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7CBDDA" w14:textId="77777777" w:rsidR="00DF5B2E" w:rsidRDefault="00DF5B2E" w:rsidP="00264E03">
      <w:pPr>
        <w:pStyle w:val="ac"/>
        <w:ind w:firstLine="567"/>
        <w:rPr>
          <w:rFonts w:ascii="Times New Roman" w:hAnsi="Times New Roman" w:cs="Times New Roman"/>
          <w:b w:val="0"/>
          <w:sz w:val="24"/>
          <w:szCs w:val="24"/>
        </w:rPr>
      </w:pPr>
    </w:p>
    <w:p w14:paraId="018C244C" w14:textId="77777777"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14:paraId="785931C0" w14:textId="77777777" w:rsidR="00DF5B2E" w:rsidRDefault="00DF5B2E" w:rsidP="00264E03">
      <w:pPr>
        <w:pStyle w:val="ac"/>
        <w:ind w:firstLine="567"/>
        <w:rPr>
          <w:rFonts w:ascii="Times New Roman" w:hAnsi="Times New Roman" w:cs="Times New Roman"/>
          <w:b w:val="0"/>
          <w:sz w:val="24"/>
          <w:szCs w:val="24"/>
        </w:rPr>
      </w:pPr>
    </w:p>
    <w:p w14:paraId="10D69129" w14:textId="77777777" w:rsidR="00F8634F" w:rsidRPr="00137BCB" w:rsidRDefault="00F8634F" w:rsidP="00264E03">
      <w:pPr>
        <w:pStyle w:val="ac"/>
        <w:ind w:firstLine="567"/>
        <w:rPr>
          <w:rFonts w:ascii="Times New Roman" w:hAnsi="Times New Roman" w:cs="Times New Roman"/>
          <w:b w:val="0"/>
          <w:bCs w:val="0"/>
          <w:sz w:val="24"/>
          <w:szCs w:val="24"/>
        </w:rPr>
      </w:pPr>
    </w:p>
    <w:p w14:paraId="128B7B09" w14:textId="77777777" w:rsidR="00651C2C" w:rsidRPr="00137BCB" w:rsidRDefault="00853BD4" w:rsidP="00264E03">
      <w:pPr>
        <w:pStyle w:val="ad"/>
        <w:pBdr>
          <w:bottom w:val="single" w:sz="4" w:space="1" w:color="auto"/>
        </w:pBdr>
        <w:ind w:firstLine="567"/>
        <w:rPr>
          <w:sz w:val="24"/>
        </w:rPr>
      </w:pPr>
      <w:r>
        <w:rPr>
          <w:sz w:val="24"/>
        </w:rPr>
        <w:t>НАЦИОНАЛЬНЫЙ</w:t>
      </w:r>
      <w:r w:rsidR="00880B1D" w:rsidRPr="00137BCB">
        <w:rPr>
          <w:sz w:val="24"/>
        </w:rPr>
        <w:t xml:space="preserve">  </w:t>
      </w:r>
      <w:r w:rsidR="00651C2C" w:rsidRPr="00137BCB">
        <w:rPr>
          <w:sz w:val="24"/>
        </w:rPr>
        <w:t>СТАНДАРТ  РЕСПУБЛИКИ  КАЗАХСТАН</w:t>
      </w:r>
    </w:p>
    <w:p w14:paraId="0BFBB109" w14:textId="77777777" w:rsidR="00651C2C" w:rsidRPr="00137BCB" w:rsidRDefault="00651C2C" w:rsidP="00264E03">
      <w:pPr>
        <w:ind w:firstLine="567"/>
        <w:jc w:val="center"/>
        <w:rPr>
          <w:b/>
          <w:bCs/>
          <w:sz w:val="24"/>
        </w:rPr>
      </w:pPr>
    </w:p>
    <w:p w14:paraId="51C3528D" w14:textId="77777777" w:rsidR="00651C2C" w:rsidRDefault="00651C2C" w:rsidP="00264E03">
      <w:pPr>
        <w:ind w:firstLine="567"/>
        <w:jc w:val="center"/>
        <w:rPr>
          <w:b/>
          <w:bCs/>
          <w:sz w:val="24"/>
        </w:rPr>
      </w:pPr>
    </w:p>
    <w:p w14:paraId="4D42D279" w14:textId="77777777" w:rsidR="00D20AAF" w:rsidRPr="00137BCB" w:rsidRDefault="00D20AAF" w:rsidP="00264E03">
      <w:pPr>
        <w:ind w:firstLine="567"/>
        <w:jc w:val="center"/>
        <w:rPr>
          <w:b/>
          <w:bCs/>
          <w:sz w:val="24"/>
        </w:rPr>
      </w:pPr>
    </w:p>
    <w:p w14:paraId="17915156" w14:textId="77777777" w:rsidR="00651C2C" w:rsidRDefault="00651C2C" w:rsidP="00264E03">
      <w:pPr>
        <w:ind w:firstLine="567"/>
        <w:rPr>
          <w:b/>
          <w:bCs/>
          <w:sz w:val="24"/>
        </w:rPr>
      </w:pPr>
    </w:p>
    <w:p w14:paraId="3CEA20DE" w14:textId="77777777" w:rsidR="00FF4C92" w:rsidRPr="00D24AF9" w:rsidRDefault="00FF4C92" w:rsidP="00A37300">
      <w:pPr>
        <w:rPr>
          <w:b/>
          <w:bCs/>
          <w:sz w:val="24"/>
        </w:rPr>
      </w:pPr>
    </w:p>
    <w:p w14:paraId="7CFBA934" w14:textId="77777777" w:rsidR="00651C2C" w:rsidRDefault="00651C2C" w:rsidP="00264E03">
      <w:pPr>
        <w:ind w:firstLine="567"/>
        <w:rPr>
          <w:sz w:val="24"/>
        </w:rPr>
      </w:pPr>
    </w:p>
    <w:p w14:paraId="5D9737CF" w14:textId="77777777" w:rsidR="00D74FC9" w:rsidRPr="00137BCB" w:rsidRDefault="00D74FC9" w:rsidP="00264E03">
      <w:pPr>
        <w:ind w:firstLine="567"/>
        <w:rPr>
          <w:sz w:val="24"/>
        </w:rPr>
      </w:pPr>
    </w:p>
    <w:p w14:paraId="0D44ED39" w14:textId="77777777" w:rsidR="00651C2C" w:rsidRPr="00752ECE" w:rsidRDefault="00651C2C" w:rsidP="00264E03">
      <w:pPr>
        <w:ind w:firstLine="567"/>
        <w:rPr>
          <w:sz w:val="24"/>
        </w:rPr>
      </w:pPr>
    </w:p>
    <w:p w14:paraId="284D6233" w14:textId="77777777" w:rsidR="004F5D2D" w:rsidRPr="004F5D2D" w:rsidRDefault="004F5D2D" w:rsidP="005C3697">
      <w:pPr>
        <w:jc w:val="center"/>
        <w:rPr>
          <w:b/>
          <w:sz w:val="24"/>
        </w:rPr>
      </w:pPr>
      <w:r w:rsidRPr="004F5D2D">
        <w:rPr>
          <w:b/>
          <w:sz w:val="24"/>
        </w:rPr>
        <w:t>ИГОЛЬЧАТЫЕ ИНЪЕКЦИОННЫЕ СИСТЕМЫ ДЛЯ МЕДИЦИНСКОГО ПРИМЕНЕНИЯ</w:t>
      </w:r>
    </w:p>
    <w:p w14:paraId="3BBD04BC" w14:textId="77777777" w:rsidR="004F5D2D" w:rsidRPr="004F5D2D" w:rsidRDefault="004F5D2D" w:rsidP="005C3697">
      <w:pPr>
        <w:jc w:val="center"/>
        <w:rPr>
          <w:b/>
          <w:sz w:val="24"/>
        </w:rPr>
      </w:pPr>
    </w:p>
    <w:p w14:paraId="5D6B81B4" w14:textId="77777777" w:rsidR="005C3697" w:rsidRPr="004F5D2D" w:rsidRDefault="004F5D2D" w:rsidP="005C3697">
      <w:pPr>
        <w:jc w:val="center"/>
        <w:rPr>
          <w:b/>
          <w:sz w:val="24"/>
        </w:rPr>
      </w:pPr>
      <w:r w:rsidRPr="004F5D2D">
        <w:rPr>
          <w:b/>
          <w:sz w:val="24"/>
        </w:rPr>
        <w:t>Требования и методы испытаний</w:t>
      </w:r>
    </w:p>
    <w:p w14:paraId="005BB554" w14:textId="77777777" w:rsidR="005C3697" w:rsidRPr="004F5D2D" w:rsidRDefault="005C3697" w:rsidP="005C3697">
      <w:pPr>
        <w:jc w:val="center"/>
        <w:rPr>
          <w:b/>
          <w:bCs/>
          <w:sz w:val="24"/>
        </w:rPr>
      </w:pPr>
    </w:p>
    <w:p w14:paraId="5948104F" w14:textId="77777777" w:rsidR="003F5E9A" w:rsidRPr="004F5D2D" w:rsidRDefault="003F5E9A" w:rsidP="005C3697">
      <w:pPr>
        <w:jc w:val="center"/>
        <w:rPr>
          <w:b/>
          <w:sz w:val="24"/>
        </w:rPr>
      </w:pPr>
      <w:r w:rsidRPr="004F5D2D">
        <w:rPr>
          <w:b/>
          <w:sz w:val="24"/>
        </w:rPr>
        <w:t>Часть</w:t>
      </w:r>
      <w:r w:rsidR="004F5D2D" w:rsidRPr="004F5D2D">
        <w:rPr>
          <w:b/>
          <w:sz w:val="24"/>
        </w:rPr>
        <w:t xml:space="preserve"> 4</w:t>
      </w:r>
    </w:p>
    <w:p w14:paraId="3CA69AC4" w14:textId="77777777" w:rsidR="003F5E9A" w:rsidRPr="004F5D2D" w:rsidRDefault="003F5E9A" w:rsidP="005C3697">
      <w:pPr>
        <w:jc w:val="center"/>
        <w:rPr>
          <w:b/>
          <w:sz w:val="24"/>
        </w:rPr>
      </w:pPr>
    </w:p>
    <w:p w14:paraId="5E8C20ED" w14:textId="77777777" w:rsidR="00644111" w:rsidRPr="00F4430B" w:rsidRDefault="004F5D2D" w:rsidP="005224CA">
      <w:pPr>
        <w:jc w:val="center"/>
        <w:rPr>
          <w:b/>
          <w:sz w:val="24"/>
          <w:lang w:val="en-US"/>
        </w:rPr>
      </w:pPr>
      <w:r w:rsidRPr="004F5D2D">
        <w:rPr>
          <w:b/>
          <w:sz w:val="24"/>
        </w:rPr>
        <w:t>ИГОЛЬЧАТЫЕ</w:t>
      </w:r>
      <w:r w:rsidRPr="00F4430B">
        <w:rPr>
          <w:b/>
          <w:sz w:val="24"/>
          <w:lang w:val="en-US"/>
        </w:rPr>
        <w:t xml:space="preserve"> </w:t>
      </w:r>
      <w:r w:rsidRPr="004F5D2D">
        <w:rPr>
          <w:b/>
          <w:sz w:val="24"/>
        </w:rPr>
        <w:t>ИНЪЕКЦИОННЫЕ</w:t>
      </w:r>
      <w:r w:rsidRPr="00F4430B">
        <w:rPr>
          <w:b/>
          <w:sz w:val="24"/>
          <w:lang w:val="en-US"/>
        </w:rPr>
        <w:t xml:space="preserve"> </w:t>
      </w:r>
      <w:r w:rsidRPr="004F5D2D">
        <w:rPr>
          <w:b/>
          <w:sz w:val="24"/>
        </w:rPr>
        <w:t>СИСТЕМЫ</w:t>
      </w:r>
      <w:r w:rsidRPr="00F4430B">
        <w:rPr>
          <w:b/>
          <w:sz w:val="24"/>
          <w:lang w:val="en-US"/>
        </w:rPr>
        <w:t xml:space="preserve">, </w:t>
      </w:r>
      <w:r w:rsidRPr="004F5D2D">
        <w:rPr>
          <w:b/>
          <w:sz w:val="24"/>
        </w:rPr>
        <w:t>СОДЕРЖАЩИЕ</w:t>
      </w:r>
      <w:r w:rsidRPr="00F4430B">
        <w:rPr>
          <w:b/>
          <w:sz w:val="24"/>
          <w:lang w:val="en-US"/>
        </w:rPr>
        <w:t xml:space="preserve"> </w:t>
      </w:r>
      <w:r w:rsidRPr="004F5D2D">
        <w:rPr>
          <w:b/>
          <w:sz w:val="24"/>
        </w:rPr>
        <w:t>ЭЛЕКТРОНИКУ</w:t>
      </w:r>
    </w:p>
    <w:p w14:paraId="40D80821" w14:textId="77777777" w:rsidR="00FB7703" w:rsidRPr="00F4430B" w:rsidRDefault="00FB7703" w:rsidP="005224CA">
      <w:pPr>
        <w:rPr>
          <w:sz w:val="24"/>
          <w:lang w:val="en-US"/>
        </w:rPr>
      </w:pPr>
    </w:p>
    <w:p w14:paraId="3ABCA046" w14:textId="77777777" w:rsidR="003F5E9A" w:rsidRPr="00F4430B" w:rsidRDefault="003F5E9A" w:rsidP="005224CA">
      <w:pPr>
        <w:rPr>
          <w:sz w:val="24"/>
          <w:lang w:val="en-US"/>
        </w:rPr>
      </w:pPr>
    </w:p>
    <w:p w14:paraId="715D5F70" w14:textId="77777777" w:rsidR="00FB7703" w:rsidRPr="00B918C5" w:rsidRDefault="00FB7703" w:rsidP="005224CA">
      <w:pPr>
        <w:jc w:val="center"/>
        <w:rPr>
          <w:b/>
          <w:bCs/>
          <w:sz w:val="24"/>
          <w:lang w:val="fr-FR"/>
        </w:rPr>
      </w:pPr>
      <w:r w:rsidRPr="00137BCB">
        <w:rPr>
          <w:b/>
          <w:bCs/>
          <w:sz w:val="24"/>
        </w:rPr>
        <w:t>СТ</w:t>
      </w:r>
      <w:r w:rsidR="009A739E">
        <w:rPr>
          <w:b/>
          <w:bCs/>
          <w:sz w:val="24"/>
          <w:lang w:val="fr-FR"/>
        </w:rPr>
        <w:t xml:space="preserve"> </w:t>
      </w:r>
      <w:r w:rsidRPr="00137BCB">
        <w:rPr>
          <w:b/>
          <w:bCs/>
          <w:sz w:val="24"/>
        </w:rPr>
        <w:t>РК</w:t>
      </w:r>
      <w:r w:rsidR="00330FD6" w:rsidRPr="00F4430B">
        <w:rPr>
          <w:b/>
          <w:bCs/>
          <w:sz w:val="24"/>
          <w:lang w:val="en-US"/>
        </w:rPr>
        <w:t xml:space="preserve"> </w:t>
      </w:r>
      <w:r w:rsidR="00330FD6">
        <w:rPr>
          <w:b/>
          <w:bCs/>
          <w:sz w:val="24"/>
          <w:lang w:val="fr-FR"/>
        </w:rPr>
        <w:t>ISO</w:t>
      </w:r>
      <w:r w:rsidR="00A37300" w:rsidRPr="00F4430B">
        <w:rPr>
          <w:b/>
          <w:bCs/>
          <w:sz w:val="24"/>
          <w:lang w:val="en-US"/>
        </w:rPr>
        <w:t xml:space="preserve"> </w:t>
      </w:r>
      <w:r w:rsidR="004F5D2D" w:rsidRPr="00F4430B">
        <w:rPr>
          <w:b/>
          <w:bCs/>
          <w:sz w:val="24"/>
          <w:lang w:val="en-US"/>
        </w:rPr>
        <w:t>11608-4</w:t>
      </w:r>
      <w:r w:rsidR="0063215A">
        <w:rPr>
          <w:b/>
          <w:bCs/>
          <w:sz w:val="24"/>
          <w:lang w:val="fr-FR"/>
        </w:rPr>
        <w:t>–20</w:t>
      </w:r>
      <w:r w:rsidR="0022196A" w:rsidRPr="00B918C5">
        <w:rPr>
          <w:b/>
          <w:bCs/>
          <w:sz w:val="24"/>
          <w:lang w:val="fr-FR"/>
        </w:rPr>
        <w:t>_</w:t>
      </w:r>
      <w:r w:rsidRPr="00307EED">
        <w:rPr>
          <w:b/>
          <w:bCs/>
          <w:sz w:val="24"/>
          <w:lang w:val="fr-FR"/>
        </w:rPr>
        <w:t>_</w:t>
      </w:r>
    </w:p>
    <w:p w14:paraId="26234CDE" w14:textId="77777777" w:rsidR="00B26933" w:rsidRPr="00F4430B" w:rsidRDefault="00B26933" w:rsidP="00AE7853">
      <w:pPr>
        <w:rPr>
          <w:b/>
          <w:bCs/>
          <w:sz w:val="24"/>
          <w:lang w:val="en-US"/>
        </w:rPr>
      </w:pPr>
    </w:p>
    <w:p w14:paraId="334899D2" w14:textId="77777777" w:rsidR="00AE7853" w:rsidRPr="00F4430B" w:rsidRDefault="00AE7853" w:rsidP="005224CA">
      <w:pPr>
        <w:jc w:val="center"/>
        <w:rPr>
          <w:b/>
          <w:bCs/>
          <w:sz w:val="24"/>
          <w:lang w:val="en-US"/>
        </w:rPr>
      </w:pPr>
    </w:p>
    <w:p w14:paraId="0341D779" w14:textId="77777777" w:rsidR="00523913" w:rsidRPr="00F4430B" w:rsidRDefault="00523913" w:rsidP="005224CA">
      <w:pPr>
        <w:jc w:val="center"/>
        <w:rPr>
          <w:b/>
          <w:bCs/>
          <w:sz w:val="24"/>
          <w:lang w:val="en-US"/>
        </w:rPr>
      </w:pPr>
    </w:p>
    <w:p w14:paraId="0FF3E9B1" w14:textId="77777777" w:rsidR="0022196A" w:rsidRPr="004E5AB6" w:rsidRDefault="00D96A2E" w:rsidP="004F5D2D">
      <w:pPr>
        <w:autoSpaceDE w:val="0"/>
        <w:autoSpaceDN w:val="0"/>
        <w:adjustRightInd w:val="0"/>
        <w:jc w:val="center"/>
        <w:rPr>
          <w:i/>
          <w:sz w:val="24"/>
          <w:lang w:val="en-US"/>
        </w:rPr>
      </w:pPr>
      <w:r w:rsidRPr="004E5AB6">
        <w:rPr>
          <w:i/>
          <w:sz w:val="24"/>
          <w:lang w:val="en-US"/>
        </w:rPr>
        <w:t>(</w:t>
      </w:r>
      <w:r w:rsidR="00330FD6" w:rsidRPr="004E5AB6">
        <w:rPr>
          <w:i/>
          <w:sz w:val="24"/>
          <w:lang w:val="en-US"/>
        </w:rPr>
        <w:t>ISO</w:t>
      </w:r>
      <w:r w:rsidR="00A37300" w:rsidRPr="004E5AB6">
        <w:rPr>
          <w:i/>
          <w:sz w:val="24"/>
          <w:lang w:val="en-US"/>
        </w:rPr>
        <w:t xml:space="preserve"> </w:t>
      </w:r>
      <w:r w:rsidR="004F5D2D" w:rsidRPr="004F5D2D">
        <w:rPr>
          <w:i/>
          <w:sz w:val="24"/>
          <w:lang w:val="en-US"/>
        </w:rPr>
        <w:t>11608-4</w:t>
      </w:r>
      <w:r w:rsidR="002C22F4" w:rsidRPr="004E5AB6">
        <w:rPr>
          <w:i/>
          <w:sz w:val="24"/>
          <w:lang w:val="en-US"/>
        </w:rPr>
        <w:t>:</w:t>
      </w:r>
      <w:r w:rsidR="00FF4C92" w:rsidRPr="004E5AB6">
        <w:rPr>
          <w:i/>
          <w:sz w:val="24"/>
          <w:lang w:val="en-US"/>
        </w:rPr>
        <w:t>20</w:t>
      </w:r>
      <w:r w:rsidR="004F5D2D">
        <w:rPr>
          <w:i/>
          <w:sz w:val="24"/>
          <w:lang w:val="en-US"/>
        </w:rPr>
        <w:t>2</w:t>
      </w:r>
      <w:r w:rsidR="004F5D2D" w:rsidRPr="004F5D2D">
        <w:rPr>
          <w:i/>
          <w:sz w:val="24"/>
          <w:lang w:val="en-US"/>
        </w:rPr>
        <w:t>2 Needle-based injection systems for medical use</w:t>
      </w:r>
      <w:r w:rsidR="003F5E9A">
        <w:rPr>
          <w:i/>
          <w:sz w:val="24"/>
          <w:lang w:val="en-US"/>
        </w:rPr>
        <w:t xml:space="preserve"> – </w:t>
      </w:r>
      <w:r w:rsidR="007306D2">
        <w:rPr>
          <w:i/>
          <w:sz w:val="24"/>
          <w:lang w:val="en-US"/>
        </w:rPr>
        <w:t xml:space="preserve">Part </w:t>
      </w:r>
      <w:r w:rsidR="004F5D2D" w:rsidRPr="004F5D2D">
        <w:rPr>
          <w:i/>
          <w:sz w:val="24"/>
          <w:lang w:val="en-US"/>
        </w:rPr>
        <w:t>4</w:t>
      </w:r>
      <w:r w:rsidR="003F5E9A" w:rsidRPr="003F5E9A">
        <w:rPr>
          <w:i/>
          <w:sz w:val="24"/>
          <w:lang w:val="en-US"/>
        </w:rPr>
        <w:t xml:space="preserve">: </w:t>
      </w:r>
      <w:r w:rsidR="004F5D2D" w:rsidRPr="004F5D2D">
        <w:rPr>
          <w:i/>
          <w:sz w:val="24"/>
          <w:lang w:val="en-US"/>
        </w:rPr>
        <w:t>Needle-based injection systems containing electronics</w:t>
      </w:r>
      <w:r w:rsidR="003215A4" w:rsidRPr="004E5AB6">
        <w:rPr>
          <w:i/>
          <w:sz w:val="24"/>
          <w:lang w:val="en-US"/>
        </w:rPr>
        <w:t>,</w:t>
      </w:r>
      <w:r w:rsidR="00752ECE" w:rsidRPr="004E5AB6">
        <w:rPr>
          <w:i/>
          <w:sz w:val="24"/>
          <w:lang w:val="en-US"/>
        </w:rPr>
        <w:t xml:space="preserve"> </w:t>
      </w:r>
      <w:r w:rsidR="003215A4" w:rsidRPr="004E5AB6">
        <w:rPr>
          <w:i/>
          <w:sz w:val="24"/>
          <w:lang w:val="en-US"/>
        </w:rPr>
        <w:t>IDT</w:t>
      </w:r>
      <w:r w:rsidR="0022196A" w:rsidRPr="004E5AB6">
        <w:rPr>
          <w:i/>
          <w:sz w:val="24"/>
          <w:lang w:val="en-US"/>
        </w:rPr>
        <w:t>)</w:t>
      </w:r>
    </w:p>
    <w:p w14:paraId="1B58EFA4" w14:textId="77777777" w:rsidR="00651C2C" w:rsidRPr="004E5AB6" w:rsidRDefault="00651C2C" w:rsidP="005224CA">
      <w:pPr>
        <w:rPr>
          <w:sz w:val="24"/>
          <w:lang w:val="en-US"/>
        </w:rPr>
      </w:pPr>
    </w:p>
    <w:p w14:paraId="3DEE23DF" w14:textId="77777777" w:rsidR="00651C2C" w:rsidRPr="008D107B" w:rsidRDefault="00651C2C" w:rsidP="005224CA">
      <w:pPr>
        <w:rPr>
          <w:sz w:val="24"/>
          <w:lang w:val="en-US"/>
        </w:rPr>
      </w:pPr>
    </w:p>
    <w:p w14:paraId="73E2EBD0" w14:textId="77777777" w:rsidR="00D74FC9" w:rsidRDefault="00D74FC9" w:rsidP="005224CA">
      <w:pPr>
        <w:rPr>
          <w:sz w:val="24"/>
          <w:lang w:val="en-US"/>
        </w:rPr>
      </w:pPr>
    </w:p>
    <w:p w14:paraId="637D878B" w14:textId="77777777" w:rsidR="000150DA" w:rsidRDefault="000150DA" w:rsidP="005224CA">
      <w:pPr>
        <w:rPr>
          <w:sz w:val="24"/>
          <w:lang w:val="en-US"/>
        </w:rPr>
      </w:pPr>
    </w:p>
    <w:p w14:paraId="61C5B86F" w14:textId="77777777" w:rsidR="00651C2C" w:rsidRPr="00307EED" w:rsidRDefault="00651C2C" w:rsidP="005224CA">
      <w:pPr>
        <w:rPr>
          <w:sz w:val="24"/>
          <w:lang w:val="fr-FR"/>
        </w:rPr>
      </w:pPr>
    </w:p>
    <w:p w14:paraId="79416B76" w14:textId="77777777" w:rsidR="0022196A" w:rsidRPr="00D24AF9" w:rsidRDefault="00715D93" w:rsidP="005224CA">
      <w:pPr>
        <w:jc w:val="center"/>
        <w:rPr>
          <w:i/>
          <w:sz w:val="24"/>
        </w:rPr>
      </w:pPr>
      <w:r w:rsidRPr="00D24AF9">
        <w:rPr>
          <w:i/>
          <w:sz w:val="24"/>
        </w:rPr>
        <w:t>Настоящий проект стандарта не подлежит</w:t>
      </w:r>
    </w:p>
    <w:p w14:paraId="5DC498B5" w14:textId="77777777" w:rsidR="00651C2C" w:rsidRPr="00D24AF9" w:rsidRDefault="00715D93" w:rsidP="005224CA">
      <w:pPr>
        <w:jc w:val="center"/>
        <w:rPr>
          <w:i/>
          <w:sz w:val="24"/>
        </w:rPr>
      </w:pPr>
      <w:r w:rsidRPr="00D24AF9">
        <w:rPr>
          <w:i/>
          <w:sz w:val="24"/>
        </w:rPr>
        <w:t>применению до его утверждения</w:t>
      </w:r>
    </w:p>
    <w:p w14:paraId="5A2347EC" w14:textId="77777777" w:rsidR="001A7C68" w:rsidRDefault="001A7C68" w:rsidP="005224CA">
      <w:pPr>
        <w:rPr>
          <w:sz w:val="24"/>
        </w:rPr>
      </w:pPr>
    </w:p>
    <w:p w14:paraId="168AFF5B" w14:textId="77777777" w:rsidR="00D20AAF" w:rsidRDefault="00D20AAF" w:rsidP="005224CA">
      <w:pPr>
        <w:rPr>
          <w:sz w:val="24"/>
        </w:rPr>
      </w:pPr>
    </w:p>
    <w:p w14:paraId="6D72F8A2" w14:textId="77777777" w:rsidR="00D24AF9" w:rsidRPr="001F1554" w:rsidRDefault="00D24AF9" w:rsidP="005224CA">
      <w:pPr>
        <w:rPr>
          <w:sz w:val="24"/>
        </w:rPr>
      </w:pPr>
    </w:p>
    <w:p w14:paraId="6EB94FFE" w14:textId="77777777" w:rsidR="0009446B" w:rsidRPr="0088216F" w:rsidRDefault="0009446B" w:rsidP="005224CA">
      <w:pPr>
        <w:rPr>
          <w:sz w:val="24"/>
        </w:rPr>
      </w:pPr>
    </w:p>
    <w:p w14:paraId="563EA7E7" w14:textId="77777777" w:rsidR="00AE7853" w:rsidRPr="0088216F" w:rsidRDefault="00AE7853" w:rsidP="005224CA">
      <w:pPr>
        <w:rPr>
          <w:sz w:val="24"/>
        </w:rPr>
      </w:pPr>
    </w:p>
    <w:p w14:paraId="3CBC20A9" w14:textId="77777777" w:rsidR="007306D2" w:rsidRPr="0088216F" w:rsidRDefault="007306D2" w:rsidP="005224CA">
      <w:pPr>
        <w:rPr>
          <w:sz w:val="24"/>
        </w:rPr>
      </w:pPr>
    </w:p>
    <w:p w14:paraId="183DC1C6" w14:textId="77777777" w:rsidR="001A7C68" w:rsidRPr="00307EED" w:rsidRDefault="001A7C68" w:rsidP="005224CA">
      <w:pPr>
        <w:rPr>
          <w:sz w:val="24"/>
          <w:lang w:val="fr-FR"/>
        </w:rPr>
      </w:pPr>
    </w:p>
    <w:p w14:paraId="143F7C42" w14:textId="77777777" w:rsidR="00793A47" w:rsidRPr="002D7818" w:rsidRDefault="00793A47" w:rsidP="005224CA">
      <w:pPr>
        <w:jc w:val="center"/>
        <w:rPr>
          <w:b/>
          <w:bCs/>
          <w:sz w:val="24"/>
        </w:rPr>
      </w:pPr>
      <w:r w:rsidRPr="002D7818">
        <w:rPr>
          <w:b/>
          <w:bCs/>
          <w:sz w:val="24"/>
        </w:rPr>
        <w:t>Комитет технического регулирования и метрологии</w:t>
      </w:r>
    </w:p>
    <w:p w14:paraId="628EB3B6" w14:textId="77777777" w:rsidR="00793A47" w:rsidRDefault="00D738B8" w:rsidP="005224CA">
      <w:pPr>
        <w:jc w:val="center"/>
        <w:rPr>
          <w:b/>
          <w:bCs/>
          <w:sz w:val="24"/>
        </w:rPr>
      </w:pPr>
      <w:r w:rsidRPr="00FA5508">
        <w:rPr>
          <w:b/>
          <w:color w:val="000000" w:themeColor="text1"/>
          <w:sz w:val="24"/>
        </w:rPr>
        <w:t>Министерства торговли и интеграции</w:t>
      </w:r>
      <w:r>
        <w:rPr>
          <w:b/>
          <w:color w:val="000000" w:themeColor="text1"/>
          <w:sz w:val="24"/>
        </w:rPr>
        <w:t xml:space="preserve">                                       </w:t>
      </w:r>
      <w:r w:rsidR="00793A47" w:rsidRPr="00FD3093">
        <w:rPr>
          <w:b/>
          <w:bCs/>
          <w:sz w:val="24"/>
        </w:rPr>
        <w:t xml:space="preserve"> </w:t>
      </w:r>
      <w:r w:rsidR="00793A47">
        <w:rPr>
          <w:b/>
          <w:bCs/>
          <w:sz w:val="24"/>
        </w:rPr>
        <w:t xml:space="preserve">                             </w:t>
      </w:r>
      <w:r w:rsidR="00793A47" w:rsidRPr="00FD3093">
        <w:rPr>
          <w:b/>
          <w:bCs/>
          <w:sz w:val="24"/>
        </w:rPr>
        <w:t>Республики Казахстан</w:t>
      </w:r>
      <w:r w:rsidR="00793A47">
        <w:rPr>
          <w:b/>
          <w:bCs/>
          <w:sz w:val="24"/>
        </w:rPr>
        <w:t xml:space="preserve"> </w:t>
      </w:r>
    </w:p>
    <w:p w14:paraId="17912EC0" w14:textId="77777777" w:rsidR="00793A47" w:rsidRPr="00137BCB" w:rsidRDefault="00793A47" w:rsidP="005224CA">
      <w:pPr>
        <w:jc w:val="center"/>
        <w:rPr>
          <w:b/>
          <w:bCs/>
          <w:sz w:val="24"/>
        </w:rPr>
      </w:pPr>
      <w:r>
        <w:rPr>
          <w:b/>
          <w:bCs/>
          <w:sz w:val="24"/>
        </w:rPr>
        <w:t>(Госстандарт)</w:t>
      </w:r>
    </w:p>
    <w:p w14:paraId="37BB493A" w14:textId="77777777" w:rsidR="00793A47" w:rsidRDefault="00793A47" w:rsidP="005224CA">
      <w:pPr>
        <w:jc w:val="center"/>
        <w:rPr>
          <w:b/>
          <w:bCs/>
          <w:sz w:val="24"/>
        </w:rPr>
      </w:pPr>
    </w:p>
    <w:p w14:paraId="26F508DE" w14:textId="77777777" w:rsidR="00793A47" w:rsidRPr="002D7818" w:rsidRDefault="0088216F" w:rsidP="005224CA">
      <w:pPr>
        <w:jc w:val="center"/>
        <w:rPr>
          <w:b/>
          <w:bCs/>
          <w:sz w:val="24"/>
        </w:rPr>
      </w:pPr>
      <w:r>
        <w:rPr>
          <w:b/>
          <w:bCs/>
          <w:sz w:val="24"/>
        </w:rPr>
        <w:t>Астана</w:t>
      </w:r>
    </w:p>
    <w:p w14:paraId="2161FB7A" w14:textId="77777777" w:rsidR="00FB7703" w:rsidRPr="000120F4" w:rsidRDefault="00FB7703" w:rsidP="00264E03">
      <w:pPr>
        <w:pageBreakBefore/>
        <w:ind w:firstLine="567"/>
        <w:jc w:val="center"/>
        <w:rPr>
          <w:b/>
          <w:bCs/>
          <w:sz w:val="24"/>
        </w:rPr>
      </w:pPr>
      <w:r w:rsidRPr="000120F4">
        <w:rPr>
          <w:b/>
          <w:bCs/>
          <w:sz w:val="24"/>
        </w:rPr>
        <w:lastRenderedPageBreak/>
        <w:t>Предисловие</w:t>
      </w:r>
    </w:p>
    <w:p w14:paraId="46F92E18" w14:textId="77777777" w:rsidR="00FB7703" w:rsidRPr="00DE36C6" w:rsidRDefault="00FB7703" w:rsidP="00264E03">
      <w:pPr>
        <w:ind w:firstLine="567"/>
        <w:jc w:val="center"/>
        <w:rPr>
          <w:b/>
          <w:bCs/>
          <w:sz w:val="24"/>
        </w:rPr>
      </w:pPr>
    </w:p>
    <w:p w14:paraId="606A2017" w14:textId="77777777" w:rsidR="00793A47" w:rsidRPr="002F5BAA" w:rsidRDefault="00793A47" w:rsidP="00793A47">
      <w:pPr>
        <w:widowControl w:val="0"/>
        <w:numPr>
          <w:ilvl w:val="0"/>
          <w:numId w:val="1"/>
        </w:numPr>
        <w:tabs>
          <w:tab w:val="clear" w:pos="1080"/>
          <w:tab w:val="left" w:pos="993"/>
        </w:tabs>
        <w:ind w:left="0" w:firstLine="567"/>
        <w:rPr>
          <w:sz w:val="24"/>
        </w:rPr>
      </w:pPr>
      <w:r w:rsidRPr="002F5BAA">
        <w:rPr>
          <w:b/>
          <w:sz w:val="24"/>
        </w:rPr>
        <w:t>ПОДГОТОВЛЕН И ВНЕСЕН</w:t>
      </w:r>
      <w:r w:rsidRPr="002F5BAA">
        <w:rPr>
          <w:sz w:val="24"/>
        </w:rPr>
        <w:t xml:space="preserve"> </w:t>
      </w:r>
      <w:r w:rsidR="00B64EB6" w:rsidRPr="002F5BAA">
        <w:rPr>
          <w:sz w:val="24"/>
        </w:rPr>
        <w:t>Товариществом с ограниченной ответственностью «</w:t>
      </w:r>
      <w:proofErr w:type="spellStart"/>
      <w:r w:rsidR="002F5BAA" w:rsidRPr="002F5BAA">
        <w:rPr>
          <w:sz w:val="24"/>
          <w:lang w:val="en-US"/>
        </w:rPr>
        <w:t>NavyCo</w:t>
      </w:r>
      <w:proofErr w:type="spellEnd"/>
      <w:r w:rsidR="00B64EB6" w:rsidRPr="002F5BAA">
        <w:rPr>
          <w:sz w:val="24"/>
        </w:rPr>
        <w:t xml:space="preserve">» </w:t>
      </w:r>
    </w:p>
    <w:p w14:paraId="625DF63C" w14:textId="77777777" w:rsidR="00793A47" w:rsidRPr="000120F4" w:rsidRDefault="00793A47" w:rsidP="00793A47">
      <w:pPr>
        <w:widowControl w:val="0"/>
        <w:tabs>
          <w:tab w:val="left" w:pos="993"/>
        </w:tabs>
        <w:ind w:firstLine="567"/>
        <w:rPr>
          <w:sz w:val="24"/>
        </w:rPr>
      </w:pPr>
    </w:p>
    <w:p w14:paraId="49BC3A82" w14:textId="77777777" w:rsidR="00793A47" w:rsidRPr="00D24AF9" w:rsidRDefault="00793A47" w:rsidP="00793A47">
      <w:pPr>
        <w:widowControl w:val="0"/>
        <w:numPr>
          <w:ilvl w:val="0"/>
          <w:numId w:val="1"/>
        </w:numPr>
        <w:tabs>
          <w:tab w:val="clear" w:pos="1080"/>
          <w:tab w:val="left" w:pos="993"/>
        </w:tabs>
        <w:ind w:left="0" w:firstLine="567"/>
        <w:rPr>
          <w:sz w:val="24"/>
        </w:rPr>
      </w:pPr>
      <w:r>
        <w:rPr>
          <w:b/>
          <w:sz w:val="24"/>
        </w:rPr>
        <w:t xml:space="preserve">УТВЕРЖДЕН И ВВЕДЕН В </w:t>
      </w:r>
      <w:r w:rsidRPr="008523BF">
        <w:rPr>
          <w:b/>
          <w:sz w:val="24"/>
        </w:rPr>
        <w:t>ДЕЙСТВИЕ</w:t>
      </w:r>
      <w:r w:rsidRPr="008523BF">
        <w:rPr>
          <w:sz w:val="24"/>
        </w:rPr>
        <w:t xml:space="preserve"> </w:t>
      </w:r>
      <w:bookmarkStart w:id="0" w:name="OLE_LINK30"/>
      <w:bookmarkStart w:id="1" w:name="OLE_LINK31"/>
      <w:bookmarkStart w:id="2" w:name="OLE_LINK32"/>
      <w:bookmarkStart w:id="3" w:name="OLE_LINK33"/>
      <w:bookmarkStart w:id="4" w:name="OLE_LINK59"/>
      <w:bookmarkStart w:id="5" w:name="OLE_LINK60"/>
      <w:r w:rsidRPr="000B55E3">
        <w:rPr>
          <w:bCs/>
          <w:color w:val="000000"/>
          <w:sz w:val="24"/>
        </w:rPr>
        <w:t xml:space="preserve">Приказом Председателя Комитета </w:t>
      </w:r>
      <w:r>
        <w:rPr>
          <w:bCs/>
          <w:color w:val="000000"/>
          <w:sz w:val="24"/>
        </w:rPr>
        <w:t>технического регулирования</w:t>
      </w:r>
      <w:r w:rsidRPr="000B55E3">
        <w:rPr>
          <w:bCs/>
          <w:color w:val="000000"/>
          <w:sz w:val="24"/>
        </w:rPr>
        <w:t xml:space="preserve"> и </w:t>
      </w:r>
      <w:r w:rsidRPr="00D738B8">
        <w:rPr>
          <w:bCs/>
          <w:color w:val="000000" w:themeColor="text1"/>
          <w:sz w:val="24"/>
        </w:rPr>
        <w:t xml:space="preserve">метрологии </w:t>
      </w:r>
      <w:r w:rsidR="00D738B8" w:rsidRPr="00D738B8">
        <w:rPr>
          <w:color w:val="000000" w:themeColor="text1"/>
          <w:sz w:val="24"/>
        </w:rPr>
        <w:t>Министерства торговли и интеграции</w:t>
      </w:r>
      <w:r>
        <w:rPr>
          <w:sz w:val="24"/>
        </w:rPr>
        <w:t xml:space="preserve"> Республики Казахстан</w:t>
      </w:r>
      <w:r w:rsidRPr="000B55E3">
        <w:rPr>
          <w:bCs/>
          <w:color w:val="000000"/>
          <w:sz w:val="24"/>
        </w:rPr>
        <w:t xml:space="preserve"> от _________ № ________</w:t>
      </w:r>
      <w:bookmarkEnd w:id="0"/>
      <w:bookmarkEnd w:id="1"/>
      <w:bookmarkEnd w:id="2"/>
      <w:bookmarkEnd w:id="3"/>
      <w:bookmarkEnd w:id="4"/>
      <w:bookmarkEnd w:id="5"/>
    </w:p>
    <w:p w14:paraId="551D577B" w14:textId="77777777" w:rsidR="00D24AF9" w:rsidRPr="00D24AF9" w:rsidRDefault="00D24AF9" w:rsidP="00D24AF9">
      <w:pPr>
        <w:widowControl w:val="0"/>
        <w:tabs>
          <w:tab w:val="left" w:pos="993"/>
        </w:tabs>
        <w:rPr>
          <w:sz w:val="24"/>
        </w:rPr>
      </w:pPr>
    </w:p>
    <w:p w14:paraId="61B1E3BF" w14:textId="77777777" w:rsidR="00853779" w:rsidRPr="005C3697" w:rsidRDefault="00FE0BD0" w:rsidP="0093573E">
      <w:pPr>
        <w:widowControl w:val="0"/>
        <w:numPr>
          <w:ilvl w:val="0"/>
          <w:numId w:val="1"/>
        </w:numPr>
        <w:tabs>
          <w:tab w:val="clear" w:pos="1080"/>
          <w:tab w:val="left" w:pos="993"/>
        </w:tabs>
        <w:ind w:left="0" w:firstLine="567"/>
        <w:rPr>
          <w:sz w:val="24"/>
        </w:rPr>
      </w:pPr>
      <w:r w:rsidRPr="00D24AF9">
        <w:rPr>
          <w:sz w:val="24"/>
        </w:rPr>
        <w:t>Настоящий</w:t>
      </w:r>
      <w:r w:rsidRPr="003F5E9A">
        <w:rPr>
          <w:sz w:val="24"/>
        </w:rPr>
        <w:t xml:space="preserve"> </w:t>
      </w:r>
      <w:r w:rsidRPr="000150DA">
        <w:rPr>
          <w:sz w:val="24"/>
        </w:rPr>
        <w:t>стандарт</w:t>
      </w:r>
      <w:r w:rsidR="0022196A" w:rsidRPr="003F5E9A">
        <w:rPr>
          <w:sz w:val="24"/>
        </w:rPr>
        <w:t xml:space="preserve"> </w:t>
      </w:r>
      <w:r w:rsidR="00FA2791" w:rsidRPr="00D24AF9">
        <w:rPr>
          <w:sz w:val="24"/>
        </w:rPr>
        <w:t>идентичен</w:t>
      </w:r>
      <w:r w:rsidR="00FA2791" w:rsidRPr="003F5E9A">
        <w:rPr>
          <w:sz w:val="24"/>
        </w:rPr>
        <w:t xml:space="preserve"> </w:t>
      </w:r>
      <w:r w:rsidR="00FA2791" w:rsidRPr="00D24AF9">
        <w:rPr>
          <w:sz w:val="24"/>
        </w:rPr>
        <w:t>международному</w:t>
      </w:r>
      <w:r w:rsidR="00FA2791" w:rsidRPr="003F5E9A">
        <w:rPr>
          <w:sz w:val="24"/>
        </w:rPr>
        <w:t xml:space="preserve"> </w:t>
      </w:r>
      <w:r w:rsidR="00FA2791" w:rsidRPr="00D24AF9">
        <w:rPr>
          <w:sz w:val="24"/>
        </w:rPr>
        <w:t>стандарту</w:t>
      </w:r>
      <w:r w:rsidR="00FF4C92" w:rsidRPr="003F5E9A">
        <w:rPr>
          <w:sz w:val="24"/>
        </w:rPr>
        <w:t xml:space="preserve"> </w:t>
      </w:r>
      <w:bookmarkStart w:id="6" w:name="OLE_LINK6"/>
      <w:bookmarkStart w:id="7" w:name="OLE_LINK7"/>
      <w:bookmarkStart w:id="8" w:name="_Hlk48056258"/>
      <w:r w:rsidR="00AE7853" w:rsidRPr="004E5AB6">
        <w:rPr>
          <w:i/>
          <w:sz w:val="24"/>
          <w:lang w:val="en-US"/>
        </w:rPr>
        <w:t>ISO</w:t>
      </w:r>
      <w:r w:rsidR="00AE7853" w:rsidRPr="003F5E9A">
        <w:rPr>
          <w:i/>
          <w:sz w:val="24"/>
        </w:rPr>
        <w:t xml:space="preserve"> </w:t>
      </w:r>
      <w:r w:rsidR="004F5D2D" w:rsidRPr="004F5D2D">
        <w:rPr>
          <w:i/>
          <w:sz w:val="24"/>
        </w:rPr>
        <w:t xml:space="preserve">11608-4:2022 </w:t>
      </w:r>
      <w:r w:rsidR="004F5D2D" w:rsidRPr="004F5D2D">
        <w:rPr>
          <w:i/>
          <w:sz w:val="24"/>
          <w:lang w:val="en-US"/>
        </w:rPr>
        <w:t>Needle</w:t>
      </w:r>
      <w:r w:rsidR="004F5D2D" w:rsidRPr="004F5D2D">
        <w:rPr>
          <w:i/>
          <w:sz w:val="24"/>
        </w:rPr>
        <w:t>-</w:t>
      </w:r>
      <w:r w:rsidR="004F5D2D" w:rsidRPr="004F5D2D">
        <w:rPr>
          <w:i/>
          <w:sz w:val="24"/>
          <w:lang w:val="en-US"/>
        </w:rPr>
        <w:t>based</w:t>
      </w:r>
      <w:r w:rsidR="004F5D2D" w:rsidRPr="004F5D2D">
        <w:rPr>
          <w:i/>
          <w:sz w:val="24"/>
        </w:rPr>
        <w:t xml:space="preserve"> </w:t>
      </w:r>
      <w:r w:rsidR="004F5D2D" w:rsidRPr="004F5D2D">
        <w:rPr>
          <w:i/>
          <w:sz w:val="24"/>
          <w:lang w:val="en-US"/>
        </w:rPr>
        <w:t>injection</w:t>
      </w:r>
      <w:r w:rsidR="004F5D2D" w:rsidRPr="004F5D2D">
        <w:rPr>
          <w:i/>
          <w:sz w:val="24"/>
        </w:rPr>
        <w:t xml:space="preserve"> </w:t>
      </w:r>
      <w:r w:rsidR="004F5D2D" w:rsidRPr="004F5D2D">
        <w:rPr>
          <w:i/>
          <w:sz w:val="24"/>
          <w:lang w:val="en-US"/>
        </w:rPr>
        <w:t>systems</w:t>
      </w:r>
      <w:r w:rsidR="004F5D2D" w:rsidRPr="004F5D2D">
        <w:rPr>
          <w:i/>
          <w:sz w:val="24"/>
        </w:rPr>
        <w:t xml:space="preserve"> </w:t>
      </w:r>
      <w:r w:rsidR="004F5D2D" w:rsidRPr="004F5D2D">
        <w:rPr>
          <w:i/>
          <w:sz w:val="24"/>
          <w:lang w:val="en-US"/>
        </w:rPr>
        <w:t>for</w:t>
      </w:r>
      <w:r w:rsidR="004F5D2D" w:rsidRPr="004F5D2D">
        <w:rPr>
          <w:i/>
          <w:sz w:val="24"/>
        </w:rPr>
        <w:t xml:space="preserve"> </w:t>
      </w:r>
      <w:r w:rsidR="004F5D2D" w:rsidRPr="004F5D2D">
        <w:rPr>
          <w:i/>
          <w:sz w:val="24"/>
          <w:lang w:val="en-US"/>
        </w:rPr>
        <w:t>medical</w:t>
      </w:r>
      <w:r w:rsidR="004F5D2D" w:rsidRPr="004F5D2D">
        <w:rPr>
          <w:i/>
          <w:sz w:val="24"/>
        </w:rPr>
        <w:t xml:space="preserve"> </w:t>
      </w:r>
      <w:r w:rsidR="004F5D2D" w:rsidRPr="004F5D2D">
        <w:rPr>
          <w:i/>
          <w:sz w:val="24"/>
          <w:lang w:val="en-US"/>
        </w:rPr>
        <w:t>use</w:t>
      </w:r>
      <w:r w:rsidR="004F5D2D" w:rsidRPr="004F5D2D">
        <w:rPr>
          <w:i/>
          <w:sz w:val="24"/>
        </w:rPr>
        <w:t xml:space="preserve"> – </w:t>
      </w:r>
      <w:r w:rsidR="004F5D2D">
        <w:rPr>
          <w:i/>
          <w:sz w:val="24"/>
          <w:lang w:val="en-US"/>
        </w:rPr>
        <w:t>Part</w:t>
      </w:r>
      <w:r w:rsidR="004F5D2D" w:rsidRPr="004F5D2D">
        <w:rPr>
          <w:i/>
          <w:sz w:val="24"/>
        </w:rPr>
        <w:t xml:space="preserve"> 4: </w:t>
      </w:r>
      <w:r w:rsidR="004F5D2D" w:rsidRPr="004F5D2D">
        <w:rPr>
          <w:i/>
          <w:sz w:val="24"/>
          <w:lang w:val="en-US"/>
        </w:rPr>
        <w:t>Needle</w:t>
      </w:r>
      <w:r w:rsidR="004F5D2D" w:rsidRPr="004F5D2D">
        <w:rPr>
          <w:i/>
          <w:sz w:val="24"/>
        </w:rPr>
        <w:t>-</w:t>
      </w:r>
      <w:r w:rsidR="004F5D2D" w:rsidRPr="004F5D2D">
        <w:rPr>
          <w:i/>
          <w:sz w:val="24"/>
          <w:lang w:val="en-US"/>
        </w:rPr>
        <w:t>based</w:t>
      </w:r>
      <w:r w:rsidR="004F5D2D" w:rsidRPr="004F5D2D">
        <w:rPr>
          <w:i/>
          <w:sz w:val="24"/>
        </w:rPr>
        <w:t xml:space="preserve"> </w:t>
      </w:r>
      <w:r w:rsidR="004F5D2D" w:rsidRPr="004F5D2D">
        <w:rPr>
          <w:i/>
          <w:sz w:val="24"/>
          <w:lang w:val="en-US"/>
        </w:rPr>
        <w:t>injection</w:t>
      </w:r>
      <w:r w:rsidR="004F5D2D" w:rsidRPr="004F5D2D">
        <w:rPr>
          <w:i/>
          <w:sz w:val="24"/>
        </w:rPr>
        <w:t xml:space="preserve"> </w:t>
      </w:r>
      <w:r w:rsidR="004F5D2D" w:rsidRPr="004F5D2D">
        <w:rPr>
          <w:i/>
          <w:sz w:val="24"/>
          <w:lang w:val="en-US"/>
        </w:rPr>
        <w:t>systems</w:t>
      </w:r>
      <w:r w:rsidR="004F5D2D" w:rsidRPr="004F5D2D">
        <w:rPr>
          <w:i/>
          <w:sz w:val="24"/>
        </w:rPr>
        <w:t xml:space="preserve"> </w:t>
      </w:r>
      <w:r w:rsidR="004F5D2D" w:rsidRPr="004F5D2D">
        <w:rPr>
          <w:i/>
          <w:sz w:val="24"/>
          <w:lang w:val="en-US"/>
        </w:rPr>
        <w:t>containing</w:t>
      </w:r>
      <w:r w:rsidR="004F5D2D" w:rsidRPr="004F5D2D">
        <w:rPr>
          <w:i/>
          <w:sz w:val="24"/>
        </w:rPr>
        <w:t xml:space="preserve"> </w:t>
      </w:r>
      <w:proofErr w:type="gramStart"/>
      <w:r w:rsidR="004F5D2D" w:rsidRPr="004F5D2D">
        <w:rPr>
          <w:i/>
          <w:sz w:val="24"/>
          <w:lang w:val="en-US"/>
        </w:rPr>
        <w:t>electronics</w:t>
      </w:r>
      <w:r w:rsidR="007306D2" w:rsidRPr="004F5D2D">
        <w:rPr>
          <w:sz w:val="24"/>
          <w:szCs w:val="20"/>
        </w:rPr>
        <w:t xml:space="preserve"> </w:t>
      </w:r>
      <w:r w:rsidR="00AE7853" w:rsidRPr="004F5D2D">
        <w:rPr>
          <w:sz w:val="24"/>
          <w:szCs w:val="20"/>
        </w:rPr>
        <w:t xml:space="preserve"> </w:t>
      </w:r>
      <w:r w:rsidR="00FA2791" w:rsidRPr="004F5D2D">
        <w:rPr>
          <w:sz w:val="24"/>
          <w:szCs w:val="20"/>
        </w:rPr>
        <w:t>(</w:t>
      </w:r>
      <w:bookmarkEnd w:id="6"/>
      <w:bookmarkEnd w:id="7"/>
      <w:proofErr w:type="gramEnd"/>
      <w:r w:rsidR="004F5D2D" w:rsidRPr="004F5D2D">
        <w:rPr>
          <w:sz w:val="24"/>
          <w:szCs w:val="20"/>
        </w:rPr>
        <w:t>Игольчатые инъекционные системы для медицинского применения. Требования и методы испытаний. Часть 4. Игольчатые инъекционные системы, содержащие электронику</w:t>
      </w:r>
      <w:r w:rsidR="00752ECE" w:rsidRPr="004F5D2D">
        <w:rPr>
          <w:sz w:val="24"/>
          <w:szCs w:val="20"/>
        </w:rPr>
        <w:t>)</w:t>
      </w:r>
      <w:bookmarkEnd w:id="8"/>
    </w:p>
    <w:p w14:paraId="007AFCF8" w14:textId="77777777" w:rsidR="007E2CCF" w:rsidRPr="007E2CCF" w:rsidRDefault="00FA2791" w:rsidP="007E2CCF">
      <w:pPr>
        <w:pStyle w:val="14"/>
        <w:ind w:firstLine="567"/>
        <w:jc w:val="both"/>
      </w:pPr>
      <w:r w:rsidRPr="005C170A">
        <w:t xml:space="preserve">Международный стандарт </w:t>
      </w:r>
      <w:r w:rsidR="005136DD" w:rsidRPr="005C170A">
        <w:t xml:space="preserve">разработан </w:t>
      </w:r>
      <w:r w:rsidR="00AE7853" w:rsidRPr="00AE7853">
        <w:t>Техническим комитетом</w:t>
      </w:r>
      <w:r w:rsidR="00AE7853">
        <w:t xml:space="preserve"> </w:t>
      </w:r>
      <w:r w:rsidR="00236628" w:rsidRPr="007E2CCF">
        <w:t>ISO/TC</w:t>
      </w:r>
      <w:r w:rsidR="003F5E9A" w:rsidRPr="007E2CCF">
        <w:t xml:space="preserve"> </w:t>
      </w:r>
      <w:r w:rsidR="007E2CCF" w:rsidRPr="007E2CCF">
        <w:t>84</w:t>
      </w:r>
      <w:r w:rsidR="00AE7853">
        <w:t xml:space="preserve"> «</w:t>
      </w:r>
      <w:r w:rsidR="007E2CCF" w:rsidRPr="007E2CCF">
        <w:t>Устройства для введения лекарственных</w:t>
      </w:r>
      <w:r w:rsidR="007E2CCF">
        <w:t xml:space="preserve"> </w:t>
      </w:r>
      <w:r w:rsidR="007E2CCF" w:rsidRPr="007E2CCF">
        <w:t>изделия и катетеры</w:t>
      </w:r>
      <w:r w:rsidR="00AE7853" w:rsidRPr="00AE7853">
        <w:t>»</w:t>
      </w:r>
      <w:r w:rsidR="007E2CCF">
        <w:t xml:space="preserve"> совместно с европейским техническим комитетом </w:t>
      </w:r>
      <w:r w:rsidR="007E2CCF" w:rsidRPr="007E2CCF">
        <w:t xml:space="preserve">CEN/TC 205 </w:t>
      </w:r>
      <w:r w:rsidR="007E2CCF">
        <w:t>«</w:t>
      </w:r>
      <w:r w:rsidR="007E2CCF" w:rsidRPr="007E2CCF">
        <w:t>Неактивные медицинские изделия</w:t>
      </w:r>
      <w:r w:rsidR="007E2CCF">
        <w:t>»</w:t>
      </w:r>
    </w:p>
    <w:p w14:paraId="09475CC3" w14:textId="77777777" w:rsidR="00FA2791" w:rsidRPr="008C1A90" w:rsidRDefault="007E2CCF" w:rsidP="007E2CCF">
      <w:pPr>
        <w:pStyle w:val="14"/>
        <w:ind w:firstLine="567"/>
        <w:jc w:val="both"/>
      </w:pPr>
      <w:r w:rsidRPr="008C1A90">
        <w:t xml:space="preserve"> </w:t>
      </w:r>
      <w:r w:rsidR="00FA2791" w:rsidRPr="008C1A90">
        <w:t xml:space="preserve">Перевод с английского языка </w:t>
      </w:r>
      <w:r w:rsidR="00FA2791" w:rsidRPr="00473FD9">
        <w:t>(</w:t>
      </w:r>
      <w:proofErr w:type="spellStart"/>
      <w:r w:rsidR="00FA2791" w:rsidRPr="00473FD9">
        <w:t>en</w:t>
      </w:r>
      <w:proofErr w:type="spellEnd"/>
      <w:r w:rsidR="00FA2791" w:rsidRPr="00473FD9">
        <w:t>).</w:t>
      </w:r>
    </w:p>
    <w:p w14:paraId="11BE4DD4" w14:textId="77777777" w:rsidR="00236628" w:rsidRDefault="00236628" w:rsidP="00236628">
      <w:pPr>
        <w:pStyle w:val="14"/>
        <w:ind w:firstLine="567"/>
        <w:jc w:val="both"/>
      </w:pPr>
      <w:r w:rsidRPr="008C1A90">
        <w:t xml:space="preserve">Официальный экземпляр международного стандарта, на основе которого подготовлен </w:t>
      </w:r>
      <w:r w:rsidRPr="008C1A90">
        <w:rPr>
          <w:bCs/>
        </w:rPr>
        <w:t>настоящий национальный стандарт и на которые даны ссылки, имеется в Едином государственном фонде нормативных технических документов</w:t>
      </w:r>
    </w:p>
    <w:p w14:paraId="4CBC8AB4" w14:textId="77777777" w:rsidR="00236628" w:rsidRDefault="00236628" w:rsidP="00236628">
      <w:pPr>
        <w:pStyle w:val="14"/>
        <w:ind w:firstLine="567"/>
        <w:jc w:val="both"/>
      </w:pPr>
      <w:r>
        <w:t>Официальной версией является текст на государственном и русском языке</w:t>
      </w:r>
    </w:p>
    <w:p w14:paraId="782204ED" w14:textId="77777777" w:rsidR="00236628" w:rsidRDefault="00236628" w:rsidP="00236628">
      <w:pPr>
        <w:pStyle w:val="21"/>
        <w:ind w:firstLine="567"/>
        <w:jc w:val="both"/>
        <w:rPr>
          <w:szCs w:val="24"/>
        </w:rPr>
      </w:pPr>
      <w:r>
        <w:rPr>
          <w:szCs w:val="24"/>
        </w:rPr>
        <w:t xml:space="preserve">В разделе «Нормативные ссылки» и тексте стандарта ссылочные международные </w:t>
      </w:r>
      <w:r w:rsidRPr="00385DB8">
        <w:rPr>
          <w:szCs w:val="24"/>
        </w:rPr>
        <w:t>стандарты, международные документы актуализированы</w:t>
      </w:r>
    </w:p>
    <w:p w14:paraId="4C23DF0C" w14:textId="77777777" w:rsidR="009A2DCF" w:rsidRPr="00177DA8" w:rsidRDefault="009A2DCF" w:rsidP="00236628">
      <w:pPr>
        <w:pStyle w:val="21"/>
        <w:ind w:firstLine="567"/>
        <w:jc w:val="both"/>
        <w:rPr>
          <w:szCs w:val="24"/>
        </w:rPr>
      </w:pPr>
      <w:r w:rsidRPr="00177DA8">
        <w:rPr>
          <w:szCs w:val="24"/>
        </w:rPr>
        <w:t>Сведения о соответствии стандартов ссылочным международным стандартам приведены в дополнительном Приложении В.А</w:t>
      </w:r>
    </w:p>
    <w:p w14:paraId="1730BF61" w14:textId="77777777" w:rsidR="00D24AF9" w:rsidRPr="002806AF" w:rsidRDefault="00236628" w:rsidP="002806AF">
      <w:pPr>
        <w:pStyle w:val="21"/>
        <w:ind w:firstLine="567"/>
        <w:jc w:val="both"/>
        <w:rPr>
          <w:szCs w:val="24"/>
        </w:rPr>
      </w:pPr>
      <w:r w:rsidRPr="00177DA8">
        <w:rPr>
          <w:szCs w:val="24"/>
        </w:rPr>
        <w:t>Степень соответствия – идентичная (IDT).</w:t>
      </w:r>
    </w:p>
    <w:p w14:paraId="442AB4EB" w14:textId="77777777" w:rsidR="00D24AF9" w:rsidRDefault="00D24AF9" w:rsidP="00D24AF9">
      <w:pPr>
        <w:shd w:val="clear" w:color="auto" w:fill="FFFFFF"/>
        <w:ind w:firstLine="567"/>
        <w:rPr>
          <w:sz w:val="24"/>
        </w:rPr>
      </w:pPr>
    </w:p>
    <w:p w14:paraId="356B7C8E" w14:textId="77777777" w:rsidR="00FA2791" w:rsidRPr="0088216F" w:rsidRDefault="00FA2791" w:rsidP="00D24AF9">
      <w:pPr>
        <w:widowControl w:val="0"/>
        <w:numPr>
          <w:ilvl w:val="0"/>
          <w:numId w:val="1"/>
        </w:numPr>
        <w:tabs>
          <w:tab w:val="clear" w:pos="1080"/>
          <w:tab w:val="left" w:pos="993"/>
        </w:tabs>
        <w:ind w:left="0" w:firstLine="567"/>
        <w:rPr>
          <w:sz w:val="24"/>
        </w:rPr>
      </w:pPr>
      <w:r w:rsidRPr="0088216F">
        <w:rPr>
          <w:sz w:val="24"/>
        </w:rPr>
        <w:t xml:space="preserve">В </w:t>
      </w:r>
      <w:r w:rsidR="00FD5AB1" w:rsidRPr="0088216F">
        <w:rPr>
          <w:sz w:val="24"/>
        </w:rPr>
        <w:t>настоящем стандарте реализованы нормы Закона Республики Казахстан «О стандартизации» от 5 октября 2018 года № 183-VI</w:t>
      </w:r>
    </w:p>
    <w:p w14:paraId="77961D9D" w14:textId="77777777" w:rsidR="0045259B" w:rsidRPr="00236628" w:rsidRDefault="0045259B" w:rsidP="00D24AF9">
      <w:pPr>
        <w:widowControl w:val="0"/>
        <w:numPr>
          <w:ilvl w:val="0"/>
          <w:numId w:val="1"/>
        </w:numPr>
        <w:spacing w:before="240"/>
        <w:ind w:hanging="513"/>
        <w:rPr>
          <w:b/>
          <w:sz w:val="24"/>
        </w:rPr>
      </w:pPr>
      <w:r w:rsidRPr="008523BF">
        <w:rPr>
          <w:b/>
          <w:sz w:val="24"/>
        </w:rPr>
        <w:t>ВВЕДЕН    ВПЕРВЫЕ</w:t>
      </w:r>
    </w:p>
    <w:p w14:paraId="54FAFB8E" w14:textId="77777777" w:rsidR="00236628" w:rsidRDefault="00236628" w:rsidP="00236628">
      <w:pPr>
        <w:widowControl w:val="0"/>
        <w:spacing w:before="240"/>
        <w:rPr>
          <w:b/>
          <w:sz w:val="24"/>
          <w:lang w:val="en-US"/>
        </w:rPr>
      </w:pPr>
    </w:p>
    <w:p w14:paraId="3B91699A" w14:textId="77777777" w:rsidR="00236628" w:rsidRDefault="00236628" w:rsidP="00236628">
      <w:pPr>
        <w:widowControl w:val="0"/>
        <w:spacing w:before="240"/>
        <w:rPr>
          <w:b/>
          <w:sz w:val="24"/>
        </w:rPr>
      </w:pPr>
    </w:p>
    <w:p w14:paraId="548D0BD1" w14:textId="77777777" w:rsidR="007306D2" w:rsidRPr="007306D2" w:rsidRDefault="007306D2" w:rsidP="00236628">
      <w:pPr>
        <w:widowControl w:val="0"/>
        <w:spacing w:before="240"/>
        <w:rPr>
          <w:b/>
          <w:sz w:val="24"/>
        </w:rPr>
      </w:pPr>
    </w:p>
    <w:p w14:paraId="420B26B8" w14:textId="77777777" w:rsidR="00236628" w:rsidRDefault="00236628" w:rsidP="00236628">
      <w:pPr>
        <w:shd w:val="clear" w:color="auto" w:fill="FFFFFF"/>
        <w:ind w:firstLine="567"/>
        <w:rPr>
          <w:i/>
          <w:color w:val="000000"/>
          <w:sz w:val="24"/>
          <w:lang w:val="kk-KZ"/>
        </w:rPr>
      </w:pPr>
      <w:r>
        <w:rPr>
          <w:bCs/>
          <w:i/>
          <w:color w:val="000000"/>
          <w:sz w:val="24"/>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14:paraId="40D939DC" w14:textId="77777777" w:rsidR="00236628" w:rsidRPr="0088216F" w:rsidRDefault="00236628" w:rsidP="00236628">
      <w:pPr>
        <w:shd w:val="clear" w:color="auto" w:fill="FFFFFF"/>
        <w:ind w:firstLine="567"/>
        <w:rPr>
          <w:i/>
          <w:iCs/>
          <w:color w:val="000000"/>
          <w:sz w:val="24"/>
        </w:rPr>
      </w:pPr>
    </w:p>
    <w:p w14:paraId="688D7EAB" w14:textId="77777777" w:rsidR="00236628" w:rsidRPr="008523BF" w:rsidRDefault="00236628" w:rsidP="00236628">
      <w:pPr>
        <w:widowControl w:val="0"/>
        <w:spacing w:before="240"/>
        <w:ind w:firstLine="567"/>
        <w:rPr>
          <w:b/>
          <w:sz w:val="24"/>
        </w:rPr>
      </w:pPr>
      <w:r>
        <w:rPr>
          <w:sz w:val="24"/>
        </w:rP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Pr="00D738B8">
        <w:rPr>
          <w:color w:val="000000" w:themeColor="text1"/>
          <w:sz w:val="24"/>
        </w:rPr>
        <w:t>Министерства торговли и интеграции</w:t>
      </w:r>
      <w:r>
        <w:rPr>
          <w:sz w:val="24"/>
        </w:rPr>
        <w:t xml:space="preserve"> Республики Казахстан</w:t>
      </w:r>
    </w:p>
    <w:p w14:paraId="1741467B" w14:textId="77777777" w:rsidR="001767A1" w:rsidRPr="003F5E9A" w:rsidRDefault="001767A1" w:rsidP="00236628">
      <w:pPr>
        <w:rPr>
          <w:sz w:val="24"/>
        </w:rPr>
      </w:pPr>
    </w:p>
    <w:p w14:paraId="3E39A6CA" w14:textId="77777777" w:rsidR="00667AAE" w:rsidRPr="00CA3D76" w:rsidRDefault="006E0821" w:rsidP="00264E03">
      <w:pPr>
        <w:pageBreakBefore/>
        <w:ind w:firstLine="567"/>
        <w:jc w:val="center"/>
        <w:rPr>
          <w:b/>
          <w:bCs/>
          <w:sz w:val="24"/>
        </w:rPr>
      </w:pPr>
      <w:r w:rsidRPr="00CA3D76">
        <w:rPr>
          <w:b/>
          <w:bCs/>
          <w:sz w:val="24"/>
        </w:rPr>
        <w:lastRenderedPageBreak/>
        <w:t>С</w:t>
      </w:r>
      <w:r w:rsidR="00667AAE" w:rsidRPr="00CA3D76">
        <w:rPr>
          <w:b/>
          <w:bCs/>
          <w:sz w:val="24"/>
        </w:rPr>
        <w:t>одержание</w:t>
      </w:r>
    </w:p>
    <w:p w14:paraId="44C05F83" w14:textId="77777777" w:rsidR="00177DA8" w:rsidRPr="00177DA8" w:rsidRDefault="00667AAE" w:rsidP="001943A7">
      <w:pPr>
        <w:pStyle w:val="20"/>
        <w:tabs>
          <w:tab w:val="clear" w:pos="993"/>
          <w:tab w:val="left" w:pos="851"/>
        </w:tabs>
        <w:spacing w:line="276" w:lineRule="auto"/>
        <w:ind w:left="567" w:firstLine="0"/>
        <w:rPr>
          <w:sz w:val="24"/>
        </w:rPr>
      </w:pPr>
      <w:r w:rsidRPr="002806AF">
        <w:rPr>
          <w:highlight w:val="yellow"/>
        </w:rPr>
        <w:t xml:space="preserve">                       </w:t>
      </w:r>
      <w:r w:rsidR="00BF396E" w:rsidRPr="00177DA8">
        <w:rPr>
          <w:sz w:val="24"/>
          <w:highlight w:val="yellow"/>
        </w:rPr>
        <w:fldChar w:fldCharType="begin"/>
      </w:r>
      <w:r w:rsidR="004D7B8B" w:rsidRPr="00177DA8">
        <w:rPr>
          <w:sz w:val="24"/>
          <w:highlight w:val="yellow"/>
        </w:rPr>
        <w:instrText xml:space="preserve"> TOC \o "1-3" \h \z </w:instrText>
      </w:r>
      <w:r w:rsidR="00BF396E" w:rsidRPr="00177DA8">
        <w:rPr>
          <w:sz w:val="24"/>
          <w:highlight w:val="yellow"/>
        </w:rPr>
        <w:fldChar w:fldCharType="separate"/>
      </w:r>
    </w:p>
    <w:p w14:paraId="231CED0C" w14:textId="77777777" w:rsidR="00177DA8" w:rsidRPr="00177DA8" w:rsidRDefault="00454B72" w:rsidP="00177DA8">
      <w:pPr>
        <w:pStyle w:val="12"/>
        <w:ind w:firstLine="284"/>
        <w:rPr>
          <w:rFonts w:asciiTheme="minorHAnsi" w:eastAsiaTheme="minorEastAsia" w:hAnsiTheme="minorHAnsi" w:cstheme="minorBidi"/>
          <w:sz w:val="24"/>
        </w:rPr>
      </w:pPr>
      <w:hyperlink w:anchor="_Toc145083843" w:history="1">
        <w:r w:rsidR="00177DA8" w:rsidRPr="00177DA8">
          <w:rPr>
            <w:rStyle w:val="ab"/>
            <w:sz w:val="24"/>
            <w:lang w:val="kk-KZ"/>
          </w:rPr>
          <w:t>Введение</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_Toc145083843 \h </w:instrText>
        </w:r>
        <w:r w:rsidR="00177DA8" w:rsidRPr="00177DA8">
          <w:rPr>
            <w:webHidden/>
            <w:sz w:val="24"/>
          </w:rPr>
        </w:r>
        <w:r w:rsidR="00177DA8" w:rsidRPr="00177DA8">
          <w:rPr>
            <w:webHidden/>
            <w:sz w:val="24"/>
          </w:rPr>
          <w:fldChar w:fldCharType="separate"/>
        </w:r>
        <w:r w:rsidR="00177DA8" w:rsidRPr="00177DA8">
          <w:rPr>
            <w:webHidden/>
            <w:sz w:val="24"/>
          </w:rPr>
          <w:t>V</w:t>
        </w:r>
        <w:r w:rsidR="00177DA8" w:rsidRPr="00177DA8">
          <w:rPr>
            <w:webHidden/>
            <w:sz w:val="24"/>
          </w:rPr>
          <w:fldChar w:fldCharType="end"/>
        </w:r>
      </w:hyperlink>
    </w:p>
    <w:p w14:paraId="27BEB1A3" w14:textId="77777777" w:rsidR="00177DA8" w:rsidRPr="00177DA8" w:rsidRDefault="00454B72">
      <w:pPr>
        <w:pStyle w:val="12"/>
        <w:rPr>
          <w:rFonts w:asciiTheme="minorHAnsi" w:eastAsiaTheme="minorEastAsia" w:hAnsiTheme="minorHAnsi" w:cstheme="minorBidi"/>
          <w:sz w:val="24"/>
        </w:rPr>
      </w:pPr>
      <w:hyperlink w:anchor="_Toc145083844" w:history="1">
        <w:r w:rsidR="00177DA8" w:rsidRPr="00177DA8">
          <w:rPr>
            <w:rStyle w:val="ab"/>
            <w:sz w:val="24"/>
            <w:lang w:val="en-US"/>
          </w:rPr>
          <w:t>1</w:t>
        </w:r>
        <w:r w:rsidR="00177DA8" w:rsidRPr="00177DA8">
          <w:rPr>
            <w:rFonts w:asciiTheme="minorHAnsi" w:eastAsiaTheme="minorEastAsia" w:hAnsiTheme="minorHAnsi" w:cstheme="minorBidi"/>
            <w:sz w:val="24"/>
          </w:rPr>
          <w:tab/>
        </w:r>
        <w:r w:rsidR="00177DA8" w:rsidRPr="00177DA8">
          <w:rPr>
            <w:rStyle w:val="ab"/>
            <w:sz w:val="24"/>
          </w:rPr>
          <w:t>Область применения</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_Toc145083844 \h </w:instrText>
        </w:r>
        <w:r w:rsidR="00177DA8" w:rsidRPr="00177DA8">
          <w:rPr>
            <w:webHidden/>
            <w:sz w:val="24"/>
          </w:rPr>
        </w:r>
        <w:r w:rsidR="00177DA8" w:rsidRPr="00177DA8">
          <w:rPr>
            <w:webHidden/>
            <w:sz w:val="24"/>
          </w:rPr>
          <w:fldChar w:fldCharType="separate"/>
        </w:r>
        <w:r w:rsidR="00177DA8" w:rsidRPr="00177DA8">
          <w:rPr>
            <w:webHidden/>
            <w:sz w:val="24"/>
          </w:rPr>
          <w:t>1</w:t>
        </w:r>
        <w:r w:rsidR="00177DA8" w:rsidRPr="00177DA8">
          <w:rPr>
            <w:webHidden/>
            <w:sz w:val="24"/>
          </w:rPr>
          <w:fldChar w:fldCharType="end"/>
        </w:r>
      </w:hyperlink>
    </w:p>
    <w:p w14:paraId="59B1909B" w14:textId="77777777" w:rsidR="00177DA8" w:rsidRPr="00177DA8" w:rsidRDefault="00454B72">
      <w:pPr>
        <w:pStyle w:val="12"/>
        <w:rPr>
          <w:rFonts w:asciiTheme="minorHAnsi" w:eastAsiaTheme="minorEastAsia" w:hAnsiTheme="minorHAnsi" w:cstheme="minorBidi"/>
          <w:sz w:val="24"/>
        </w:rPr>
      </w:pPr>
      <w:hyperlink w:anchor="_Toc145083845" w:history="1">
        <w:r w:rsidR="00177DA8" w:rsidRPr="00177DA8">
          <w:rPr>
            <w:rStyle w:val="ab"/>
            <w:sz w:val="24"/>
          </w:rPr>
          <w:t>2</w:t>
        </w:r>
        <w:r w:rsidR="00177DA8" w:rsidRPr="00177DA8">
          <w:rPr>
            <w:rFonts w:asciiTheme="minorHAnsi" w:eastAsiaTheme="minorEastAsia" w:hAnsiTheme="minorHAnsi" w:cstheme="minorBidi"/>
            <w:sz w:val="24"/>
          </w:rPr>
          <w:tab/>
        </w:r>
        <w:r w:rsidR="00177DA8" w:rsidRPr="00177DA8">
          <w:rPr>
            <w:rStyle w:val="ab"/>
            <w:sz w:val="24"/>
          </w:rPr>
          <w:t>Нормативные ссылки</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_Toc145083845 \h </w:instrText>
        </w:r>
        <w:r w:rsidR="00177DA8" w:rsidRPr="00177DA8">
          <w:rPr>
            <w:webHidden/>
            <w:sz w:val="24"/>
          </w:rPr>
        </w:r>
        <w:r w:rsidR="00177DA8" w:rsidRPr="00177DA8">
          <w:rPr>
            <w:webHidden/>
            <w:sz w:val="24"/>
          </w:rPr>
          <w:fldChar w:fldCharType="separate"/>
        </w:r>
        <w:r w:rsidR="00177DA8" w:rsidRPr="00177DA8">
          <w:rPr>
            <w:webHidden/>
            <w:sz w:val="24"/>
          </w:rPr>
          <w:t>1</w:t>
        </w:r>
        <w:r w:rsidR="00177DA8" w:rsidRPr="00177DA8">
          <w:rPr>
            <w:webHidden/>
            <w:sz w:val="24"/>
          </w:rPr>
          <w:fldChar w:fldCharType="end"/>
        </w:r>
      </w:hyperlink>
    </w:p>
    <w:p w14:paraId="0C0574B6" w14:textId="77777777" w:rsidR="00177DA8" w:rsidRPr="00177DA8" w:rsidRDefault="00454B72">
      <w:pPr>
        <w:pStyle w:val="12"/>
        <w:rPr>
          <w:rFonts w:asciiTheme="minorHAnsi" w:eastAsiaTheme="minorEastAsia" w:hAnsiTheme="minorHAnsi" w:cstheme="minorBidi"/>
          <w:sz w:val="24"/>
        </w:rPr>
      </w:pPr>
      <w:hyperlink w:anchor="_Toc145083846" w:history="1">
        <w:r w:rsidR="00177DA8" w:rsidRPr="00177DA8">
          <w:rPr>
            <w:rStyle w:val="ab"/>
            <w:sz w:val="24"/>
          </w:rPr>
          <w:t>3</w:t>
        </w:r>
        <w:r w:rsidR="00177DA8" w:rsidRPr="00177DA8">
          <w:rPr>
            <w:rFonts w:asciiTheme="minorHAnsi" w:eastAsiaTheme="minorEastAsia" w:hAnsiTheme="minorHAnsi" w:cstheme="minorBidi"/>
            <w:sz w:val="24"/>
          </w:rPr>
          <w:tab/>
        </w:r>
        <w:r w:rsidR="00177DA8" w:rsidRPr="00177DA8">
          <w:rPr>
            <w:rStyle w:val="ab"/>
            <w:sz w:val="24"/>
          </w:rPr>
          <w:t>Термины и определения</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_Toc145083846 \h </w:instrText>
        </w:r>
        <w:r w:rsidR="00177DA8" w:rsidRPr="00177DA8">
          <w:rPr>
            <w:webHidden/>
            <w:sz w:val="24"/>
          </w:rPr>
        </w:r>
        <w:r w:rsidR="00177DA8" w:rsidRPr="00177DA8">
          <w:rPr>
            <w:webHidden/>
            <w:sz w:val="24"/>
          </w:rPr>
          <w:fldChar w:fldCharType="separate"/>
        </w:r>
        <w:r w:rsidR="00177DA8" w:rsidRPr="00177DA8">
          <w:rPr>
            <w:webHidden/>
            <w:sz w:val="24"/>
          </w:rPr>
          <w:t>4</w:t>
        </w:r>
        <w:r w:rsidR="00177DA8" w:rsidRPr="00177DA8">
          <w:rPr>
            <w:webHidden/>
            <w:sz w:val="24"/>
          </w:rPr>
          <w:fldChar w:fldCharType="end"/>
        </w:r>
      </w:hyperlink>
    </w:p>
    <w:p w14:paraId="485B1AE5" w14:textId="77777777" w:rsidR="00177DA8" w:rsidRPr="00177DA8" w:rsidRDefault="00454B72">
      <w:pPr>
        <w:pStyle w:val="12"/>
        <w:rPr>
          <w:rFonts w:asciiTheme="minorHAnsi" w:eastAsiaTheme="minorEastAsia" w:hAnsiTheme="minorHAnsi" w:cstheme="minorBidi"/>
          <w:sz w:val="24"/>
        </w:rPr>
      </w:pPr>
      <w:hyperlink w:anchor="_Toc145083847" w:history="1">
        <w:r w:rsidR="00177DA8" w:rsidRPr="00177DA8">
          <w:rPr>
            <w:rStyle w:val="ab"/>
            <w:sz w:val="24"/>
          </w:rPr>
          <w:t>4</w:t>
        </w:r>
        <w:r w:rsidR="00177DA8" w:rsidRPr="00177DA8">
          <w:rPr>
            <w:rFonts w:asciiTheme="minorHAnsi" w:eastAsiaTheme="minorEastAsia" w:hAnsiTheme="minorHAnsi" w:cstheme="minorBidi"/>
            <w:sz w:val="24"/>
          </w:rPr>
          <w:tab/>
        </w:r>
        <w:r w:rsidR="00177DA8" w:rsidRPr="00177DA8">
          <w:rPr>
            <w:rStyle w:val="ab"/>
            <w:sz w:val="24"/>
          </w:rPr>
          <w:t>Сокращения</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_Toc145083847 \h </w:instrText>
        </w:r>
        <w:r w:rsidR="00177DA8" w:rsidRPr="00177DA8">
          <w:rPr>
            <w:webHidden/>
            <w:sz w:val="24"/>
          </w:rPr>
        </w:r>
        <w:r w:rsidR="00177DA8" w:rsidRPr="00177DA8">
          <w:rPr>
            <w:webHidden/>
            <w:sz w:val="24"/>
          </w:rPr>
          <w:fldChar w:fldCharType="separate"/>
        </w:r>
        <w:r w:rsidR="00177DA8" w:rsidRPr="00177DA8">
          <w:rPr>
            <w:webHidden/>
            <w:sz w:val="24"/>
          </w:rPr>
          <w:t>12</w:t>
        </w:r>
        <w:r w:rsidR="00177DA8" w:rsidRPr="00177DA8">
          <w:rPr>
            <w:webHidden/>
            <w:sz w:val="24"/>
          </w:rPr>
          <w:fldChar w:fldCharType="end"/>
        </w:r>
      </w:hyperlink>
    </w:p>
    <w:p w14:paraId="6A23A68B" w14:textId="77777777" w:rsidR="00177DA8" w:rsidRPr="00177DA8" w:rsidRDefault="00454B72">
      <w:pPr>
        <w:pStyle w:val="12"/>
        <w:rPr>
          <w:rFonts w:asciiTheme="minorHAnsi" w:eastAsiaTheme="minorEastAsia" w:hAnsiTheme="minorHAnsi" w:cstheme="minorBidi"/>
          <w:sz w:val="24"/>
        </w:rPr>
      </w:pPr>
      <w:hyperlink w:anchor="_Toc145083848" w:history="1">
        <w:r w:rsidR="00177DA8" w:rsidRPr="00177DA8">
          <w:rPr>
            <w:rStyle w:val="ab"/>
            <w:sz w:val="24"/>
          </w:rPr>
          <w:t>5</w:t>
        </w:r>
        <w:r w:rsidR="00177DA8" w:rsidRPr="00177DA8">
          <w:rPr>
            <w:rFonts w:asciiTheme="minorHAnsi" w:eastAsiaTheme="minorEastAsia" w:hAnsiTheme="minorHAnsi" w:cstheme="minorBidi"/>
            <w:sz w:val="24"/>
          </w:rPr>
          <w:tab/>
        </w:r>
        <w:r w:rsidR="00177DA8" w:rsidRPr="00177DA8">
          <w:rPr>
            <w:rStyle w:val="ab"/>
            <w:sz w:val="24"/>
          </w:rPr>
          <w:t>Общие требования</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_Toc145083848 \h </w:instrText>
        </w:r>
        <w:r w:rsidR="00177DA8" w:rsidRPr="00177DA8">
          <w:rPr>
            <w:webHidden/>
            <w:sz w:val="24"/>
          </w:rPr>
        </w:r>
        <w:r w:rsidR="00177DA8" w:rsidRPr="00177DA8">
          <w:rPr>
            <w:webHidden/>
            <w:sz w:val="24"/>
          </w:rPr>
          <w:fldChar w:fldCharType="separate"/>
        </w:r>
        <w:r w:rsidR="00177DA8" w:rsidRPr="00177DA8">
          <w:rPr>
            <w:webHidden/>
            <w:sz w:val="24"/>
          </w:rPr>
          <w:t>13</w:t>
        </w:r>
        <w:r w:rsidR="00177DA8" w:rsidRPr="00177DA8">
          <w:rPr>
            <w:webHidden/>
            <w:sz w:val="24"/>
          </w:rPr>
          <w:fldChar w:fldCharType="end"/>
        </w:r>
      </w:hyperlink>
    </w:p>
    <w:p w14:paraId="74B91D27" w14:textId="77777777" w:rsidR="00177DA8" w:rsidRPr="00177DA8" w:rsidRDefault="00454B72" w:rsidP="00177DA8">
      <w:pPr>
        <w:pStyle w:val="20"/>
        <w:tabs>
          <w:tab w:val="clear" w:pos="993"/>
          <w:tab w:val="left" w:pos="1276"/>
        </w:tabs>
        <w:ind w:firstLine="851"/>
        <w:rPr>
          <w:rFonts w:asciiTheme="minorHAnsi" w:eastAsiaTheme="minorEastAsia" w:hAnsiTheme="minorHAnsi" w:cstheme="minorBidi"/>
          <w:sz w:val="24"/>
          <w:lang w:val="ru-RU"/>
        </w:rPr>
      </w:pPr>
      <w:hyperlink w:anchor="_Toc145083849" w:history="1">
        <w:r w:rsidR="00177DA8" w:rsidRPr="00177DA8">
          <w:rPr>
            <w:rStyle w:val="ab"/>
            <w:sz w:val="24"/>
          </w:rPr>
          <w:t>5.1</w:t>
        </w:r>
        <w:r w:rsidR="00177DA8" w:rsidRPr="00177DA8">
          <w:rPr>
            <w:rFonts w:asciiTheme="minorHAnsi" w:eastAsiaTheme="minorEastAsia" w:hAnsiTheme="minorHAnsi" w:cstheme="minorBidi"/>
            <w:sz w:val="24"/>
            <w:lang w:val="ru-RU"/>
          </w:rPr>
          <w:tab/>
        </w:r>
        <w:r w:rsidR="00177DA8" w:rsidRPr="00177DA8">
          <w:rPr>
            <w:rStyle w:val="ab"/>
            <w:sz w:val="24"/>
          </w:rPr>
          <w:t>Условия применения NIS-E</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_Toc145083849 \h </w:instrText>
        </w:r>
        <w:r w:rsidR="00177DA8" w:rsidRPr="00177DA8">
          <w:rPr>
            <w:webHidden/>
            <w:sz w:val="24"/>
          </w:rPr>
        </w:r>
        <w:r w:rsidR="00177DA8" w:rsidRPr="00177DA8">
          <w:rPr>
            <w:webHidden/>
            <w:sz w:val="24"/>
          </w:rPr>
          <w:fldChar w:fldCharType="separate"/>
        </w:r>
        <w:r w:rsidR="00177DA8" w:rsidRPr="00177DA8">
          <w:rPr>
            <w:webHidden/>
            <w:sz w:val="24"/>
          </w:rPr>
          <w:t>13</w:t>
        </w:r>
        <w:r w:rsidR="00177DA8" w:rsidRPr="00177DA8">
          <w:rPr>
            <w:webHidden/>
            <w:sz w:val="24"/>
          </w:rPr>
          <w:fldChar w:fldCharType="end"/>
        </w:r>
      </w:hyperlink>
    </w:p>
    <w:p w14:paraId="7CA04844" w14:textId="77777777" w:rsidR="00177DA8" w:rsidRPr="00177DA8" w:rsidRDefault="00454B72" w:rsidP="00177DA8">
      <w:pPr>
        <w:pStyle w:val="20"/>
        <w:tabs>
          <w:tab w:val="clear" w:pos="993"/>
          <w:tab w:val="left" w:pos="1276"/>
        </w:tabs>
        <w:ind w:firstLine="851"/>
        <w:rPr>
          <w:rFonts w:asciiTheme="minorHAnsi" w:eastAsiaTheme="minorEastAsia" w:hAnsiTheme="minorHAnsi" w:cstheme="minorBidi"/>
          <w:sz w:val="24"/>
          <w:lang w:val="ru-RU"/>
        </w:rPr>
      </w:pPr>
      <w:hyperlink w:anchor="_Toc145083850" w:history="1">
        <w:r w:rsidR="00177DA8" w:rsidRPr="00177DA8">
          <w:rPr>
            <w:rStyle w:val="ab"/>
            <w:sz w:val="24"/>
          </w:rPr>
          <w:t>5.2</w:t>
        </w:r>
        <w:r w:rsidR="00177DA8" w:rsidRPr="00177DA8">
          <w:rPr>
            <w:rFonts w:asciiTheme="minorHAnsi" w:eastAsiaTheme="minorEastAsia" w:hAnsiTheme="minorHAnsi" w:cstheme="minorBidi"/>
            <w:sz w:val="24"/>
            <w:lang w:val="ru-RU"/>
          </w:rPr>
          <w:tab/>
        </w:r>
        <w:r w:rsidR="00177DA8" w:rsidRPr="00177DA8">
          <w:rPr>
            <w:rStyle w:val="ab"/>
            <w:sz w:val="24"/>
          </w:rPr>
          <w:t>Общие требования к конструкции</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_Toc145083850 \h </w:instrText>
        </w:r>
        <w:r w:rsidR="00177DA8" w:rsidRPr="00177DA8">
          <w:rPr>
            <w:webHidden/>
            <w:sz w:val="24"/>
          </w:rPr>
        </w:r>
        <w:r w:rsidR="00177DA8" w:rsidRPr="00177DA8">
          <w:rPr>
            <w:webHidden/>
            <w:sz w:val="24"/>
          </w:rPr>
          <w:fldChar w:fldCharType="separate"/>
        </w:r>
        <w:r w:rsidR="00177DA8" w:rsidRPr="00177DA8">
          <w:rPr>
            <w:webHidden/>
            <w:sz w:val="24"/>
          </w:rPr>
          <w:t>13</w:t>
        </w:r>
        <w:r w:rsidR="00177DA8" w:rsidRPr="00177DA8">
          <w:rPr>
            <w:webHidden/>
            <w:sz w:val="24"/>
          </w:rPr>
          <w:fldChar w:fldCharType="end"/>
        </w:r>
      </w:hyperlink>
    </w:p>
    <w:p w14:paraId="2C015682" w14:textId="77777777" w:rsidR="00177DA8" w:rsidRPr="00177DA8" w:rsidRDefault="00454B72" w:rsidP="00177DA8">
      <w:pPr>
        <w:pStyle w:val="20"/>
        <w:tabs>
          <w:tab w:val="clear" w:pos="993"/>
          <w:tab w:val="left" w:pos="1276"/>
        </w:tabs>
        <w:ind w:firstLine="851"/>
        <w:rPr>
          <w:rFonts w:asciiTheme="minorHAnsi" w:eastAsiaTheme="minorEastAsia" w:hAnsiTheme="minorHAnsi" w:cstheme="minorBidi"/>
          <w:sz w:val="24"/>
          <w:lang w:val="ru-RU"/>
        </w:rPr>
      </w:pPr>
      <w:hyperlink w:anchor="_Toc145083851" w:history="1">
        <w:r w:rsidR="00177DA8" w:rsidRPr="00177DA8">
          <w:rPr>
            <w:rStyle w:val="ab"/>
            <w:sz w:val="24"/>
          </w:rPr>
          <w:t>5.3</w:t>
        </w:r>
        <w:r w:rsidR="00177DA8" w:rsidRPr="00177DA8">
          <w:rPr>
            <w:rFonts w:asciiTheme="minorHAnsi" w:eastAsiaTheme="minorEastAsia" w:hAnsiTheme="minorHAnsi" w:cstheme="minorBidi"/>
            <w:sz w:val="24"/>
            <w:lang w:val="ru-RU"/>
          </w:rPr>
          <w:tab/>
        </w:r>
        <w:r w:rsidR="00177DA8" w:rsidRPr="00177DA8">
          <w:rPr>
            <w:rStyle w:val="ab"/>
            <w:sz w:val="24"/>
          </w:rPr>
          <w:t>Риск-ориентированный подход и разработка удобства пользования</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_Toc145083851 \h </w:instrText>
        </w:r>
        <w:r w:rsidR="00177DA8" w:rsidRPr="00177DA8">
          <w:rPr>
            <w:webHidden/>
            <w:sz w:val="24"/>
          </w:rPr>
        </w:r>
        <w:r w:rsidR="00177DA8" w:rsidRPr="00177DA8">
          <w:rPr>
            <w:webHidden/>
            <w:sz w:val="24"/>
          </w:rPr>
          <w:fldChar w:fldCharType="separate"/>
        </w:r>
        <w:r w:rsidR="00177DA8" w:rsidRPr="00177DA8">
          <w:rPr>
            <w:webHidden/>
            <w:sz w:val="24"/>
          </w:rPr>
          <w:t>14</w:t>
        </w:r>
        <w:r w:rsidR="00177DA8" w:rsidRPr="00177DA8">
          <w:rPr>
            <w:webHidden/>
            <w:sz w:val="24"/>
          </w:rPr>
          <w:fldChar w:fldCharType="end"/>
        </w:r>
      </w:hyperlink>
    </w:p>
    <w:p w14:paraId="4A60922B" w14:textId="77777777" w:rsidR="00177DA8" w:rsidRPr="00177DA8" w:rsidRDefault="00454B72">
      <w:pPr>
        <w:pStyle w:val="12"/>
        <w:rPr>
          <w:rFonts w:asciiTheme="minorHAnsi" w:eastAsiaTheme="minorEastAsia" w:hAnsiTheme="minorHAnsi" w:cstheme="minorBidi"/>
          <w:sz w:val="24"/>
        </w:rPr>
      </w:pPr>
      <w:hyperlink w:anchor="_Toc145083852" w:history="1">
        <w:r w:rsidR="00177DA8" w:rsidRPr="00177DA8">
          <w:rPr>
            <w:rStyle w:val="ab"/>
            <w:sz w:val="24"/>
          </w:rPr>
          <w:t>6</w:t>
        </w:r>
        <w:r w:rsidR="00177DA8" w:rsidRPr="00177DA8">
          <w:rPr>
            <w:rFonts w:asciiTheme="minorHAnsi" w:eastAsiaTheme="minorEastAsia" w:hAnsiTheme="minorHAnsi" w:cstheme="minorBidi"/>
            <w:sz w:val="24"/>
          </w:rPr>
          <w:tab/>
        </w:r>
        <w:r w:rsidR="00177DA8" w:rsidRPr="00177DA8">
          <w:rPr>
            <w:rStyle w:val="ab"/>
            <w:sz w:val="24"/>
          </w:rPr>
          <w:t>Общие требования к тестированиям</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_Toc145083852 \h </w:instrText>
        </w:r>
        <w:r w:rsidR="00177DA8" w:rsidRPr="00177DA8">
          <w:rPr>
            <w:webHidden/>
            <w:sz w:val="24"/>
          </w:rPr>
        </w:r>
        <w:r w:rsidR="00177DA8" w:rsidRPr="00177DA8">
          <w:rPr>
            <w:webHidden/>
            <w:sz w:val="24"/>
          </w:rPr>
          <w:fldChar w:fldCharType="separate"/>
        </w:r>
        <w:r w:rsidR="00177DA8" w:rsidRPr="00177DA8">
          <w:rPr>
            <w:webHidden/>
            <w:sz w:val="24"/>
          </w:rPr>
          <w:t>14</w:t>
        </w:r>
        <w:r w:rsidR="00177DA8" w:rsidRPr="00177DA8">
          <w:rPr>
            <w:webHidden/>
            <w:sz w:val="24"/>
          </w:rPr>
          <w:fldChar w:fldCharType="end"/>
        </w:r>
      </w:hyperlink>
    </w:p>
    <w:p w14:paraId="75D44666"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53" w:history="1">
        <w:r w:rsidR="00177DA8" w:rsidRPr="00177DA8">
          <w:rPr>
            <w:rStyle w:val="ab"/>
            <w:sz w:val="24"/>
          </w:rPr>
          <w:t>6.1</w:t>
        </w:r>
        <w:r w:rsidR="00177DA8" w:rsidRPr="00177DA8">
          <w:rPr>
            <w:rFonts w:asciiTheme="minorHAnsi" w:eastAsiaTheme="minorEastAsia" w:hAnsiTheme="minorHAnsi" w:cstheme="minorBidi"/>
            <w:sz w:val="24"/>
            <w:lang w:val="ru-RU"/>
          </w:rPr>
          <w:tab/>
        </w:r>
        <w:r w:rsidR="00177DA8" w:rsidRPr="00177DA8">
          <w:rPr>
            <w:rStyle w:val="ab"/>
            <w:sz w:val="24"/>
          </w:rPr>
          <w:t>Типовые тестирования</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_Toc145083853 \h </w:instrText>
        </w:r>
        <w:r w:rsidR="00177DA8" w:rsidRPr="00177DA8">
          <w:rPr>
            <w:webHidden/>
            <w:sz w:val="24"/>
          </w:rPr>
        </w:r>
        <w:r w:rsidR="00177DA8" w:rsidRPr="00177DA8">
          <w:rPr>
            <w:webHidden/>
            <w:sz w:val="24"/>
          </w:rPr>
          <w:fldChar w:fldCharType="separate"/>
        </w:r>
        <w:r w:rsidR="00177DA8" w:rsidRPr="00177DA8">
          <w:rPr>
            <w:webHidden/>
            <w:sz w:val="24"/>
          </w:rPr>
          <w:t>14</w:t>
        </w:r>
        <w:r w:rsidR="00177DA8" w:rsidRPr="00177DA8">
          <w:rPr>
            <w:webHidden/>
            <w:sz w:val="24"/>
          </w:rPr>
          <w:fldChar w:fldCharType="end"/>
        </w:r>
      </w:hyperlink>
    </w:p>
    <w:p w14:paraId="6B9D9B88"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54" w:history="1">
        <w:r w:rsidR="00177DA8" w:rsidRPr="00177DA8">
          <w:rPr>
            <w:rStyle w:val="ab"/>
            <w:sz w:val="24"/>
          </w:rPr>
          <w:t>6.2</w:t>
        </w:r>
        <w:r w:rsidR="00177DA8" w:rsidRPr="00177DA8">
          <w:rPr>
            <w:rFonts w:asciiTheme="minorHAnsi" w:eastAsiaTheme="minorEastAsia" w:hAnsiTheme="minorHAnsi" w:cstheme="minorBidi"/>
            <w:sz w:val="24"/>
            <w:lang w:val="ru-RU"/>
          </w:rPr>
          <w:tab/>
        </w:r>
        <w:r w:rsidR="00177DA8" w:rsidRPr="00177DA8">
          <w:rPr>
            <w:rStyle w:val="ab"/>
            <w:sz w:val="24"/>
          </w:rPr>
          <w:t>Количество образцов</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_Toc145083854 \h </w:instrText>
        </w:r>
        <w:r w:rsidR="00177DA8" w:rsidRPr="00177DA8">
          <w:rPr>
            <w:webHidden/>
            <w:sz w:val="24"/>
          </w:rPr>
        </w:r>
        <w:r w:rsidR="00177DA8" w:rsidRPr="00177DA8">
          <w:rPr>
            <w:webHidden/>
            <w:sz w:val="24"/>
          </w:rPr>
          <w:fldChar w:fldCharType="separate"/>
        </w:r>
        <w:r w:rsidR="00177DA8" w:rsidRPr="00177DA8">
          <w:rPr>
            <w:webHidden/>
            <w:sz w:val="24"/>
          </w:rPr>
          <w:t>15</w:t>
        </w:r>
        <w:r w:rsidR="00177DA8" w:rsidRPr="00177DA8">
          <w:rPr>
            <w:webHidden/>
            <w:sz w:val="24"/>
          </w:rPr>
          <w:fldChar w:fldCharType="end"/>
        </w:r>
      </w:hyperlink>
    </w:p>
    <w:p w14:paraId="1864A094"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55" w:history="1">
        <w:r w:rsidR="00177DA8" w:rsidRPr="00177DA8">
          <w:rPr>
            <w:rStyle w:val="ab"/>
            <w:sz w:val="24"/>
          </w:rPr>
          <w:t>6.3</w:t>
        </w:r>
        <w:r w:rsidR="00177DA8" w:rsidRPr="00177DA8">
          <w:rPr>
            <w:rFonts w:asciiTheme="minorHAnsi" w:eastAsiaTheme="minorEastAsia" w:hAnsiTheme="minorHAnsi" w:cstheme="minorBidi"/>
            <w:sz w:val="24"/>
            <w:lang w:val="ru-RU"/>
          </w:rPr>
          <w:tab/>
        </w:r>
        <w:r w:rsidR="00177DA8" w:rsidRPr="00177DA8">
          <w:rPr>
            <w:rStyle w:val="ab"/>
            <w:sz w:val="24"/>
          </w:rPr>
          <w:t>Температура окружающей среды, влажность, атмосферное давление</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_Toc145083855 \h </w:instrText>
        </w:r>
        <w:r w:rsidR="00177DA8" w:rsidRPr="00177DA8">
          <w:rPr>
            <w:webHidden/>
            <w:sz w:val="24"/>
          </w:rPr>
        </w:r>
        <w:r w:rsidR="00177DA8" w:rsidRPr="00177DA8">
          <w:rPr>
            <w:webHidden/>
            <w:sz w:val="24"/>
          </w:rPr>
          <w:fldChar w:fldCharType="separate"/>
        </w:r>
        <w:r w:rsidR="00177DA8" w:rsidRPr="00177DA8">
          <w:rPr>
            <w:webHidden/>
            <w:sz w:val="24"/>
          </w:rPr>
          <w:t>20</w:t>
        </w:r>
        <w:r w:rsidR="00177DA8" w:rsidRPr="00177DA8">
          <w:rPr>
            <w:webHidden/>
            <w:sz w:val="24"/>
          </w:rPr>
          <w:fldChar w:fldCharType="end"/>
        </w:r>
      </w:hyperlink>
    </w:p>
    <w:p w14:paraId="6770FE18" w14:textId="77777777" w:rsidR="00177DA8" w:rsidRPr="00177DA8" w:rsidRDefault="00454B72">
      <w:pPr>
        <w:pStyle w:val="12"/>
        <w:rPr>
          <w:rFonts w:asciiTheme="minorHAnsi" w:eastAsiaTheme="minorEastAsia" w:hAnsiTheme="minorHAnsi" w:cstheme="minorBidi"/>
          <w:sz w:val="24"/>
        </w:rPr>
      </w:pPr>
      <w:hyperlink w:anchor="_Toc145083856" w:history="1">
        <w:r w:rsidR="00177DA8" w:rsidRPr="00177DA8">
          <w:rPr>
            <w:rStyle w:val="ab"/>
            <w:sz w:val="24"/>
          </w:rPr>
          <w:t>7</w:t>
        </w:r>
        <w:r w:rsidR="00177DA8" w:rsidRPr="00177DA8">
          <w:rPr>
            <w:rFonts w:asciiTheme="minorHAnsi" w:eastAsiaTheme="minorEastAsia" w:hAnsiTheme="minorHAnsi" w:cstheme="minorBidi"/>
            <w:sz w:val="24"/>
          </w:rPr>
          <w:tab/>
        </w:r>
        <w:r w:rsidR="00177DA8" w:rsidRPr="00177DA8">
          <w:rPr>
            <w:rStyle w:val="ab"/>
            <w:sz w:val="24"/>
          </w:rPr>
          <w:t>Идентификация и маркировка NIS-E</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_Toc145083856 \h </w:instrText>
        </w:r>
        <w:r w:rsidR="00177DA8" w:rsidRPr="00177DA8">
          <w:rPr>
            <w:webHidden/>
            <w:sz w:val="24"/>
          </w:rPr>
        </w:r>
        <w:r w:rsidR="00177DA8" w:rsidRPr="00177DA8">
          <w:rPr>
            <w:webHidden/>
            <w:sz w:val="24"/>
          </w:rPr>
          <w:fldChar w:fldCharType="separate"/>
        </w:r>
        <w:r w:rsidR="00177DA8" w:rsidRPr="00177DA8">
          <w:rPr>
            <w:webHidden/>
            <w:sz w:val="24"/>
          </w:rPr>
          <w:t>21</w:t>
        </w:r>
        <w:r w:rsidR="00177DA8" w:rsidRPr="00177DA8">
          <w:rPr>
            <w:webHidden/>
            <w:sz w:val="24"/>
          </w:rPr>
          <w:fldChar w:fldCharType="end"/>
        </w:r>
      </w:hyperlink>
    </w:p>
    <w:p w14:paraId="74D0BEA0" w14:textId="77777777" w:rsidR="00177DA8" w:rsidRPr="00177DA8" w:rsidRDefault="00454B72">
      <w:pPr>
        <w:pStyle w:val="12"/>
        <w:rPr>
          <w:rFonts w:asciiTheme="minorHAnsi" w:eastAsiaTheme="minorEastAsia" w:hAnsiTheme="minorHAnsi" w:cstheme="minorBidi"/>
          <w:sz w:val="24"/>
        </w:rPr>
      </w:pPr>
      <w:hyperlink w:anchor="_Toc145083857" w:history="1">
        <w:r w:rsidR="00177DA8" w:rsidRPr="00177DA8">
          <w:rPr>
            <w:rStyle w:val="ab"/>
            <w:sz w:val="24"/>
          </w:rPr>
          <w:t>8</w:t>
        </w:r>
        <w:r w:rsidR="00177DA8" w:rsidRPr="00177DA8">
          <w:rPr>
            <w:rFonts w:asciiTheme="minorHAnsi" w:eastAsiaTheme="minorEastAsia" w:hAnsiTheme="minorHAnsi" w:cstheme="minorBidi"/>
            <w:sz w:val="24"/>
          </w:rPr>
          <w:tab/>
        </w:r>
        <w:r w:rsidR="00177DA8" w:rsidRPr="00177DA8">
          <w:rPr>
            <w:rStyle w:val="ab"/>
            <w:sz w:val="24"/>
          </w:rPr>
          <w:t>Защита от поражения электрическим током</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_Toc145083857 \h </w:instrText>
        </w:r>
        <w:r w:rsidR="00177DA8" w:rsidRPr="00177DA8">
          <w:rPr>
            <w:webHidden/>
            <w:sz w:val="24"/>
          </w:rPr>
        </w:r>
        <w:r w:rsidR="00177DA8" w:rsidRPr="00177DA8">
          <w:rPr>
            <w:webHidden/>
            <w:sz w:val="24"/>
          </w:rPr>
          <w:fldChar w:fldCharType="separate"/>
        </w:r>
        <w:r w:rsidR="00177DA8" w:rsidRPr="00177DA8">
          <w:rPr>
            <w:webHidden/>
            <w:sz w:val="24"/>
          </w:rPr>
          <w:t>21</w:t>
        </w:r>
        <w:r w:rsidR="00177DA8" w:rsidRPr="00177DA8">
          <w:rPr>
            <w:webHidden/>
            <w:sz w:val="24"/>
          </w:rPr>
          <w:fldChar w:fldCharType="end"/>
        </w:r>
      </w:hyperlink>
    </w:p>
    <w:p w14:paraId="072DED26"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58" w:history="1">
        <w:r w:rsidR="00177DA8" w:rsidRPr="00177DA8">
          <w:rPr>
            <w:rStyle w:val="ab"/>
            <w:sz w:val="24"/>
          </w:rPr>
          <w:t>8.1</w:t>
        </w:r>
        <w:r w:rsidR="00177DA8" w:rsidRPr="00177DA8">
          <w:rPr>
            <w:rFonts w:asciiTheme="minorHAnsi" w:eastAsiaTheme="minorEastAsia" w:hAnsiTheme="minorHAnsi" w:cstheme="minorBidi"/>
            <w:sz w:val="24"/>
            <w:lang w:val="ru-RU"/>
          </w:rPr>
          <w:tab/>
        </w:r>
        <w:r w:rsidR="00177DA8" w:rsidRPr="00177DA8">
          <w:rPr>
            <w:rStyle w:val="ab"/>
            <w:sz w:val="24"/>
          </w:rPr>
          <w:t>Общие сведения</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_Toc145083858 \h </w:instrText>
        </w:r>
        <w:r w:rsidR="00177DA8" w:rsidRPr="00177DA8">
          <w:rPr>
            <w:webHidden/>
            <w:sz w:val="24"/>
          </w:rPr>
        </w:r>
        <w:r w:rsidR="00177DA8" w:rsidRPr="00177DA8">
          <w:rPr>
            <w:webHidden/>
            <w:sz w:val="24"/>
          </w:rPr>
          <w:fldChar w:fldCharType="separate"/>
        </w:r>
        <w:r w:rsidR="00177DA8" w:rsidRPr="00177DA8">
          <w:rPr>
            <w:webHidden/>
            <w:sz w:val="24"/>
          </w:rPr>
          <w:t>21</w:t>
        </w:r>
        <w:r w:rsidR="00177DA8" w:rsidRPr="00177DA8">
          <w:rPr>
            <w:webHidden/>
            <w:sz w:val="24"/>
          </w:rPr>
          <w:fldChar w:fldCharType="end"/>
        </w:r>
      </w:hyperlink>
    </w:p>
    <w:p w14:paraId="07EF8960"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59" w:history="1">
        <w:r w:rsidR="00177DA8" w:rsidRPr="00177DA8">
          <w:rPr>
            <w:rStyle w:val="ab"/>
            <w:sz w:val="24"/>
          </w:rPr>
          <w:t>8.2</w:t>
        </w:r>
        <w:r w:rsidR="00177DA8" w:rsidRPr="00177DA8">
          <w:rPr>
            <w:rFonts w:asciiTheme="minorHAnsi" w:eastAsiaTheme="minorEastAsia" w:hAnsiTheme="minorHAnsi" w:cstheme="minorBidi"/>
            <w:sz w:val="24"/>
            <w:lang w:val="ru-RU"/>
          </w:rPr>
          <w:tab/>
        </w:r>
        <w:r w:rsidR="00177DA8" w:rsidRPr="00177DA8">
          <w:rPr>
            <w:rStyle w:val="ab"/>
            <w:sz w:val="24"/>
          </w:rPr>
          <w:t>Обработка по предварительному кондиционированию влажности</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_Toc145083859 \h </w:instrText>
        </w:r>
        <w:r w:rsidR="00177DA8" w:rsidRPr="00177DA8">
          <w:rPr>
            <w:webHidden/>
            <w:sz w:val="24"/>
          </w:rPr>
        </w:r>
        <w:r w:rsidR="00177DA8" w:rsidRPr="00177DA8">
          <w:rPr>
            <w:webHidden/>
            <w:sz w:val="24"/>
          </w:rPr>
          <w:fldChar w:fldCharType="separate"/>
        </w:r>
        <w:r w:rsidR="00177DA8" w:rsidRPr="00177DA8">
          <w:rPr>
            <w:webHidden/>
            <w:sz w:val="24"/>
          </w:rPr>
          <w:t>21</w:t>
        </w:r>
        <w:r w:rsidR="00177DA8" w:rsidRPr="00177DA8">
          <w:rPr>
            <w:webHidden/>
            <w:sz w:val="24"/>
          </w:rPr>
          <w:fldChar w:fldCharType="end"/>
        </w:r>
      </w:hyperlink>
    </w:p>
    <w:p w14:paraId="0B75CEB1"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60" w:history="1">
        <w:r w:rsidR="00177DA8" w:rsidRPr="00177DA8">
          <w:rPr>
            <w:rStyle w:val="ab"/>
            <w:sz w:val="24"/>
          </w:rPr>
          <w:t>8.3</w:t>
        </w:r>
        <w:r w:rsidR="00177DA8" w:rsidRPr="00177DA8">
          <w:rPr>
            <w:rFonts w:asciiTheme="minorHAnsi" w:eastAsiaTheme="minorEastAsia" w:hAnsiTheme="minorHAnsi" w:cstheme="minorBidi"/>
            <w:sz w:val="24"/>
            <w:lang w:val="ru-RU"/>
          </w:rPr>
          <w:tab/>
        </w:r>
        <w:r w:rsidR="00177DA8" w:rsidRPr="00177DA8">
          <w:rPr>
            <w:rStyle w:val="ab"/>
            <w:sz w:val="24"/>
          </w:rPr>
          <w:t>Требования и методы тестирований</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_Toc145083860 \h </w:instrText>
        </w:r>
        <w:r w:rsidR="00177DA8" w:rsidRPr="00177DA8">
          <w:rPr>
            <w:webHidden/>
            <w:sz w:val="24"/>
          </w:rPr>
        </w:r>
        <w:r w:rsidR="00177DA8" w:rsidRPr="00177DA8">
          <w:rPr>
            <w:webHidden/>
            <w:sz w:val="24"/>
          </w:rPr>
          <w:fldChar w:fldCharType="separate"/>
        </w:r>
        <w:r w:rsidR="00177DA8" w:rsidRPr="00177DA8">
          <w:rPr>
            <w:webHidden/>
            <w:sz w:val="24"/>
          </w:rPr>
          <w:t>22</w:t>
        </w:r>
        <w:r w:rsidR="00177DA8" w:rsidRPr="00177DA8">
          <w:rPr>
            <w:webHidden/>
            <w:sz w:val="24"/>
          </w:rPr>
          <w:fldChar w:fldCharType="end"/>
        </w:r>
      </w:hyperlink>
    </w:p>
    <w:p w14:paraId="41871339"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61" w:history="1">
        <w:r w:rsidR="00177DA8" w:rsidRPr="00177DA8">
          <w:rPr>
            <w:rStyle w:val="ab"/>
            <w:sz w:val="24"/>
          </w:rPr>
          <w:t>8.4</w:t>
        </w:r>
        <w:r w:rsidR="00177DA8" w:rsidRPr="00177DA8">
          <w:rPr>
            <w:rFonts w:asciiTheme="minorHAnsi" w:eastAsiaTheme="minorEastAsia" w:hAnsiTheme="minorHAnsi" w:cstheme="minorBidi"/>
            <w:sz w:val="24"/>
            <w:lang w:val="ru-RU"/>
          </w:rPr>
          <w:tab/>
        </w:r>
        <w:r w:rsidR="00177DA8" w:rsidRPr="00177DA8">
          <w:rPr>
            <w:rStyle w:val="ab"/>
            <w:sz w:val="24"/>
          </w:rPr>
          <w:t>Разделение деталей (тип X и тип Y)</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_Toc145083861 \h </w:instrText>
        </w:r>
        <w:r w:rsidR="00177DA8" w:rsidRPr="00177DA8">
          <w:rPr>
            <w:webHidden/>
            <w:sz w:val="24"/>
          </w:rPr>
        </w:r>
        <w:r w:rsidR="00177DA8" w:rsidRPr="00177DA8">
          <w:rPr>
            <w:webHidden/>
            <w:sz w:val="24"/>
          </w:rPr>
          <w:fldChar w:fldCharType="separate"/>
        </w:r>
        <w:r w:rsidR="00177DA8" w:rsidRPr="00177DA8">
          <w:rPr>
            <w:webHidden/>
            <w:sz w:val="24"/>
          </w:rPr>
          <w:t>25</w:t>
        </w:r>
        <w:r w:rsidR="00177DA8" w:rsidRPr="00177DA8">
          <w:rPr>
            <w:webHidden/>
            <w:sz w:val="24"/>
          </w:rPr>
          <w:fldChar w:fldCharType="end"/>
        </w:r>
      </w:hyperlink>
    </w:p>
    <w:p w14:paraId="75F95103" w14:textId="77777777" w:rsidR="00177DA8" w:rsidRPr="00177DA8" w:rsidRDefault="00454B72" w:rsidP="00177DA8">
      <w:pPr>
        <w:pStyle w:val="20"/>
        <w:tabs>
          <w:tab w:val="clear" w:pos="9000"/>
          <w:tab w:val="left" w:pos="1276"/>
          <w:tab w:val="left" w:pos="9072"/>
        </w:tabs>
        <w:ind w:right="-1" w:firstLine="851"/>
        <w:rPr>
          <w:rFonts w:asciiTheme="minorHAnsi" w:eastAsiaTheme="minorEastAsia" w:hAnsiTheme="minorHAnsi" w:cstheme="minorBidi"/>
          <w:sz w:val="24"/>
          <w:lang w:val="ru-RU"/>
        </w:rPr>
      </w:pPr>
      <w:hyperlink w:anchor="_Toc145083862" w:history="1">
        <w:r w:rsidR="00177DA8" w:rsidRPr="00177DA8">
          <w:rPr>
            <w:rStyle w:val="ab"/>
            <w:sz w:val="24"/>
          </w:rPr>
          <w:t>8.5</w:t>
        </w:r>
        <w:r w:rsidR="00177DA8" w:rsidRPr="00177DA8">
          <w:rPr>
            <w:rFonts w:asciiTheme="minorHAnsi" w:eastAsiaTheme="minorEastAsia" w:hAnsiTheme="minorHAnsi" w:cstheme="minorBidi"/>
            <w:sz w:val="24"/>
            <w:lang w:val="ru-RU"/>
          </w:rPr>
          <w:tab/>
        </w:r>
        <w:r w:rsidR="00177DA8" w:rsidRPr="00177DA8">
          <w:rPr>
            <w:rStyle w:val="ab"/>
            <w:sz w:val="24"/>
          </w:rPr>
          <w:t>Ток утечки через пациента и ток утечки на доступную часть (Тип X и Тип Y NIS-E)</w:t>
        </w:r>
        <w:r w:rsidR="00177DA8" w:rsidRPr="00177DA8">
          <w:rPr>
            <w:webHidden/>
            <w:sz w:val="24"/>
          </w:rPr>
          <w:tab/>
        </w:r>
        <w:r w:rsidR="00177DA8">
          <w:rPr>
            <w:webHidden/>
            <w:sz w:val="24"/>
            <w:lang w:val="ru-RU"/>
          </w:rPr>
          <w:t xml:space="preserve">                                                                                                                                     </w:t>
        </w:r>
        <w:r w:rsidR="00177DA8" w:rsidRPr="00177DA8">
          <w:rPr>
            <w:webHidden/>
            <w:sz w:val="24"/>
          </w:rPr>
          <w:fldChar w:fldCharType="begin"/>
        </w:r>
        <w:r w:rsidR="00177DA8" w:rsidRPr="00177DA8">
          <w:rPr>
            <w:webHidden/>
            <w:sz w:val="24"/>
          </w:rPr>
          <w:instrText xml:space="preserve"> PAGEREF _Toc145083862 \h </w:instrText>
        </w:r>
        <w:r w:rsidR="00177DA8" w:rsidRPr="00177DA8">
          <w:rPr>
            <w:webHidden/>
            <w:sz w:val="24"/>
          </w:rPr>
        </w:r>
        <w:r w:rsidR="00177DA8" w:rsidRPr="00177DA8">
          <w:rPr>
            <w:webHidden/>
            <w:sz w:val="24"/>
          </w:rPr>
          <w:fldChar w:fldCharType="separate"/>
        </w:r>
        <w:r w:rsidR="00177DA8" w:rsidRPr="00177DA8">
          <w:rPr>
            <w:webHidden/>
            <w:sz w:val="24"/>
          </w:rPr>
          <w:t>29</w:t>
        </w:r>
        <w:r w:rsidR="00177DA8" w:rsidRPr="00177DA8">
          <w:rPr>
            <w:webHidden/>
            <w:sz w:val="24"/>
          </w:rPr>
          <w:fldChar w:fldCharType="end"/>
        </w:r>
      </w:hyperlink>
    </w:p>
    <w:p w14:paraId="78A5E216"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63" w:history="1">
        <w:r w:rsidR="00177DA8" w:rsidRPr="00177DA8">
          <w:rPr>
            <w:rStyle w:val="ab"/>
            <w:sz w:val="24"/>
            <w:lang w:val="kk-KZ"/>
          </w:rPr>
          <w:t>8.6</w:t>
        </w:r>
        <w:r w:rsidR="00177DA8" w:rsidRPr="00177DA8">
          <w:rPr>
            <w:rFonts w:asciiTheme="minorHAnsi" w:eastAsiaTheme="minorEastAsia" w:hAnsiTheme="minorHAnsi" w:cstheme="minorBidi"/>
            <w:sz w:val="24"/>
            <w:lang w:val="ru-RU"/>
          </w:rPr>
          <w:tab/>
        </w:r>
        <w:r w:rsidR="00177DA8" w:rsidRPr="00177DA8">
          <w:rPr>
            <w:rStyle w:val="ab"/>
            <w:sz w:val="24"/>
          </w:rPr>
          <w:t>Изоляция</w:t>
        </w:r>
        <w:r w:rsidR="00177DA8" w:rsidRPr="00177DA8">
          <w:rPr>
            <w:rStyle w:val="ab"/>
            <w:sz w:val="24"/>
            <w:lang w:val="kk-KZ"/>
          </w:rPr>
          <w:t xml:space="preserve"> (тип X и тип Y)</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_Toc145083863 \h </w:instrText>
        </w:r>
        <w:r w:rsidR="00177DA8" w:rsidRPr="00177DA8">
          <w:rPr>
            <w:webHidden/>
            <w:sz w:val="24"/>
          </w:rPr>
        </w:r>
        <w:r w:rsidR="00177DA8" w:rsidRPr="00177DA8">
          <w:rPr>
            <w:webHidden/>
            <w:sz w:val="24"/>
          </w:rPr>
          <w:fldChar w:fldCharType="separate"/>
        </w:r>
        <w:r w:rsidR="00177DA8" w:rsidRPr="00177DA8">
          <w:rPr>
            <w:webHidden/>
            <w:sz w:val="24"/>
          </w:rPr>
          <w:t>36</w:t>
        </w:r>
        <w:r w:rsidR="00177DA8" w:rsidRPr="00177DA8">
          <w:rPr>
            <w:webHidden/>
            <w:sz w:val="24"/>
          </w:rPr>
          <w:fldChar w:fldCharType="end"/>
        </w:r>
      </w:hyperlink>
    </w:p>
    <w:p w14:paraId="0EDF6BE4"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64" w:history="1">
        <w:r w:rsidR="00177DA8" w:rsidRPr="00177DA8">
          <w:rPr>
            <w:rStyle w:val="ab"/>
            <w:sz w:val="24"/>
          </w:rPr>
          <w:t>8.7</w:t>
        </w:r>
        <w:r w:rsidR="00177DA8" w:rsidRPr="00177DA8">
          <w:rPr>
            <w:rFonts w:asciiTheme="minorHAnsi" w:eastAsiaTheme="minorEastAsia" w:hAnsiTheme="minorHAnsi" w:cstheme="minorBidi"/>
            <w:sz w:val="24"/>
            <w:lang w:val="ru-RU"/>
          </w:rPr>
          <w:tab/>
        </w:r>
        <w:r w:rsidR="00177DA8" w:rsidRPr="00177DA8">
          <w:rPr>
            <w:rStyle w:val="ab"/>
            <w:sz w:val="24"/>
          </w:rPr>
          <w:t>Изоляция, отличная от изоляции проводов</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_Toc145083864 \h </w:instrText>
        </w:r>
        <w:r w:rsidR="00177DA8" w:rsidRPr="00177DA8">
          <w:rPr>
            <w:webHidden/>
            <w:sz w:val="24"/>
          </w:rPr>
        </w:r>
        <w:r w:rsidR="00177DA8" w:rsidRPr="00177DA8">
          <w:rPr>
            <w:webHidden/>
            <w:sz w:val="24"/>
          </w:rPr>
          <w:fldChar w:fldCharType="separate"/>
        </w:r>
        <w:r w:rsidR="00177DA8" w:rsidRPr="00177DA8">
          <w:rPr>
            <w:webHidden/>
            <w:sz w:val="24"/>
          </w:rPr>
          <w:t>38</w:t>
        </w:r>
        <w:r w:rsidR="00177DA8" w:rsidRPr="00177DA8">
          <w:rPr>
            <w:webHidden/>
            <w:sz w:val="24"/>
          </w:rPr>
          <w:fldChar w:fldCharType="end"/>
        </w:r>
      </w:hyperlink>
    </w:p>
    <w:p w14:paraId="2C3AD415"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65" w:history="1">
        <w:r w:rsidR="00177DA8" w:rsidRPr="00177DA8">
          <w:rPr>
            <w:rStyle w:val="ab"/>
            <w:sz w:val="24"/>
          </w:rPr>
          <w:t>8.8</w:t>
        </w:r>
        <w:r w:rsidR="00177DA8" w:rsidRPr="00177DA8">
          <w:rPr>
            <w:rFonts w:asciiTheme="minorHAnsi" w:eastAsiaTheme="minorEastAsia" w:hAnsiTheme="minorHAnsi" w:cstheme="minorBidi"/>
            <w:sz w:val="24"/>
            <w:lang w:val="ru-RU"/>
          </w:rPr>
          <w:tab/>
        </w:r>
        <w:r w:rsidR="00177DA8" w:rsidRPr="00177DA8">
          <w:rPr>
            <w:rStyle w:val="ab"/>
            <w:sz w:val="24"/>
          </w:rPr>
          <w:t>Пути утечки и воздушные зазоры (тип X и тип Y NIS-E)</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_Toc145083865 \h </w:instrText>
        </w:r>
        <w:r w:rsidR="00177DA8" w:rsidRPr="00177DA8">
          <w:rPr>
            <w:webHidden/>
            <w:sz w:val="24"/>
          </w:rPr>
        </w:r>
        <w:r w:rsidR="00177DA8" w:rsidRPr="00177DA8">
          <w:rPr>
            <w:webHidden/>
            <w:sz w:val="24"/>
          </w:rPr>
          <w:fldChar w:fldCharType="separate"/>
        </w:r>
        <w:r w:rsidR="00177DA8" w:rsidRPr="00177DA8">
          <w:rPr>
            <w:webHidden/>
            <w:sz w:val="24"/>
          </w:rPr>
          <w:t>39</w:t>
        </w:r>
        <w:r w:rsidR="00177DA8" w:rsidRPr="00177DA8">
          <w:rPr>
            <w:webHidden/>
            <w:sz w:val="24"/>
          </w:rPr>
          <w:fldChar w:fldCharType="end"/>
        </w:r>
      </w:hyperlink>
    </w:p>
    <w:p w14:paraId="67E703B1"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66" w:history="1">
        <w:r w:rsidR="00177DA8" w:rsidRPr="00177DA8">
          <w:rPr>
            <w:rStyle w:val="ab"/>
            <w:sz w:val="24"/>
            <w:lang w:val="kk-KZ"/>
          </w:rPr>
          <w:t>8.9</w:t>
        </w:r>
        <w:r w:rsidR="00177DA8" w:rsidRPr="00177DA8">
          <w:rPr>
            <w:rFonts w:asciiTheme="minorHAnsi" w:eastAsiaTheme="minorEastAsia" w:hAnsiTheme="minorHAnsi" w:cstheme="minorBidi"/>
            <w:sz w:val="24"/>
            <w:lang w:val="ru-RU"/>
          </w:rPr>
          <w:tab/>
        </w:r>
        <w:r w:rsidR="00177DA8" w:rsidRPr="00177DA8">
          <w:rPr>
            <w:rStyle w:val="ab"/>
            <w:sz w:val="24"/>
          </w:rPr>
          <w:t>Особые опасные ситуации</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_Toc145083866 \h </w:instrText>
        </w:r>
        <w:r w:rsidR="00177DA8" w:rsidRPr="00177DA8">
          <w:rPr>
            <w:webHidden/>
            <w:sz w:val="24"/>
          </w:rPr>
        </w:r>
        <w:r w:rsidR="00177DA8" w:rsidRPr="00177DA8">
          <w:rPr>
            <w:webHidden/>
            <w:sz w:val="24"/>
          </w:rPr>
          <w:fldChar w:fldCharType="separate"/>
        </w:r>
        <w:r w:rsidR="00177DA8" w:rsidRPr="00177DA8">
          <w:rPr>
            <w:webHidden/>
            <w:sz w:val="24"/>
          </w:rPr>
          <w:t>40</w:t>
        </w:r>
        <w:r w:rsidR="00177DA8" w:rsidRPr="00177DA8">
          <w:rPr>
            <w:webHidden/>
            <w:sz w:val="24"/>
          </w:rPr>
          <w:fldChar w:fldCharType="end"/>
        </w:r>
      </w:hyperlink>
    </w:p>
    <w:p w14:paraId="248583E1" w14:textId="77777777" w:rsidR="00177DA8" w:rsidRPr="00177DA8" w:rsidRDefault="00454B72" w:rsidP="00177DA8">
      <w:pPr>
        <w:pStyle w:val="20"/>
        <w:tabs>
          <w:tab w:val="left" w:pos="1418"/>
        </w:tabs>
        <w:ind w:firstLine="851"/>
        <w:rPr>
          <w:rFonts w:asciiTheme="minorHAnsi" w:eastAsiaTheme="minorEastAsia" w:hAnsiTheme="minorHAnsi" w:cstheme="minorBidi"/>
          <w:sz w:val="24"/>
          <w:lang w:val="ru-RU"/>
        </w:rPr>
      </w:pPr>
      <w:hyperlink w:anchor="_Toc145083867" w:history="1">
        <w:r w:rsidR="00177DA8" w:rsidRPr="00177DA8">
          <w:rPr>
            <w:rStyle w:val="ab"/>
            <w:sz w:val="24"/>
          </w:rPr>
          <w:t>8.10</w:t>
        </w:r>
        <w:r w:rsidR="00177DA8" w:rsidRPr="00177DA8">
          <w:rPr>
            <w:rFonts w:asciiTheme="minorHAnsi" w:eastAsiaTheme="minorEastAsia" w:hAnsiTheme="minorHAnsi" w:cstheme="minorBidi"/>
            <w:sz w:val="24"/>
            <w:lang w:val="ru-RU"/>
          </w:rPr>
          <w:tab/>
        </w:r>
        <w:r w:rsidR="00177DA8" w:rsidRPr="00177DA8">
          <w:rPr>
            <w:rStyle w:val="ab"/>
            <w:sz w:val="24"/>
          </w:rPr>
          <w:t>Одиночные неисправности (тип X и тип Y)</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_Toc145083867 \h </w:instrText>
        </w:r>
        <w:r w:rsidR="00177DA8" w:rsidRPr="00177DA8">
          <w:rPr>
            <w:webHidden/>
            <w:sz w:val="24"/>
          </w:rPr>
        </w:r>
        <w:r w:rsidR="00177DA8" w:rsidRPr="00177DA8">
          <w:rPr>
            <w:webHidden/>
            <w:sz w:val="24"/>
          </w:rPr>
          <w:fldChar w:fldCharType="separate"/>
        </w:r>
        <w:r w:rsidR="00177DA8" w:rsidRPr="00177DA8">
          <w:rPr>
            <w:webHidden/>
            <w:sz w:val="24"/>
          </w:rPr>
          <w:t>43</w:t>
        </w:r>
        <w:r w:rsidR="00177DA8" w:rsidRPr="00177DA8">
          <w:rPr>
            <w:webHidden/>
            <w:sz w:val="24"/>
          </w:rPr>
          <w:fldChar w:fldCharType="end"/>
        </w:r>
      </w:hyperlink>
    </w:p>
    <w:p w14:paraId="31211BC4" w14:textId="77777777" w:rsidR="00177DA8" w:rsidRPr="00177DA8" w:rsidRDefault="00454B72" w:rsidP="00177DA8">
      <w:pPr>
        <w:pStyle w:val="20"/>
        <w:tabs>
          <w:tab w:val="left" w:pos="1418"/>
        </w:tabs>
        <w:ind w:firstLine="851"/>
        <w:rPr>
          <w:rFonts w:asciiTheme="minorHAnsi" w:eastAsiaTheme="minorEastAsia" w:hAnsiTheme="minorHAnsi" w:cstheme="minorBidi"/>
          <w:sz w:val="24"/>
          <w:lang w:val="ru-RU"/>
        </w:rPr>
      </w:pPr>
      <w:hyperlink w:anchor="_Toc145083868" w:history="1">
        <w:r w:rsidR="00177DA8" w:rsidRPr="00177DA8">
          <w:rPr>
            <w:rStyle w:val="ab"/>
            <w:sz w:val="24"/>
            <w:lang w:val="kk-KZ"/>
          </w:rPr>
          <w:t>8.11</w:t>
        </w:r>
        <w:r w:rsidR="00177DA8" w:rsidRPr="00177DA8">
          <w:rPr>
            <w:rFonts w:asciiTheme="minorHAnsi" w:eastAsiaTheme="minorEastAsia" w:hAnsiTheme="minorHAnsi" w:cstheme="minorBidi"/>
            <w:sz w:val="24"/>
            <w:lang w:val="ru-RU"/>
          </w:rPr>
          <w:tab/>
        </w:r>
        <w:r w:rsidR="00177DA8" w:rsidRPr="00177DA8">
          <w:rPr>
            <w:rStyle w:val="ab"/>
            <w:sz w:val="24"/>
          </w:rPr>
          <w:t>Предварительная</w:t>
        </w:r>
        <w:r w:rsidR="00177DA8" w:rsidRPr="00177DA8">
          <w:rPr>
            <w:rStyle w:val="ab"/>
            <w:sz w:val="24"/>
            <w:lang w:val="kk-KZ"/>
          </w:rPr>
          <w:t xml:space="preserve"> подготовка к воздействию утечки жидкости</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_Toc145083868 \h </w:instrText>
        </w:r>
        <w:r w:rsidR="00177DA8" w:rsidRPr="00177DA8">
          <w:rPr>
            <w:webHidden/>
            <w:sz w:val="24"/>
          </w:rPr>
        </w:r>
        <w:r w:rsidR="00177DA8" w:rsidRPr="00177DA8">
          <w:rPr>
            <w:webHidden/>
            <w:sz w:val="24"/>
          </w:rPr>
          <w:fldChar w:fldCharType="separate"/>
        </w:r>
        <w:r w:rsidR="00177DA8" w:rsidRPr="00177DA8">
          <w:rPr>
            <w:webHidden/>
            <w:sz w:val="24"/>
          </w:rPr>
          <w:t>45</w:t>
        </w:r>
        <w:r w:rsidR="00177DA8" w:rsidRPr="00177DA8">
          <w:rPr>
            <w:webHidden/>
            <w:sz w:val="24"/>
          </w:rPr>
          <w:fldChar w:fldCharType="end"/>
        </w:r>
      </w:hyperlink>
    </w:p>
    <w:p w14:paraId="5E32FD8D" w14:textId="77777777" w:rsidR="00177DA8" w:rsidRPr="00177DA8" w:rsidRDefault="00454B72">
      <w:pPr>
        <w:pStyle w:val="12"/>
        <w:rPr>
          <w:rFonts w:asciiTheme="minorHAnsi" w:eastAsiaTheme="minorEastAsia" w:hAnsiTheme="minorHAnsi" w:cstheme="minorBidi"/>
          <w:sz w:val="24"/>
        </w:rPr>
      </w:pPr>
      <w:hyperlink w:anchor="_Toc145083869" w:history="1">
        <w:r w:rsidR="00177DA8" w:rsidRPr="00177DA8">
          <w:rPr>
            <w:rStyle w:val="ab"/>
            <w:sz w:val="24"/>
          </w:rPr>
          <w:t>9</w:t>
        </w:r>
        <w:r w:rsidR="00177DA8" w:rsidRPr="00177DA8">
          <w:rPr>
            <w:rFonts w:asciiTheme="minorHAnsi" w:eastAsiaTheme="minorEastAsia" w:hAnsiTheme="minorHAnsi" w:cstheme="minorBidi"/>
            <w:sz w:val="24"/>
          </w:rPr>
          <w:tab/>
        </w:r>
        <w:r w:rsidR="00177DA8" w:rsidRPr="00177DA8">
          <w:rPr>
            <w:rStyle w:val="ab"/>
            <w:sz w:val="24"/>
          </w:rPr>
          <w:t>Электромагнитная совместимость (EMC)</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_Toc145083869 \h </w:instrText>
        </w:r>
        <w:r w:rsidR="00177DA8" w:rsidRPr="00177DA8">
          <w:rPr>
            <w:webHidden/>
            <w:sz w:val="24"/>
          </w:rPr>
        </w:r>
        <w:r w:rsidR="00177DA8" w:rsidRPr="00177DA8">
          <w:rPr>
            <w:webHidden/>
            <w:sz w:val="24"/>
          </w:rPr>
          <w:fldChar w:fldCharType="separate"/>
        </w:r>
        <w:r w:rsidR="00177DA8" w:rsidRPr="00177DA8">
          <w:rPr>
            <w:webHidden/>
            <w:sz w:val="24"/>
          </w:rPr>
          <w:t>46</w:t>
        </w:r>
        <w:r w:rsidR="00177DA8" w:rsidRPr="00177DA8">
          <w:rPr>
            <w:webHidden/>
            <w:sz w:val="24"/>
          </w:rPr>
          <w:fldChar w:fldCharType="end"/>
        </w:r>
      </w:hyperlink>
    </w:p>
    <w:p w14:paraId="6535F1C6"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70" w:history="1">
        <w:r w:rsidR="00177DA8" w:rsidRPr="00177DA8">
          <w:rPr>
            <w:rStyle w:val="ab"/>
            <w:sz w:val="24"/>
          </w:rPr>
          <w:t>9.1</w:t>
        </w:r>
        <w:r w:rsidR="00177DA8" w:rsidRPr="00177DA8">
          <w:rPr>
            <w:rFonts w:asciiTheme="minorHAnsi" w:eastAsiaTheme="minorEastAsia" w:hAnsiTheme="minorHAnsi" w:cstheme="minorBidi"/>
            <w:sz w:val="24"/>
            <w:lang w:val="ru-RU"/>
          </w:rPr>
          <w:tab/>
        </w:r>
        <w:r w:rsidR="00177DA8" w:rsidRPr="00177DA8">
          <w:rPr>
            <w:rStyle w:val="ab"/>
            <w:sz w:val="24"/>
          </w:rPr>
          <w:t>Общие требования</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_Toc145083870 \h </w:instrText>
        </w:r>
        <w:r w:rsidR="00177DA8" w:rsidRPr="00177DA8">
          <w:rPr>
            <w:webHidden/>
            <w:sz w:val="24"/>
          </w:rPr>
        </w:r>
        <w:r w:rsidR="00177DA8" w:rsidRPr="00177DA8">
          <w:rPr>
            <w:webHidden/>
            <w:sz w:val="24"/>
          </w:rPr>
          <w:fldChar w:fldCharType="separate"/>
        </w:r>
        <w:r w:rsidR="00177DA8" w:rsidRPr="00177DA8">
          <w:rPr>
            <w:webHidden/>
            <w:sz w:val="24"/>
          </w:rPr>
          <w:t>46</w:t>
        </w:r>
        <w:r w:rsidR="00177DA8" w:rsidRPr="00177DA8">
          <w:rPr>
            <w:webHidden/>
            <w:sz w:val="24"/>
          </w:rPr>
          <w:fldChar w:fldCharType="end"/>
        </w:r>
      </w:hyperlink>
    </w:p>
    <w:p w14:paraId="618913D1"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71" w:history="1">
        <w:r w:rsidR="00177DA8" w:rsidRPr="00177DA8">
          <w:rPr>
            <w:rStyle w:val="ab"/>
            <w:sz w:val="24"/>
          </w:rPr>
          <w:t>9.2</w:t>
        </w:r>
        <w:r w:rsidR="00177DA8" w:rsidRPr="00177DA8">
          <w:rPr>
            <w:rFonts w:asciiTheme="minorHAnsi" w:eastAsiaTheme="minorEastAsia" w:hAnsiTheme="minorHAnsi" w:cstheme="minorBidi"/>
            <w:sz w:val="24"/>
            <w:lang w:val="ru-RU"/>
          </w:rPr>
          <w:tab/>
        </w:r>
        <w:r w:rsidR="00177DA8" w:rsidRPr="00177DA8">
          <w:rPr>
            <w:rStyle w:val="ab"/>
            <w:sz w:val="24"/>
          </w:rPr>
          <w:t>Идентификация, маркировка и документы NIS-E</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_Toc145083871 \h </w:instrText>
        </w:r>
        <w:r w:rsidR="00177DA8" w:rsidRPr="00177DA8">
          <w:rPr>
            <w:webHidden/>
            <w:sz w:val="24"/>
          </w:rPr>
        </w:r>
        <w:r w:rsidR="00177DA8" w:rsidRPr="00177DA8">
          <w:rPr>
            <w:webHidden/>
            <w:sz w:val="24"/>
          </w:rPr>
          <w:fldChar w:fldCharType="separate"/>
        </w:r>
        <w:r w:rsidR="00177DA8" w:rsidRPr="00177DA8">
          <w:rPr>
            <w:webHidden/>
            <w:sz w:val="24"/>
          </w:rPr>
          <w:t>52</w:t>
        </w:r>
        <w:r w:rsidR="00177DA8" w:rsidRPr="00177DA8">
          <w:rPr>
            <w:webHidden/>
            <w:sz w:val="24"/>
          </w:rPr>
          <w:fldChar w:fldCharType="end"/>
        </w:r>
      </w:hyperlink>
    </w:p>
    <w:p w14:paraId="62CA1F6D"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72" w:history="1">
        <w:r w:rsidR="00177DA8" w:rsidRPr="00177DA8">
          <w:rPr>
            <w:rStyle w:val="ab"/>
            <w:sz w:val="24"/>
          </w:rPr>
          <w:t>9.3</w:t>
        </w:r>
        <w:r w:rsidR="00177DA8" w:rsidRPr="00177DA8">
          <w:rPr>
            <w:rFonts w:asciiTheme="minorHAnsi" w:eastAsiaTheme="minorEastAsia" w:hAnsiTheme="minorHAnsi" w:cstheme="minorBidi"/>
            <w:sz w:val="24"/>
            <w:lang w:val="ru-RU"/>
          </w:rPr>
          <w:tab/>
        </w:r>
        <w:r w:rsidR="00177DA8" w:rsidRPr="00177DA8">
          <w:rPr>
            <w:rStyle w:val="ab"/>
            <w:sz w:val="24"/>
          </w:rPr>
          <w:t>Требования к электромагнитному излучению в отношении NIS-E</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_Toc145083872 \h </w:instrText>
        </w:r>
        <w:r w:rsidR="00177DA8" w:rsidRPr="00177DA8">
          <w:rPr>
            <w:webHidden/>
            <w:sz w:val="24"/>
          </w:rPr>
        </w:r>
        <w:r w:rsidR="00177DA8" w:rsidRPr="00177DA8">
          <w:rPr>
            <w:webHidden/>
            <w:sz w:val="24"/>
          </w:rPr>
          <w:fldChar w:fldCharType="separate"/>
        </w:r>
        <w:r w:rsidR="00177DA8" w:rsidRPr="00177DA8">
          <w:rPr>
            <w:webHidden/>
            <w:sz w:val="24"/>
          </w:rPr>
          <w:t>53</w:t>
        </w:r>
        <w:r w:rsidR="00177DA8" w:rsidRPr="00177DA8">
          <w:rPr>
            <w:webHidden/>
            <w:sz w:val="24"/>
          </w:rPr>
          <w:fldChar w:fldCharType="end"/>
        </w:r>
      </w:hyperlink>
    </w:p>
    <w:p w14:paraId="7F248504" w14:textId="77777777" w:rsidR="00177DA8" w:rsidRPr="00177DA8" w:rsidRDefault="00454B72" w:rsidP="00177DA8">
      <w:pPr>
        <w:pStyle w:val="20"/>
        <w:tabs>
          <w:tab w:val="left" w:pos="1276"/>
        </w:tabs>
        <w:ind w:firstLine="851"/>
        <w:rPr>
          <w:rFonts w:asciiTheme="minorHAnsi" w:eastAsiaTheme="minorEastAsia" w:hAnsiTheme="minorHAnsi" w:cstheme="minorBidi"/>
          <w:sz w:val="24"/>
          <w:lang w:val="ru-RU"/>
        </w:rPr>
      </w:pPr>
      <w:hyperlink w:anchor="_Toc145083873" w:history="1">
        <w:r w:rsidR="00177DA8" w:rsidRPr="00177DA8">
          <w:rPr>
            <w:rStyle w:val="ab"/>
            <w:sz w:val="24"/>
            <w:lang w:val="kk-KZ"/>
          </w:rPr>
          <w:t>9.4</w:t>
        </w:r>
        <w:r w:rsidR="00177DA8" w:rsidRPr="00177DA8">
          <w:rPr>
            <w:rFonts w:asciiTheme="minorHAnsi" w:eastAsiaTheme="minorEastAsia" w:hAnsiTheme="minorHAnsi" w:cstheme="minorBidi"/>
            <w:sz w:val="24"/>
            <w:lang w:val="ru-RU"/>
          </w:rPr>
          <w:tab/>
        </w:r>
        <w:r w:rsidR="00177DA8" w:rsidRPr="00177DA8">
          <w:rPr>
            <w:rStyle w:val="ab"/>
            <w:sz w:val="24"/>
          </w:rPr>
          <w:t>Требования к электромагнитной помехоустойчивости NIS-E</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_Toc145083873 \h </w:instrText>
        </w:r>
        <w:r w:rsidR="00177DA8" w:rsidRPr="00177DA8">
          <w:rPr>
            <w:webHidden/>
            <w:sz w:val="24"/>
          </w:rPr>
        </w:r>
        <w:r w:rsidR="00177DA8" w:rsidRPr="00177DA8">
          <w:rPr>
            <w:webHidden/>
            <w:sz w:val="24"/>
          </w:rPr>
          <w:fldChar w:fldCharType="separate"/>
        </w:r>
        <w:r w:rsidR="00177DA8" w:rsidRPr="00177DA8">
          <w:rPr>
            <w:webHidden/>
            <w:sz w:val="24"/>
          </w:rPr>
          <w:t>54</w:t>
        </w:r>
        <w:r w:rsidR="00177DA8" w:rsidRPr="00177DA8">
          <w:rPr>
            <w:webHidden/>
            <w:sz w:val="24"/>
          </w:rPr>
          <w:fldChar w:fldCharType="end"/>
        </w:r>
      </w:hyperlink>
    </w:p>
    <w:p w14:paraId="370FE44A" w14:textId="77777777" w:rsidR="00177DA8" w:rsidRPr="00177DA8" w:rsidRDefault="00454B72">
      <w:pPr>
        <w:pStyle w:val="12"/>
        <w:rPr>
          <w:rFonts w:asciiTheme="minorHAnsi" w:eastAsiaTheme="minorEastAsia" w:hAnsiTheme="minorHAnsi" w:cstheme="minorBidi"/>
          <w:sz w:val="24"/>
        </w:rPr>
      </w:pPr>
      <w:hyperlink w:anchor="_Toc145083874" w:history="1">
        <w:r w:rsidR="00177DA8" w:rsidRPr="00177DA8">
          <w:rPr>
            <w:rStyle w:val="ab"/>
            <w:sz w:val="24"/>
          </w:rPr>
          <w:t>10</w:t>
        </w:r>
        <w:r w:rsidR="00177DA8" w:rsidRPr="00177DA8">
          <w:rPr>
            <w:rFonts w:asciiTheme="minorHAnsi" w:eastAsiaTheme="minorEastAsia" w:hAnsiTheme="minorHAnsi" w:cstheme="minorBidi"/>
            <w:sz w:val="24"/>
          </w:rPr>
          <w:tab/>
        </w:r>
        <w:r w:rsidR="00177DA8" w:rsidRPr="00177DA8">
          <w:rPr>
            <w:rStyle w:val="ab"/>
            <w:sz w:val="24"/>
          </w:rPr>
          <w:t>Защита от механических воздействий</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_Toc145083874 \h </w:instrText>
        </w:r>
        <w:r w:rsidR="00177DA8" w:rsidRPr="00177DA8">
          <w:rPr>
            <w:webHidden/>
            <w:sz w:val="24"/>
          </w:rPr>
        </w:r>
        <w:r w:rsidR="00177DA8" w:rsidRPr="00177DA8">
          <w:rPr>
            <w:webHidden/>
            <w:sz w:val="24"/>
          </w:rPr>
          <w:fldChar w:fldCharType="separate"/>
        </w:r>
        <w:r w:rsidR="00177DA8" w:rsidRPr="00177DA8">
          <w:rPr>
            <w:webHidden/>
            <w:sz w:val="24"/>
          </w:rPr>
          <w:t>63</w:t>
        </w:r>
        <w:r w:rsidR="00177DA8" w:rsidRPr="00177DA8">
          <w:rPr>
            <w:webHidden/>
            <w:sz w:val="24"/>
          </w:rPr>
          <w:fldChar w:fldCharType="end"/>
        </w:r>
      </w:hyperlink>
    </w:p>
    <w:p w14:paraId="77B5ABD8" w14:textId="77777777" w:rsidR="00177DA8" w:rsidRPr="00177DA8" w:rsidRDefault="00454B72" w:rsidP="00177DA8">
      <w:pPr>
        <w:pStyle w:val="20"/>
        <w:tabs>
          <w:tab w:val="left" w:pos="1440"/>
        </w:tabs>
        <w:ind w:firstLine="851"/>
        <w:rPr>
          <w:rFonts w:asciiTheme="minorHAnsi" w:eastAsiaTheme="minorEastAsia" w:hAnsiTheme="minorHAnsi" w:cstheme="minorBidi"/>
          <w:sz w:val="24"/>
          <w:lang w:val="ru-RU"/>
        </w:rPr>
      </w:pPr>
      <w:hyperlink w:anchor="_Toc145083875" w:history="1">
        <w:r w:rsidR="00177DA8" w:rsidRPr="00177DA8">
          <w:rPr>
            <w:rStyle w:val="ab"/>
            <w:sz w:val="24"/>
          </w:rPr>
          <w:t>10.1</w:t>
        </w:r>
        <w:r w:rsidR="00177DA8" w:rsidRPr="00177DA8">
          <w:rPr>
            <w:rFonts w:asciiTheme="minorHAnsi" w:eastAsiaTheme="minorEastAsia" w:hAnsiTheme="minorHAnsi" w:cstheme="minorBidi"/>
            <w:sz w:val="24"/>
            <w:lang w:val="ru-RU"/>
          </w:rPr>
          <w:tab/>
        </w:r>
        <w:r w:rsidR="00177DA8" w:rsidRPr="00177DA8">
          <w:rPr>
            <w:rStyle w:val="ab"/>
            <w:sz w:val="24"/>
          </w:rPr>
          <w:t>Общие положения</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_Toc145083875 \h </w:instrText>
        </w:r>
        <w:r w:rsidR="00177DA8" w:rsidRPr="00177DA8">
          <w:rPr>
            <w:webHidden/>
            <w:sz w:val="24"/>
          </w:rPr>
        </w:r>
        <w:r w:rsidR="00177DA8" w:rsidRPr="00177DA8">
          <w:rPr>
            <w:webHidden/>
            <w:sz w:val="24"/>
          </w:rPr>
          <w:fldChar w:fldCharType="separate"/>
        </w:r>
        <w:r w:rsidR="00177DA8" w:rsidRPr="00177DA8">
          <w:rPr>
            <w:webHidden/>
            <w:sz w:val="24"/>
          </w:rPr>
          <w:t>63</w:t>
        </w:r>
        <w:r w:rsidR="00177DA8" w:rsidRPr="00177DA8">
          <w:rPr>
            <w:webHidden/>
            <w:sz w:val="24"/>
          </w:rPr>
          <w:fldChar w:fldCharType="end"/>
        </w:r>
      </w:hyperlink>
    </w:p>
    <w:p w14:paraId="0F8E69D1" w14:textId="77777777" w:rsidR="00177DA8" w:rsidRPr="00177DA8" w:rsidRDefault="00454B72" w:rsidP="00177DA8">
      <w:pPr>
        <w:pStyle w:val="20"/>
        <w:tabs>
          <w:tab w:val="left" w:pos="1440"/>
        </w:tabs>
        <w:ind w:firstLine="851"/>
        <w:rPr>
          <w:rFonts w:asciiTheme="minorHAnsi" w:eastAsiaTheme="minorEastAsia" w:hAnsiTheme="minorHAnsi" w:cstheme="minorBidi"/>
          <w:sz w:val="24"/>
          <w:lang w:val="ru-RU"/>
        </w:rPr>
      </w:pPr>
      <w:hyperlink w:anchor="_Toc145083876" w:history="1">
        <w:r w:rsidR="00177DA8" w:rsidRPr="00177DA8">
          <w:rPr>
            <w:rStyle w:val="ab"/>
            <w:sz w:val="24"/>
          </w:rPr>
          <w:t>10.2</w:t>
        </w:r>
        <w:r w:rsidR="00177DA8" w:rsidRPr="00177DA8">
          <w:rPr>
            <w:rFonts w:asciiTheme="minorHAnsi" w:eastAsiaTheme="minorEastAsia" w:hAnsiTheme="minorHAnsi" w:cstheme="minorBidi"/>
            <w:sz w:val="24"/>
            <w:lang w:val="ru-RU"/>
          </w:rPr>
          <w:tab/>
        </w:r>
        <w:r w:rsidR="00177DA8" w:rsidRPr="00177DA8">
          <w:rPr>
            <w:rStyle w:val="ab"/>
            <w:sz w:val="24"/>
          </w:rPr>
          <w:t>Шок</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_Toc145083876 \h </w:instrText>
        </w:r>
        <w:r w:rsidR="00177DA8" w:rsidRPr="00177DA8">
          <w:rPr>
            <w:webHidden/>
            <w:sz w:val="24"/>
          </w:rPr>
        </w:r>
        <w:r w:rsidR="00177DA8" w:rsidRPr="00177DA8">
          <w:rPr>
            <w:webHidden/>
            <w:sz w:val="24"/>
          </w:rPr>
          <w:fldChar w:fldCharType="separate"/>
        </w:r>
        <w:r w:rsidR="00177DA8" w:rsidRPr="00177DA8">
          <w:rPr>
            <w:webHidden/>
            <w:sz w:val="24"/>
          </w:rPr>
          <w:t>64</w:t>
        </w:r>
        <w:r w:rsidR="00177DA8" w:rsidRPr="00177DA8">
          <w:rPr>
            <w:webHidden/>
            <w:sz w:val="24"/>
          </w:rPr>
          <w:fldChar w:fldCharType="end"/>
        </w:r>
      </w:hyperlink>
    </w:p>
    <w:p w14:paraId="657E4393" w14:textId="77777777" w:rsidR="00177DA8" w:rsidRPr="00177DA8" w:rsidRDefault="00454B72" w:rsidP="00177DA8">
      <w:pPr>
        <w:pStyle w:val="20"/>
        <w:tabs>
          <w:tab w:val="left" w:pos="1440"/>
        </w:tabs>
        <w:ind w:firstLine="851"/>
        <w:rPr>
          <w:rFonts w:asciiTheme="minorHAnsi" w:eastAsiaTheme="minorEastAsia" w:hAnsiTheme="minorHAnsi" w:cstheme="minorBidi"/>
          <w:sz w:val="24"/>
          <w:lang w:val="ru-RU"/>
        </w:rPr>
      </w:pPr>
      <w:hyperlink w:anchor="_Toc145083877" w:history="1">
        <w:r w:rsidR="00177DA8" w:rsidRPr="00177DA8">
          <w:rPr>
            <w:rStyle w:val="ab"/>
            <w:sz w:val="24"/>
          </w:rPr>
          <w:t>10.3</w:t>
        </w:r>
        <w:r w:rsidR="00177DA8" w:rsidRPr="00177DA8">
          <w:rPr>
            <w:rFonts w:asciiTheme="minorHAnsi" w:eastAsiaTheme="minorEastAsia" w:hAnsiTheme="minorHAnsi" w:cstheme="minorBidi"/>
            <w:sz w:val="24"/>
            <w:lang w:val="ru-RU"/>
          </w:rPr>
          <w:tab/>
        </w:r>
        <w:r w:rsidR="00177DA8" w:rsidRPr="00177DA8">
          <w:rPr>
            <w:rStyle w:val="ab"/>
            <w:sz w:val="24"/>
          </w:rPr>
          <w:t>Вибрация</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_Toc145083877 \h </w:instrText>
        </w:r>
        <w:r w:rsidR="00177DA8" w:rsidRPr="00177DA8">
          <w:rPr>
            <w:webHidden/>
            <w:sz w:val="24"/>
          </w:rPr>
        </w:r>
        <w:r w:rsidR="00177DA8" w:rsidRPr="00177DA8">
          <w:rPr>
            <w:webHidden/>
            <w:sz w:val="24"/>
          </w:rPr>
          <w:fldChar w:fldCharType="separate"/>
        </w:r>
        <w:r w:rsidR="00177DA8" w:rsidRPr="00177DA8">
          <w:rPr>
            <w:webHidden/>
            <w:sz w:val="24"/>
          </w:rPr>
          <w:t>64</w:t>
        </w:r>
        <w:r w:rsidR="00177DA8" w:rsidRPr="00177DA8">
          <w:rPr>
            <w:webHidden/>
            <w:sz w:val="24"/>
          </w:rPr>
          <w:fldChar w:fldCharType="end"/>
        </w:r>
      </w:hyperlink>
    </w:p>
    <w:p w14:paraId="37F357A3" w14:textId="77777777" w:rsidR="00177DA8" w:rsidRPr="00177DA8" w:rsidRDefault="00454B72" w:rsidP="00177DA8">
      <w:pPr>
        <w:pStyle w:val="20"/>
        <w:tabs>
          <w:tab w:val="left" w:pos="1440"/>
        </w:tabs>
        <w:ind w:firstLine="851"/>
        <w:rPr>
          <w:rFonts w:asciiTheme="minorHAnsi" w:eastAsiaTheme="minorEastAsia" w:hAnsiTheme="minorHAnsi" w:cstheme="minorBidi"/>
          <w:sz w:val="24"/>
          <w:lang w:val="ru-RU"/>
        </w:rPr>
      </w:pPr>
      <w:hyperlink w:anchor="_Toc145083878" w:history="1">
        <w:r w:rsidR="00177DA8" w:rsidRPr="00177DA8">
          <w:rPr>
            <w:rStyle w:val="ab"/>
            <w:sz w:val="24"/>
          </w:rPr>
          <w:t>10.4</w:t>
        </w:r>
        <w:r w:rsidR="00177DA8" w:rsidRPr="00177DA8">
          <w:rPr>
            <w:rFonts w:asciiTheme="minorHAnsi" w:eastAsiaTheme="minorEastAsia" w:hAnsiTheme="minorHAnsi" w:cstheme="minorBidi"/>
            <w:sz w:val="24"/>
            <w:lang w:val="ru-RU"/>
          </w:rPr>
          <w:tab/>
        </w:r>
        <w:r w:rsidR="00177DA8" w:rsidRPr="00177DA8">
          <w:rPr>
            <w:rStyle w:val="ab"/>
            <w:sz w:val="24"/>
          </w:rPr>
          <w:t>Воздействие корпусов OBDS</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_Toc145083878 \h </w:instrText>
        </w:r>
        <w:r w:rsidR="00177DA8" w:rsidRPr="00177DA8">
          <w:rPr>
            <w:webHidden/>
            <w:sz w:val="24"/>
          </w:rPr>
        </w:r>
        <w:r w:rsidR="00177DA8" w:rsidRPr="00177DA8">
          <w:rPr>
            <w:webHidden/>
            <w:sz w:val="24"/>
          </w:rPr>
          <w:fldChar w:fldCharType="separate"/>
        </w:r>
        <w:r w:rsidR="00177DA8" w:rsidRPr="00177DA8">
          <w:rPr>
            <w:webHidden/>
            <w:sz w:val="24"/>
          </w:rPr>
          <w:t>64</w:t>
        </w:r>
        <w:r w:rsidR="00177DA8" w:rsidRPr="00177DA8">
          <w:rPr>
            <w:webHidden/>
            <w:sz w:val="24"/>
          </w:rPr>
          <w:fldChar w:fldCharType="end"/>
        </w:r>
      </w:hyperlink>
    </w:p>
    <w:p w14:paraId="0D75DE03" w14:textId="77777777" w:rsidR="00177DA8" w:rsidRPr="00177DA8" w:rsidRDefault="00454B72" w:rsidP="00177DA8">
      <w:pPr>
        <w:pStyle w:val="20"/>
        <w:tabs>
          <w:tab w:val="left" w:pos="1440"/>
        </w:tabs>
        <w:ind w:firstLine="851"/>
        <w:rPr>
          <w:rFonts w:asciiTheme="minorHAnsi" w:eastAsiaTheme="minorEastAsia" w:hAnsiTheme="minorHAnsi" w:cstheme="minorBidi"/>
          <w:sz w:val="24"/>
          <w:lang w:val="ru-RU"/>
        </w:rPr>
      </w:pPr>
      <w:hyperlink w:anchor="_Toc145083879" w:history="1">
        <w:r w:rsidR="00177DA8" w:rsidRPr="00177DA8">
          <w:rPr>
            <w:rStyle w:val="ab"/>
            <w:sz w:val="24"/>
            <w:lang w:val="kk-KZ"/>
          </w:rPr>
          <w:t>10.5</w:t>
        </w:r>
        <w:r w:rsidR="00177DA8" w:rsidRPr="00177DA8">
          <w:rPr>
            <w:rFonts w:asciiTheme="minorHAnsi" w:eastAsiaTheme="minorEastAsia" w:hAnsiTheme="minorHAnsi" w:cstheme="minorBidi"/>
            <w:sz w:val="24"/>
            <w:lang w:val="ru-RU"/>
          </w:rPr>
          <w:tab/>
        </w:r>
        <w:r w:rsidR="00177DA8" w:rsidRPr="00177DA8">
          <w:rPr>
            <w:rStyle w:val="ab"/>
            <w:sz w:val="24"/>
            <w:lang w:val="kk-KZ"/>
          </w:rPr>
          <w:t>Толчок</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_Toc145083879 \h </w:instrText>
        </w:r>
        <w:r w:rsidR="00177DA8" w:rsidRPr="00177DA8">
          <w:rPr>
            <w:webHidden/>
            <w:sz w:val="24"/>
          </w:rPr>
        </w:r>
        <w:r w:rsidR="00177DA8" w:rsidRPr="00177DA8">
          <w:rPr>
            <w:webHidden/>
            <w:sz w:val="24"/>
          </w:rPr>
          <w:fldChar w:fldCharType="separate"/>
        </w:r>
        <w:r w:rsidR="00177DA8" w:rsidRPr="00177DA8">
          <w:rPr>
            <w:webHidden/>
            <w:sz w:val="24"/>
          </w:rPr>
          <w:t>65</w:t>
        </w:r>
        <w:r w:rsidR="00177DA8" w:rsidRPr="00177DA8">
          <w:rPr>
            <w:webHidden/>
            <w:sz w:val="24"/>
          </w:rPr>
          <w:fldChar w:fldCharType="end"/>
        </w:r>
      </w:hyperlink>
    </w:p>
    <w:p w14:paraId="7DD2CBBD" w14:textId="77777777" w:rsidR="00177DA8" w:rsidRPr="00177DA8" w:rsidRDefault="00454B72">
      <w:pPr>
        <w:pStyle w:val="12"/>
        <w:rPr>
          <w:rFonts w:asciiTheme="minorHAnsi" w:eastAsiaTheme="minorEastAsia" w:hAnsiTheme="minorHAnsi" w:cstheme="minorBidi"/>
          <w:sz w:val="24"/>
        </w:rPr>
      </w:pPr>
      <w:hyperlink w:anchor="_Toc145083880" w:history="1">
        <w:r w:rsidR="00177DA8" w:rsidRPr="00177DA8">
          <w:rPr>
            <w:rStyle w:val="ab"/>
            <w:sz w:val="24"/>
            <w:lang w:val="kk-KZ"/>
          </w:rPr>
          <w:t>11</w:t>
        </w:r>
        <w:r w:rsidR="00177DA8" w:rsidRPr="00177DA8">
          <w:rPr>
            <w:rFonts w:asciiTheme="minorHAnsi" w:eastAsiaTheme="minorEastAsia" w:hAnsiTheme="minorHAnsi" w:cstheme="minorBidi"/>
            <w:sz w:val="24"/>
          </w:rPr>
          <w:tab/>
        </w:r>
        <w:r w:rsidR="00177DA8" w:rsidRPr="00177DA8">
          <w:rPr>
            <w:rStyle w:val="ab"/>
            <w:sz w:val="24"/>
          </w:rPr>
          <w:t>Программируемый NIS-E</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_Toc145083880 \h </w:instrText>
        </w:r>
        <w:r w:rsidR="00177DA8" w:rsidRPr="00177DA8">
          <w:rPr>
            <w:webHidden/>
            <w:sz w:val="24"/>
          </w:rPr>
        </w:r>
        <w:r w:rsidR="00177DA8" w:rsidRPr="00177DA8">
          <w:rPr>
            <w:webHidden/>
            <w:sz w:val="24"/>
          </w:rPr>
          <w:fldChar w:fldCharType="separate"/>
        </w:r>
        <w:r w:rsidR="00177DA8" w:rsidRPr="00177DA8">
          <w:rPr>
            <w:webHidden/>
            <w:sz w:val="24"/>
          </w:rPr>
          <w:t>65</w:t>
        </w:r>
        <w:r w:rsidR="00177DA8" w:rsidRPr="00177DA8">
          <w:rPr>
            <w:webHidden/>
            <w:sz w:val="24"/>
          </w:rPr>
          <w:fldChar w:fldCharType="end"/>
        </w:r>
      </w:hyperlink>
    </w:p>
    <w:p w14:paraId="1ADF09C6" w14:textId="77777777" w:rsidR="00177DA8" w:rsidRPr="00177DA8" w:rsidRDefault="00454B72" w:rsidP="00177DA8">
      <w:pPr>
        <w:autoSpaceDE w:val="0"/>
        <w:autoSpaceDN w:val="0"/>
        <w:adjustRightInd w:val="0"/>
        <w:ind w:left="2127" w:hanging="1560"/>
        <w:jc w:val="left"/>
        <w:rPr>
          <w:rFonts w:asciiTheme="minorHAnsi" w:eastAsiaTheme="minorEastAsia" w:hAnsiTheme="minorHAnsi" w:cstheme="minorBidi"/>
          <w:noProof/>
          <w:sz w:val="24"/>
        </w:rPr>
      </w:pPr>
      <w:hyperlink w:anchor="_Toc145083881" w:history="1">
        <w:r w:rsidR="00177DA8" w:rsidRPr="00177DA8">
          <w:rPr>
            <w:rStyle w:val="ab"/>
            <w:noProof/>
            <w:sz w:val="24"/>
          </w:rPr>
          <w:t>Приложение А</w:t>
        </w:r>
        <w:r w:rsidR="00177DA8">
          <w:rPr>
            <w:rStyle w:val="ab"/>
            <w:sz w:val="24"/>
          </w:rPr>
          <w:t xml:space="preserve"> </w:t>
        </w:r>
        <w:r w:rsidR="00177DA8" w:rsidRPr="00177DA8">
          <w:rPr>
            <w:rStyle w:val="ab"/>
            <w:i/>
            <w:sz w:val="24"/>
          </w:rPr>
          <w:t>(информационное)</w:t>
        </w:r>
        <w:r w:rsidR="00177DA8">
          <w:rPr>
            <w:rStyle w:val="ab"/>
            <w:sz w:val="24"/>
          </w:rPr>
          <w:t xml:space="preserve"> </w:t>
        </w:r>
        <w:r w:rsidR="00177DA8" w:rsidRPr="00177DA8">
          <w:rPr>
            <w:rStyle w:val="ab"/>
            <w:noProof/>
            <w:sz w:val="24"/>
          </w:rPr>
          <w:t>Определение критериев прохождения/непрохождения</w:t>
        </w:r>
        <w:r w:rsidR="00177DA8">
          <w:rPr>
            <w:rStyle w:val="ab"/>
            <w:noProof/>
            <w:sz w:val="24"/>
          </w:rPr>
          <w:t xml:space="preserve"> </w:t>
        </w:r>
        <w:r w:rsidR="00177DA8" w:rsidRPr="00177DA8">
          <w:rPr>
            <w:rStyle w:val="ab"/>
            <w:rFonts w:hint="eastAsia"/>
            <w:noProof/>
            <w:sz w:val="24"/>
          </w:rPr>
          <w:t>невосприимчивости</w:t>
        </w:r>
        <w:r w:rsidR="00177DA8" w:rsidRPr="00177DA8">
          <w:rPr>
            <w:noProof/>
            <w:webHidden/>
            <w:sz w:val="24"/>
          </w:rPr>
          <w:tab/>
        </w:r>
        <w:r w:rsidR="00177DA8">
          <w:rPr>
            <w:noProof/>
            <w:webHidden/>
            <w:sz w:val="24"/>
          </w:rPr>
          <w:t xml:space="preserve">                  </w:t>
        </w:r>
        <w:r w:rsidR="00177DA8" w:rsidRPr="00177DA8">
          <w:rPr>
            <w:noProof/>
            <w:webHidden/>
            <w:sz w:val="24"/>
          </w:rPr>
          <w:fldChar w:fldCharType="begin"/>
        </w:r>
        <w:r w:rsidR="00177DA8" w:rsidRPr="00177DA8">
          <w:rPr>
            <w:noProof/>
            <w:webHidden/>
            <w:sz w:val="24"/>
          </w:rPr>
          <w:instrText xml:space="preserve"> PAGEREF _Toc145083881 \h </w:instrText>
        </w:r>
        <w:r w:rsidR="00177DA8" w:rsidRPr="00177DA8">
          <w:rPr>
            <w:noProof/>
            <w:webHidden/>
            <w:sz w:val="24"/>
          </w:rPr>
        </w:r>
        <w:r w:rsidR="00177DA8" w:rsidRPr="00177DA8">
          <w:rPr>
            <w:webHidden/>
            <w:sz w:val="24"/>
          </w:rPr>
          <w:fldChar w:fldCharType="separate"/>
        </w:r>
        <w:r w:rsidR="00177DA8" w:rsidRPr="00177DA8">
          <w:rPr>
            <w:noProof/>
            <w:webHidden/>
            <w:sz w:val="24"/>
          </w:rPr>
          <w:t>66</w:t>
        </w:r>
        <w:r w:rsidR="00177DA8" w:rsidRPr="00177DA8">
          <w:rPr>
            <w:noProof/>
            <w:webHidden/>
            <w:sz w:val="24"/>
          </w:rPr>
          <w:fldChar w:fldCharType="end"/>
        </w:r>
      </w:hyperlink>
    </w:p>
    <w:p w14:paraId="7986AAFF" w14:textId="77777777" w:rsidR="00177DA8" w:rsidRPr="00177DA8" w:rsidRDefault="00454B72" w:rsidP="00177DA8">
      <w:pPr>
        <w:pStyle w:val="12"/>
        <w:tabs>
          <w:tab w:val="clear" w:pos="567"/>
          <w:tab w:val="left" w:pos="709"/>
        </w:tabs>
        <w:ind w:left="2127" w:hanging="1560"/>
        <w:rPr>
          <w:rFonts w:asciiTheme="minorHAnsi" w:eastAsiaTheme="minorEastAsia" w:hAnsiTheme="minorHAnsi" w:cstheme="minorBidi"/>
          <w:sz w:val="24"/>
        </w:rPr>
      </w:pPr>
      <w:hyperlink w:anchor="_Toc145083882" w:history="1">
        <w:r w:rsidR="00177DA8" w:rsidRPr="00177DA8">
          <w:rPr>
            <w:rStyle w:val="ab"/>
            <w:sz w:val="24"/>
          </w:rPr>
          <w:t xml:space="preserve">Приложение </w:t>
        </w:r>
        <w:r w:rsidR="00177DA8" w:rsidRPr="00177DA8">
          <w:rPr>
            <w:rStyle w:val="ab"/>
            <w:sz w:val="24"/>
            <w:lang w:val="en-US"/>
          </w:rPr>
          <w:t>B</w:t>
        </w:r>
        <w:r w:rsidR="00177DA8">
          <w:rPr>
            <w:rStyle w:val="ab"/>
            <w:sz w:val="24"/>
          </w:rPr>
          <w:t xml:space="preserve"> </w:t>
        </w:r>
        <w:r w:rsidR="00177DA8" w:rsidRPr="00177DA8">
          <w:rPr>
            <w:rStyle w:val="ab"/>
            <w:i/>
            <w:sz w:val="24"/>
          </w:rPr>
          <w:t>(информацион</w:t>
        </w:r>
        <w:r w:rsidR="00177DA8" w:rsidRPr="00177DA8">
          <w:rPr>
            <w:rStyle w:val="ab"/>
            <w:i/>
            <w:sz w:val="24"/>
            <w:lang w:val="kk-KZ"/>
          </w:rPr>
          <w:t xml:space="preserve">ное) </w:t>
        </w:r>
        <w:r w:rsidR="00177DA8" w:rsidRPr="00177DA8">
          <w:rPr>
            <w:rStyle w:val="ab"/>
            <w:sz w:val="24"/>
            <w:lang w:val="kk-KZ"/>
          </w:rPr>
          <w:t>Обоснование для использования напряжения</w:t>
        </w:r>
        <w:r w:rsidR="00177DA8">
          <w:rPr>
            <w:rStyle w:val="ab"/>
            <w:sz w:val="24"/>
            <w:lang w:val="kk-KZ"/>
          </w:rPr>
          <w:t xml:space="preserve"> </w:t>
        </w:r>
        <w:r w:rsidR="00177DA8" w:rsidRPr="00177DA8">
          <w:rPr>
            <w:rStyle w:val="ab"/>
            <w:sz w:val="24"/>
            <w:lang w:val="kk-KZ"/>
          </w:rPr>
          <w:t>240 В при</w:t>
        </w:r>
        <w:r w:rsidR="00177DA8">
          <w:rPr>
            <w:rStyle w:val="ab"/>
            <w:sz w:val="24"/>
            <w:lang w:val="kk-KZ"/>
          </w:rPr>
          <w:t xml:space="preserve"> </w:t>
        </w:r>
        <w:r w:rsidR="00177DA8" w:rsidRPr="00177DA8">
          <w:rPr>
            <w:rStyle w:val="ab"/>
            <w:sz w:val="24"/>
            <w:lang w:val="kk-KZ"/>
          </w:rPr>
          <w:t>тестирования некоторых требований</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_Toc145083882 \h </w:instrText>
        </w:r>
        <w:r w:rsidR="00177DA8" w:rsidRPr="00177DA8">
          <w:rPr>
            <w:webHidden/>
            <w:sz w:val="24"/>
          </w:rPr>
        </w:r>
        <w:r w:rsidR="00177DA8" w:rsidRPr="00177DA8">
          <w:rPr>
            <w:webHidden/>
            <w:sz w:val="24"/>
          </w:rPr>
          <w:fldChar w:fldCharType="separate"/>
        </w:r>
        <w:r w:rsidR="00177DA8" w:rsidRPr="00177DA8">
          <w:rPr>
            <w:webHidden/>
            <w:sz w:val="24"/>
          </w:rPr>
          <w:t>69</w:t>
        </w:r>
        <w:r w:rsidR="00177DA8" w:rsidRPr="00177DA8">
          <w:rPr>
            <w:webHidden/>
            <w:sz w:val="24"/>
          </w:rPr>
          <w:fldChar w:fldCharType="end"/>
        </w:r>
      </w:hyperlink>
    </w:p>
    <w:p w14:paraId="3E5AF013" w14:textId="77777777" w:rsidR="00177DA8" w:rsidRPr="00177DA8" w:rsidRDefault="00454B72">
      <w:pPr>
        <w:pStyle w:val="12"/>
        <w:rPr>
          <w:rFonts w:asciiTheme="minorHAnsi" w:eastAsiaTheme="minorEastAsia" w:hAnsiTheme="minorHAnsi" w:cstheme="minorBidi"/>
          <w:sz w:val="24"/>
        </w:rPr>
      </w:pPr>
      <w:hyperlink w:anchor="_Toc145083883" w:history="1">
        <w:r w:rsidR="00177DA8" w:rsidRPr="00177DA8">
          <w:rPr>
            <w:rStyle w:val="ab"/>
            <w:sz w:val="24"/>
            <w:lang w:val="kk-KZ"/>
          </w:rPr>
          <w:t>Библиография</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_Toc145083883 \h </w:instrText>
        </w:r>
        <w:r w:rsidR="00177DA8" w:rsidRPr="00177DA8">
          <w:rPr>
            <w:webHidden/>
            <w:sz w:val="24"/>
          </w:rPr>
        </w:r>
        <w:r w:rsidR="00177DA8" w:rsidRPr="00177DA8">
          <w:rPr>
            <w:webHidden/>
            <w:sz w:val="24"/>
          </w:rPr>
          <w:fldChar w:fldCharType="separate"/>
        </w:r>
        <w:r w:rsidR="00177DA8" w:rsidRPr="00177DA8">
          <w:rPr>
            <w:webHidden/>
            <w:sz w:val="24"/>
          </w:rPr>
          <w:t>70</w:t>
        </w:r>
        <w:r w:rsidR="00177DA8" w:rsidRPr="00177DA8">
          <w:rPr>
            <w:webHidden/>
            <w:sz w:val="24"/>
          </w:rPr>
          <w:fldChar w:fldCharType="end"/>
        </w:r>
      </w:hyperlink>
    </w:p>
    <w:p w14:paraId="41B8D10F" w14:textId="77777777" w:rsidR="00177DA8" w:rsidRPr="00177DA8" w:rsidRDefault="00454B72">
      <w:pPr>
        <w:pStyle w:val="12"/>
        <w:rPr>
          <w:rFonts w:asciiTheme="minorHAnsi" w:eastAsiaTheme="minorEastAsia" w:hAnsiTheme="minorHAnsi" w:cstheme="minorBidi"/>
          <w:sz w:val="24"/>
        </w:rPr>
      </w:pPr>
      <w:hyperlink w:anchor="_Toc145083884" w:history="1">
        <w:r w:rsidR="00177DA8" w:rsidRPr="00177DA8">
          <w:rPr>
            <w:rStyle w:val="ab"/>
            <w:sz w:val="24"/>
          </w:rPr>
          <w:t>Приложение В.А</w:t>
        </w:r>
        <w:r w:rsidR="00177DA8">
          <w:rPr>
            <w:rStyle w:val="ab"/>
            <w:sz w:val="24"/>
          </w:rPr>
          <w:t xml:space="preserve"> </w:t>
        </w:r>
        <w:r w:rsidR="00177DA8" w:rsidRPr="00177DA8">
          <w:rPr>
            <w:rStyle w:val="ab"/>
            <w:i/>
            <w:sz w:val="24"/>
          </w:rPr>
          <w:t>(информационное)</w:t>
        </w:r>
        <w:r w:rsidR="00177DA8" w:rsidRPr="00177DA8">
          <w:rPr>
            <w:rStyle w:val="ab"/>
            <w:sz w:val="24"/>
          </w:rPr>
          <w:t xml:space="preserve"> Сведения о соответствии стандартов ссылочным международным стандартам</w:t>
        </w:r>
        <w:r w:rsidR="00177DA8" w:rsidRPr="00177DA8">
          <w:rPr>
            <w:webHidden/>
            <w:sz w:val="24"/>
          </w:rPr>
          <w:tab/>
        </w:r>
        <w:r w:rsidR="00177DA8" w:rsidRPr="00177DA8">
          <w:rPr>
            <w:webHidden/>
            <w:sz w:val="24"/>
          </w:rPr>
          <w:fldChar w:fldCharType="begin"/>
        </w:r>
        <w:r w:rsidR="00177DA8" w:rsidRPr="00177DA8">
          <w:rPr>
            <w:webHidden/>
            <w:sz w:val="24"/>
          </w:rPr>
          <w:instrText xml:space="preserve"> PAGEREF _Toc145083884 \h </w:instrText>
        </w:r>
        <w:r w:rsidR="00177DA8" w:rsidRPr="00177DA8">
          <w:rPr>
            <w:webHidden/>
            <w:sz w:val="24"/>
          </w:rPr>
        </w:r>
        <w:r w:rsidR="00177DA8" w:rsidRPr="00177DA8">
          <w:rPr>
            <w:webHidden/>
            <w:sz w:val="24"/>
          </w:rPr>
          <w:fldChar w:fldCharType="separate"/>
        </w:r>
        <w:r w:rsidR="00177DA8" w:rsidRPr="00177DA8">
          <w:rPr>
            <w:webHidden/>
            <w:sz w:val="24"/>
          </w:rPr>
          <w:t>72</w:t>
        </w:r>
        <w:r w:rsidR="00177DA8" w:rsidRPr="00177DA8">
          <w:rPr>
            <w:webHidden/>
            <w:sz w:val="24"/>
          </w:rPr>
          <w:fldChar w:fldCharType="end"/>
        </w:r>
      </w:hyperlink>
    </w:p>
    <w:p w14:paraId="6A390337" w14:textId="77777777" w:rsidR="008B04BE" w:rsidRDefault="00BF396E" w:rsidP="00177DA8">
      <w:pPr>
        <w:tabs>
          <w:tab w:val="left" w:pos="851"/>
        </w:tabs>
        <w:autoSpaceDE w:val="0"/>
        <w:autoSpaceDN w:val="0"/>
        <w:adjustRightInd w:val="0"/>
        <w:spacing w:line="276" w:lineRule="auto"/>
        <w:rPr>
          <w:sz w:val="24"/>
        </w:rPr>
      </w:pPr>
      <w:r w:rsidRPr="00177DA8">
        <w:rPr>
          <w:b/>
          <w:bCs/>
          <w:sz w:val="24"/>
          <w:highlight w:val="yellow"/>
        </w:rPr>
        <w:fldChar w:fldCharType="end"/>
      </w:r>
    </w:p>
    <w:p w14:paraId="283D3BDC" w14:textId="77777777" w:rsidR="001943A7" w:rsidRPr="004C3B50" w:rsidRDefault="001943A7" w:rsidP="001943A7">
      <w:pPr>
        <w:pStyle w:val="10"/>
        <w:pageBreakBefore/>
        <w:spacing w:before="0" w:after="0"/>
        <w:ind w:firstLine="567"/>
        <w:jc w:val="center"/>
        <w:rPr>
          <w:sz w:val="24"/>
          <w:szCs w:val="24"/>
        </w:rPr>
      </w:pPr>
      <w:bookmarkStart w:id="9" w:name="_Toc9597682"/>
      <w:bookmarkStart w:id="10" w:name="_Toc9960084"/>
      <w:bookmarkStart w:id="11" w:name="_Toc47204065"/>
      <w:bookmarkStart w:id="12" w:name="_Toc145083843"/>
      <w:r w:rsidRPr="001943A7">
        <w:rPr>
          <w:sz w:val="24"/>
          <w:szCs w:val="24"/>
          <w:lang w:val="kk-KZ"/>
        </w:rPr>
        <w:lastRenderedPageBreak/>
        <w:t>Введение</w:t>
      </w:r>
      <w:bookmarkEnd w:id="9"/>
      <w:bookmarkEnd w:id="10"/>
      <w:bookmarkEnd w:id="11"/>
      <w:bookmarkEnd w:id="12"/>
    </w:p>
    <w:p w14:paraId="502E2975" w14:textId="77777777" w:rsidR="001943A7" w:rsidRDefault="001943A7" w:rsidP="001943A7">
      <w:pPr>
        <w:snapToGrid w:val="0"/>
        <w:ind w:right="59" w:firstLine="567"/>
        <w:rPr>
          <w:sz w:val="24"/>
        </w:rPr>
      </w:pPr>
    </w:p>
    <w:p w14:paraId="15F952BC" w14:textId="77777777" w:rsidR="007E2CCF" w:rsidRPr="007E2CCF" w:rsidRDefault="007E2CCF" w:rsidP="007E2CCF">
      <w:pPr>
        <w:ind w:firstLine="567"/>
        <w:rPr>
          <w:sz w:val="24"/>
          <w:lang w:val="fr-FR"/>
        </w:rPr>
      </w:pPr>
      <w:bookmarkStart w:id="13" w:name="_Hlk145447083"/>
      <w:r w:rsidRPr="007E2CCF">
        <w:rPr>
          <w:sz w:val="24"/>
          <w:lang w:val="fr-FR"/>
        </w:rPr>
        <w:t>Системы для инъекций с помощью иглы, включая системы наружного применения (OBDSs),</w:t>
      </w:r>
      <w:r>
        <w:rPr>
          <w:sz w:val="24"/>
        </w:rPr>
        <w:t xml:space="preserve"> </w:t>
      </w:r>
      <w:r w:rsidRPr="007E2CCF">
        <w:rPr>
          <w:sz w:val="24"/>
          <w:lang w:val="fr-FR"/>
        </w:rPr>
        <w:t>содержащие электронику с программным обеспечением или без него, в первую очередь</w:t>
      </w:r>
      <w:r>
        <w:rPr>
          <w:sz w:val="24"/>
        </w:rPr>
        <w:t xml:space="preserve"> </w:t>
      </w:r>
      <w:r w:rsidRPr="007E2CCF">
        <w:rPr>
          <w:sz w:val="24"/>
          <w:lang w:val="fr-FR"/>
        </w:rPr>
        <w:t>предназначены для введения лекарственных препаратов людям. Требования к</w:t>
      </w:r>
      <w:r>
        <w:rPr>
          <w:sz w:val="24"/>
        </w:rPr>
        <w:t xml:space="preserve"> </w:t>
      </w:r>
      <w:r w:rsidRPr="007E2CCF">
        <w:rPr>
          <w:sz w:val="24"/>
          <w:lang w:val="fr-FR"/>
        </w:rPr>
        <w:t>характеристикам по эксплуатации, касающиеся основных электротехнических аспектов, были</w:t>
      </w:r>
      <w:r>
        <w:rPr>
          <w:sz w:val="24"/>
        </w:rPr>
        <w:t xml:space="preserve"> </w:t>
      </w:r>
      <w:r w:rsidRPr="007E2CCF">
        <w:rPr>
          <w:sz w:val="24"/>
          <w:lang w:val="fr-FR"/>
        </w:rPr>
        <w:t>выбраны с намерением не ограничивать конструкцию электронной системы для инъекций с</w:t>
      </w:r>
      <w:r>
        <w:rPr>
          <w:sz w:val="24"/>
        </w:rPr>
        <w:t xml:space="preserve"> </w:t>
      </w:r>
      <w:r w:rsidRPr="007E2CCF">
        <w:rPr>
          <w:sz w:val="24"/>
          <w:lang w:val="fr-FR"/>
        </w:rPr>
        <w:t>помощью иглы (NIS-E) без необходимости при применении данного документа.</w:t>
      </w:r>
    </w:p>
    <w:p w14:paraId="18E7B8FC" w14:textId="77777777" w:rsidR="007E2CCF" w:rsidRPr="007E2CCF" w:rsidRDefault="007E2CCF" w:rsidP="007E2CCF">
      <w:pPr>
        <w:ind w:firstLine="567"/>
        <w:rPr>
          <w:sz w:val="24"/>
          <w:lang w:val="fr-FR"/>
        </w:rPr>
      </w:pPr>
      <w:r w:rsidRPr="007E2CCF">
        <w:rPr>
          <w:sz w:val="24"/>
          <w:lang w:val="fr-FR"/>
        </w:rPr>
        <w:t xml:space="preserve">Первое издание </w:t>
      </w:r>
      <w:r w:rsidR="004159C8">
        <w:rPr>
          <w:sz w:val="24"/>
          <w:lang w:val="fr-FR"/>
        </w:rPr>
        <w:t>ISO 11608-</w:t>
      </w:r>
      <w:r w:rsidR="004159C8">
        <w:rPr>
          <w:sz w:val="24"/>
        </w:rPr>
        <w:t>4</w:t>
      </w:r>
      <w:r w:rsidRPr="007E2CCF">
        <w:rPr>
          <w:sz w:val="24"/>
          <w:lang w:val="fr-FR"/>
        </w:rPr>
        <w:t xml:space="preserve"> было ограничено шприц-ручками с электромеханическим</w:t>
      </w:r>
      <w:r w:rsidR="004159C8">
        <w:rPr>
          <w:sz w:val="24"/>
        </w:rPr>
        <w:t xml:space="preserve"> </w:t>
      </w:r>
      <w:r w:rsidRPr="007E2CCF">
        <w:rPr>
          <w:sz w:val="24"/>
          <w:lang w:val="fr-FR"/>
        </w:rPr>
        <w:t>приводом. В стандарте ISO 11608-1 описаны только шприц-ручки оснащенные электроникой.</w:t>
      </w:r>
    </w:p>
    <w:p w14:paraId="0CB0685A" w14:textId="77777777" w:rsidR="007E2CCF" w:rsidRPr="007E2CCF" w:rsidRDefault="007E2CCF" w:rsidP="007E2CCF">
      <w:pPr>
        <w:ind w:firstLine="567"/>
        <w:rPr>
          <w:sz w:val="24"/>
          <w:lang w:val="fr-FR"/>
        </w:rPr>
      </w:pPr>
      <w:r w:rsidRPr="007E2CCF">
        <w:rPr>
          <w:sz w:val="24"/>
          <w:lang w:val="fr-FR"/>
        </w:rPr>
        <w:t>Используемые материалы в данном документе не указаны, поскольку их выбор будет зависеть</w:t>
      </w:r>
      <w:r w:rsidR="004159C8">
        <w:rPr>
          <w:sz w:val="24"/>
        </w:rPr>
        <w:t xml:space="preserve"> </w:t>
      </w:r>
      <w:r w:rsidRPr="007E2CCF">
        <w:rPr>
          <w:sz w:val="24"/>
          <w:lang w:val="fr-FR"/>
        </w:rPr>
        <w:t>от дизайна, предполагаемого использования и процесса изготовления, зависящий от</w:t>
      </w:r>
      <w:r w:rsidR="004159C8">
        <w:rPr>
          <w:sz w:val="24"/>
        </w:rPr>
        <w:t xml:space="preserve"> </w:t>
      </w:r>
      <w:r w:rsidRPr="007E2CCF">
        <w:rPr>
          <w:sz w:val="24"/>
          <w:lang w:val="fr-FR"/>
        </w:rPr>
        <w:t>отдельного производителя.</w:t>
      </w:r>
    </w:p>
    <w:p w14:paraId="669FFF23" w14:textId="77777777" w:rsidR="007E2CCF" w:rsidRPr="007E2CCF" w:rsidRDefault="007E2CCF" w:rsidP="007E2CCF">
      <w:pPr>
        <w:ind w:firstLine="567"/>
        <w:rPr>
          <w:sz w:val="24"/>
          <w:lang w:val="fr-FR"/>
        </w:rPr>
      </w:pPr>
      <w:r w:rsidRPr="007E2CCF">
        <w:rPr>
          <w:sz w:val="24"/>
          <w:lang w:val="fr-FR"/>
        </w:rPr>
        <w:t>Существуют другие международные и национальные стандарты и публикации, а в некоторых</w:t>
      </w:r>
      <w:r w:rsidR="004159C8">
        <w:rPr>
          <w:sz w:val="24"/>
        </w:rPr>
        <w:t xml:space="preserve"> </w:t>
      </w:r>
      <w:r w:rsidRPr="007E2CCF">
        <w:rPr>
          <w:sz w:val="24"/>
          <w:lang w:val="fr-FR"/>
        </w:rPr>
        <w:t>странах</w:t>
      </w:r>
      <w:r w:rsidR="004159C8">
        <w:rPr>
          <w:sz w:val="24"/>
        </w:rPr>
        <w:t xml:space="preserve"> – </w:t>
      </w:r>
      <w:r w:rsidRPr="007E2CCF">
        <w:rPr>
          <w:sz w:val="24"/>
          <w:lang w:val="fr-FR"/>
        </w:rPr>
        <w:t>национальные нормативные акты применяемые к медицинским изделиям и</w:t>
      </w:r>
      <w:r w:rsidR="004159C8">
        <w:rPr>
          <w:sz w:val="24"/>
        </w:rPr>
        <w:t xml:space="preserve"> </w:t>
      </w:r>
      <w:r w:rsidRPr="007E2CCF">
        <w:rPr>
          <w:sz w:val="24"/>
          <w:lang w:val="fr-FR"/>
        </w:rPr>
        <w:t xml:space="preserve">фармацевтическим препаратам. </w:t>
      </w:r>
      <w:r w:rsidR="004159C8">
        <w:rPr>
          <w:sz w:val="24"/>
        </w:rPr>
        <w:t>Настоящий стандарт</w:t>
      </w:r>
      <w:r w:rsidRPr="007E2CCF">
        <w:rPr>
          <w:sz w:val="24"/>
          <w:lang w:val="fr-FR"/>
        </w:rPr>
        <w:t xml:space="preserve"> применим к NIS-E и определяет</w:t>
      </w:r>
      <w:r w:rsidR="004159C8">
        <w:rPr>
          <w:sz w:val="24"/>
        </w:rPr>
        <w:t xml:space="preserve"> </w:t>
      </w:r>
      <w:r w:rsidRPr="007E2CCF">
        <w:rPr>
          <w:sz w:val="24"/>
          <w:lang w:val="fr-FR"/>
        </w:rPr>
        <w:t xml:space="preserve">соответствующие аспекты стандартов </w:t>
      </w:r>
      <w:r w:rsidR="004159C8">
        <w:rPr>
          <w:sz w:val="24"/>
        </w:rPr>
        <w:t xml:space="preserve">                                                                                </w:t>
      </w:r>
      <w:r w:rsidRPr="007E2CCF">
        <w:rPr>
          <w:sz w:val="24"/>
          <w:lang w:val="fr-FR"/>
        </w:rPr>
        <w:t>IEC 60601-1:2005+AMD1:2012+AMD2:2020, IEC</w:t>
      </w:r>
      <w:r w:rsidR="004159C8">
        <w:rPr>
          <w:sz w:val="24"/>
        </w:rPr>
        <w:t xml:space="preserve"> </w:t>
      </w:r>
      <w:r w:rsidRPr="007E2CCF">
        <w:rPr>
          <w:sz w:val="24"/>
          <w:lang w:val="fr-FR"/>
        </w:rPr>
        <w:t xml:space="preserve">60601-1-2:2014+AMD1:2020 и </w:t>
      </w:r>
      <w:r w:rsidR="004159C8">
        <w:rPr>
          <w:sz w:val="24"/>
        </w:rPr>
        <w:t xml:space="preserve">                             </w:t>
      </w:r>
      <w:r w:rsidRPr="007E2CCF">
        <w:rPr>
          <w:sz w:val="24"/>
          <w:lang w:val="fr-FR"/>
        </w:rPr>
        <w:t>IEC 60601-1-11:2015+AMD1:2020 для конкретного типа</w:t>
      </w:r>
      <w:r w:rsidR="004159C8">
        <w:rPr>
          <w:sz w:val="24"/>
        </w:rPr>
        <w:t xml:space="preserve"> </w:t>
      </w:r>
      <w:r w:rsidRPr="007E2CCF">
        <w:rPr>
          <w:sz w:val="24"/>
          <w:lang w:val="fr-FR"/>
        </w:rPr>
        <w:t>устройств.</w:t>
      </w:r>
    </w:p>
    <w:p w14:paraId="230BD5A2" w14:textId="77777777" w:rsidR="007E2CCF" w:rsidRPr="007E2CCF" w:rsidRDefault="007E2CCF" w:rsidP="007E2CCF">
      <w:pPr>
        <w:ind w:firstLine="567"/>
        <w:rPr>
          <w:sz w:val="24"/>
          <w:lang w:val="fr-FR"/>
        </w:rPr>
      </w:pPr>
      <w:r w:rsidRPr="007E2CCF">
        <w:rPr>
          <w:sz w:val="24"/>
          <w:lang w:val="fr-FR"/>
        </w:rPr>
        <w:t xml:space="preserve">В настоящем </w:t>
      </w:r>
      <w:r w:rsidR="004159C8">
        <w:rPr>
          <w:sz w:val="24"/>
        </w:rPr>
        <w:t>стандарте</w:t>
      </w:r>
      <w:r w:rsidRPr="007E2CCF">
        <w:rPr>
          <w:sz w:val="24"/>
          <w:lang w:val="fr-FR"/>
        </w:rPr>
        <w:t xml:space="preserve"> не указаны не электротехнические требования и методы испытаний</w:t>
      </w:r>
      <w:r w:rsidR="004159C8">
        <w:rPr>
          <w:sz w:val="24"/>
        </w:rPr>
        <w:t xml:space="preserve"> </w:t>
      </w:r>
      <w:r w:rsidRPr="007E2CCF">
        <w:rPr>
          <w:sz w:val="24"/>
          <w:lang w:val="fr-FR"/>
        </w:rPr>
        <w:t>для NISs, которые перечислены в стандарте ISO 11608-1.</w:t>
      </w:r>
    </w:p>
    <w:p w14:paraId="180F5B41" w14:textId="77777777" w:rsidR="007E2CCF" w:rsidRPr="007E2CCF" w:rsidRDefault="007E2CCF" w:rsidP="007E2CCF">
      <w:pPr>
        <w:ind w:firstLine="567"/>
        <w:rPr>
          <w:sz w:val="24"/>
          <w:lang w:val="fr-FR"/>
        </w:rPr>
      </w:pPr>
      <w:r w:rsidRPr="007E2CCF">
        <w:rPr>
          <w:sz w:val="24"/>
          <w:lang w:val="fr-FR"/>
        </w:rPr>
        <w:t>Разработчикам и производителям NIS-Es рекомендуется изучить и определить есть ли любые</w:t>
      </w:r>
      <w:r w:rsidR="004159C8">
        <w:rPr>
          <w:sz w:val="24"/>
        </w:rPr>
        <w:t xml:space="preserve"> </w:t>
      </w:r>
      <w:r w:rsidRPr="007E2CCF">
        <w:rPr>
          <w:sz w:val="24"/>
          <w:lang w:val="fr-FR"/>
        </w:rPr>
        <w:t>другие требования, имеющие отношение к безопасности или товарности их продуктов.</w:t>
      </w:r>
      <w:r w:rsidR="004159C8">
        <w:rPr>
          <w:sz w:val="24"/>
        </w:rPr>
        <w:t xml:space="preserve"> </w:t>
      </w:r>
      <w:r w:rsidRPr="007E2CCF">
        <w:rPr>
          <w:sz w:val="24"/>
          <w:lang w:val="fr-FR"/>
        </w:rPr>
        <w:t xml:space="preserve">Например, </w:t>
      </w:r>
      <w:r w:rsidR="004159C8">
        <w:rPr>
          <w:sz w:val="24"/>
        </w:rPr>
        <w:t xml:space="preserve">настоящий стандарт </w:t>
      </w:r>
      <w:r w:rsidRPr="007E2CCF">
        <w:rPr>
          <w:sz w:val="24"/>
          <w:lang w:val="fr-FR"/>
        </w:rPr>
        <w:t>следует использовать при взаимодействии с IEC 60601-1, IEC</w:t>
      </w:r>
      <w:r w:rsidR="00905630">
        <w:rPr>
          <w:sz w:val="24"/>
        </w:rPr>
        <w:t xml:space="preserve"> </w:t>
      </w:r>
      <w:r w:rsidRPr="007E2CCF">
        <w:rPr>
          <w:sz w:val="24"/>
          <w:lang w:val="fr-FR"/>
        </w:rPr>
        <w:t>60601-1-2 и IEC 60601-1-11. Ожидается, что при проектировании, разработке и производстве</w:t>
      </w:r>
      <w:r w:rsidR="00905630">
        <w:rPr>
          <w:sz w:val="24"/>
        </w:rPr>
        <w:t xml:space="preserve"> </w:t>
      </w:r>
      <w:r w:rsidRPr="007E2CCF">
        <w:rPr>
          <w:sz w:val="24"/>
          <w:lang w:val="fr-FR"/>
        </w:rPr>
        <w:t>продукта будет применяться подход, основанный на оценке рисков. Учитывая предполагаемое</w:t>
      </w:r>
      <w:r w:rsidR="00905630">
        <w:rPr>
          <w:sz w:val="24"/>
        </w:rPr>
        <w:t xml:space="preserve"> </w:t>
      </w:r>
      <w:r w:rsidRPr="007E2CCF">
        <w:rPr>
          <w:sz w:val="24"/>
          <w:lang w:val="fr-FR"/>
        </w:rPr>
        <w:t>применение конкретного лекарственного средства и также окружающую среду, возможно</w:t>
      </w:r>
      <w:r w:rsidR="00905630">
        <w:rPr>
          <w:sz w:val="24"/>
        </w:rPr>
        <w:t xml:space="preserve"> </w:t>
      </w:r>
      <w:r w:rsidRPr="007E2CCF">
        <w:rPr>
          <w:sz w:val="24"/>
          <w:lang w:val="fr-FR"/>
        </w:rPr>
        <w:t>предъявление к конкретному продукту требований и методов испытаний , которые</w:t>
      </w:r>
      <w:r w:rsidR="00905630">
        <w:rPr>
          <w:sz w:val="24"/>
        </w:rPr>
        <w:t xml:space="preserve"> </w:t>
      </w:r>
      <w:r w:rsidRPr="007E2CCF">
        <w:rPr>
          <w:sz w:val="24"/>
          <w:lang w:val="fr-FR"/>
        </w:rPr>
        <w:t>отличаются от описанных в данном документе.</w:t>
      </w:r>
    </w:p>
    <w:p w14:paraId="202C9752" w14:textId="77777777" w:rsidR="007E2CCF" w:rsidRPr="007E2CCF" w:rsidRDefault="00905630" w:rsidP="007E2CCF">
      <w:pPr>
        <w:ind w:firstLine="567"/>
        <w:rPr>
          <w:sz w:val="24"/>
          <w:lang w:val="fr-FR"/>
        </w:rPr>
      </w:pPr>
      <w:r>
        <w:rPr>
          <w:sz w:val="24"/>
        </w:rPr>
        <w:t>Настоящий стандарт</w:t>
      </w:r>
      <w:r w:rsidR="007E2CCF" w:rsidRPr="007E2CCF">
        <w:rPr>
          <w:sz w:val="24"/>
          <w:lang w:val="fr-FR"/>
        </w:rPr>
        <w:t xml:space="preserve"> предназначен для использования при типовом тестировании (проверке</w:t>
      </w:r>
      <w:r>
        <w:rPr>
          <w:sz w:val="24"/>
        </w:rPr>
        <w:t xml:space="preserve"> </w:t>
      </w:r>
      <w:r w:rsidR="007E2CCF" w:rsidRPr="007E2CCF">
        <w:rPr>
          <w:sz w:val="24"/>
          <w:lang w:val="fr-FR"/>
        </w:rPr>
        <w:t>результата разработки) NIS-E. Он не предназначен для использования при тестировании</w:t>
      </w:r>
      <w:r>
        <w:rPr>
          <w:sz w:val="24"/>
        </w:rPr>
        <w:t xml:space="preserve"> </w:t>
      </w:r>
      <w:r w:rsidR="007E2CCF" w:rsidRPr="007E2CCF">
        <w:rPr>
          <w:sz w:val="24"/>
          <w:lang w:val="fr-FR"/>
        </w:rPr>
        <w:t>пакетного выпуска.</w:t>
      </w:r>
    </w:p>
    <w:p w14:paraId="69B5DBEF" w14:textId="02F0C864" w:rsidR="001943A7" w:rsidRDefault="007E2CCF" w:rsidP="00905630">
      <w:pPr>
        <w:ind w:firstLine="567"/>
        <w:rPr>
          <w:sz w:val="24"/>
        </w:rPr>
      </w:pPr>
      <w:r w:rsidRPr="007E2CCF">
        <w:rPr>
          <w:sz w:val="24"/>
          <w:lang w:val="fr-FR"/>
        </w:rPr>
        <w:t xml:space="preserve">В </w:t>
      </w:r>
      <w:r w:rsidR="00454B72">
        <w:rPr>
          <w:sz w:val="24"/>
        </w:rPr>
        <w:t>настоящем стандарте</w:t>
      </w:r>
      <w:r w:rsidRPr="007E2CCF">
        <w:rPr>
          <w:sz w:val="24"/>
          <w:lang w:val="fr-FR"/>
        </w:rPr>
        <w:t xml:space="preserve"> вводится понятие типа X NIS-E и типа Y NIS-E. Тип</w:t>
      </w:r>
      <w:r w:rsidR="00905630">
        <w:rPr>
          <w:sz w:val="24"/>
          <w:lang w:val="fr-FR"/>
        </w:rPr>
        <w:t xml:space="preserve"> X NIS-E</w:t>
      </w:r>
      <w:r w:rsidR="00905630">
        <w:rPr>
          <w:sz w:val="24"/>
        </w:rPr>
        <w:t xml:space="preserve"> – </w:t>
      </w:r>
      <w:r w:rsidRPr="007E2CCF">
        <w:rPr>
          <w:sz w:val="24"/>
          <w:lang w:val="fr-FR"/>
        </w:rPr>
        <w:t>это тип</w:t>
      </w:r>
      <w:r w:rsidR="00905630">
        <w:rPr>
          <w:sz w:val="24"/>
        </w:rPr>
        <w:t xml:space="preserve"> </w:t>
      </w:r>
      <w:r w:rsidRPr="007E2CCF">
        <w:rPr>
          <w:sz w:val="24"/>
          <w:lang w:val="fr-FR"/>
        </w:rPr>
        <w:t>устройства без какого-либо кабельного подключения к другим устройствам. Тип Y NIS-E имеет</w:t>
      </w:r>
      <w:r w:rsidR="00905630">
        <w:rPr>
          <w:sz w:val="24"/>
        </w:rPr>
        <w:t xml:space="preserve"> </w:t>
      </w:r>
      <w:r w:rsidRPr="007E2CCF">
        <w:rPr>
          <w:sz w:val="24"/>
          <w:lang w:val="fr-FR"/>
        </w:rPr>
        <w:t>такие соединения. Электрические требования, приведенные в этом документе для типа X NISE,</w:t>
      </w:r>
      <w:r w:rsidR="00905630">
        <w:rPr>
          <w:sz w:val="24"/>
        </w:rPr>
        <w:t xml:space="preserve"> </w:t>
      </w:r>
      <w:r w:rsidRPr="007E2CCF">
        <w:rPr>
          <w:sz w:val="24"/>
          <w:lang w:val="fr-FR"/>
        </w:rPr>
        <w:t>являются подмножеством требований для типа Y NIS-E.</w:t>
      </w:r>
      <w:r w:rsidR="00905630">
        <w:rPr>
          <w:sz w:val="24"/>
        </w:rPr>
        <w:t xml:space="preserve"> </w:t>
      </w:r>
    </w:p>
    <w:bookmarkEnd w:id="13"/>
    <w:p w14:paraId="00C3540B" w14:textId="77777777" w:rsidR="00905630" w:rsidRPr="00905630" w:rsidRDefault="00905630" w:rsidP="00905630">
      <w:pPr>
        <w:ind w:firstLine="567"/>
        <w:rPr>
          <w:sz w:val="24"/>
        </w:rPr>
        <w:sectPr w:rsidR="00905630" w:rsidRPr="00905630" w:rsidSect="00194E8E">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14:paraId="607BD2E8" w14:textId="77777777"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14:paraId="0956EEDE" w14:textId="77777777" w:rsidR="008C1A90" w:rsidRPr="00FA0696" w:rsidRDefault="008C1A90" w:rsidP="00264E03">
      <w:pPr>
        <w:tabs>
          <w:tab w:val="left" w:pos="0"/>
        </w:tabs>
        <w:ind w:firstLine="567"/>
        <w:jc w:val="center"/>
        <w:rPr>
          <w:b/>
          <w:sz w:val="24"/>
        </w:rPr>
      </w:pPr>
    </w:p>
    <w:p w14:paraId="67167EC2" w14:textId="77777777" w:rsidR="00905630" w:rsidRPr="004F5D2D" w:rsidRDefault="00905630" w:rsidP="00905630">
      <w:pPr>
        <w:jc w:val="center"/>
        <w:rPr>
          <w:b/>
          <w:sz w:val="24"/>
        </w:rPr>
      </w:pPr>
      <w:r w:rsidRPr="004F5D2D">
        <w:rPr>
          <w:b/>
          <w:sz w:val="24"/>
        </w:rPr>
        <w:t>ИГОЛЬЧАТЫЕ ИНЪЕКЦИОННЫЕ СИСТЕМЫ ДЛЯ МЕДИЦИНСКОГО ПРИМЕНЕНИЯ</w:t>
      </w:r>
    </w:p>
    <w:p w14:paraId="6509B696" w14:textId="77777777" w:rsidR="00905630" w:rsidRPr="004F5D2D" w:rsidRDefault="00905630" w:rsidP="00905630">
      <w:pPr>
        <w:jc w:val="center"/>
        <w:rPr>
          <w:b/>
          <w:sz w:val="24"/>
        </w:rPr>
      </w:pPr>
    </w:p>
    <w:p w14:paraId="40AE77BA" w14:textId="77777777" w:rsidR="00905630" w:rsidRPr="004F5D2D" w:rsidRDefault="00905630" w:rsidP="00905630">
      <w:pPr>
        <w:jc w:val="center"/>
        <w:rPr>
          <w:b/>
          <w:sz w:val="24"/>
        </w:rPr>
      </w:pPr>
      <w:r w:rsidRPr="004F5D2D">
        <w:rPr>
          <w:b/>
          <w:sz w:val="24"/>
        </w:rPr>
        <w:t>Требования и методы испытаний</w:t>
      </w:r>
    </w:p>
    <w:p w14:paraId="0033EF3E" w14:textId="77777777" w:rsidR="00905630" w:rsidRPr="004F5D2D" w:rsidRDefault="00905630" w:rsidP="00905630">
      <w:pPr>
        <w:jc w:val="center"/>
        <w:rPr>
          <w:b/>
          <w:bCs/>
          <w:sz w:val="24"/>
        </w:rPr>
      </w:pPr>
    </w:p>
    <w:p w14:paraId="636DDABD" w14:textId="77777777" w:rsidR="00905630" w:rsidRPr="004F5D2D" w:rsidRDefault="00905630" w:rsidP="00905630">
      <w:pPr>
        <w:jc w:val="center"/>
        <w:rPr>
          <w:b/>
          <w:sz w:val="24"/>
        </w:rPr>
      </w:pPr>
      <w:r w:rsidRPr="004F5D2D">
        <w:rPr>
          <w:b/>
          <w:sz w:val="24"/>
        </w:rPr>
        <w:t>Часть 4</w:t>
      </w:r>
    </w:p>
    <w:p w14:paraId="086D6DDD" w14:textId="77777777" w:rsidR="00905630" w:rsidRPr="004F5D2D" w:rsidRDefault="00905630" w:rsidP="00905630">
      <w:pPr>
        <w:jc w:val="center"/>
        <w:rPr>
          <w:b/>
          <w:sz w:val="24"/>
        </w:rPr>
      </w:pPr>
    </w:p>
    <w:p w14:paraId="691C7A0B" w14:textId="77777777" w:rsidR="005C3697" w:rsidRPr="005C3697" w:rsidRDefault="00905630" w:rsidP="00905630">
      <w:pPr>
        <w:jc w:val="center"/>
        <w:rPr>
          <w:b/>
          <w:bCs/>
          <w:sz w:val="24"/>
        </w:rPr>
      </w:pPr>
      <w:r w:rsidRPr="004F5D2D">
        <w:rPr>
          <w:b/>
          <w:sz w:val="24"/>
        </w:rPr>
        <w:t>ИГОЛЬЧАТЫЕ ИНЪЕКЦИОННЫЕ СИСТЕМЫ, СОДЕРЖАЩИЕ ЭЛЕКТРОНИКУ</w:t>
      </w:r>
    </w:p>
    <w:p w14:paraId="0482F222" w14:textId="77777777" w:rsidR="0022196A" w:rsidRPr="002C22F4" w:rsidRDefault="00D53F04" w:rsidP="00264E03">
      <w:pPr>
        <w:pBdr>
          <w:bottom w:val="single" w:sz="4" w:space="1" w:color="auto"/>
        </w:pBdr>
        <w:tabs>
          <w:tab w:val="left" w:pos="0"/>
        </w:tabs>
        <w:ind w:firstLine="567"/>
        <w:rPr>
          <w:b/>
          <w:sz w:val="24"/>
        </w:rPr>
      </w:pPr>
      <w:r w:rsidRPr="002C22F4">
        <w:rPr>
          <w:sz w:val="24"/>
        </w:rPr>
        <w:t xml:space="preserve"> </w:t>
      </w:r>
    </w:p>
    <w:p w14:paraId="2E8FB8AD" w14:textId="77777777" w:rsidR="00E46177" w:rsidRPr="00E37384" w:rsidRDefault="00E46177" w:rsidP="00264E03">
      <w:pPr>
        <w:tabs>
          <w:tab w:val="left" w:pos="0"/>
        </w:tabs>
        <w:ind w:firstLine="567"/>
        <w:jc w:val="right"/>
        <w:rPr>
          <w:b/>
          <w:bCs/>
          <w:sz w:val="24"/>
        </w:rPr>
      </w:pPr>
      <w:r w:rsidRPr="00E46177">
        <w:rPr>
          <w:b/>
          <w:bCs/>
          <w:sz w:val="24"/>
        </w:rPr>
        <w:t xml:space="preserve">Дата введения  ________________ </w:t>
      </w:r>
    </w:p>
    <w:p w14:paraId="5AAC92C6" w14:textId="77777777" w:rsidR="00A321B1" w:rsidRDefault="00A321B1" w:rsidP="00342E7E">
      <w:pPr>
        <w:ind w:firstLine="567"/>
        <w:rPr>
          <w:sz w:val="20"/>
          <w:szCs w:val="20"/>
        </w:rPr>
      </w:pPr>
    </w:p>
    <w:p w14:paraId="29878C2D" w14:textId="77777777" w:rsidR="00190D2A" w:rsidRPr="007E673B" w:rsidRDefault="005E2168" w:rsidP="00264E03">
      <w:pPr>
        <w:pStyle w:val="10"/>
        <w:numPr>
          <w:ilvl w:val="0"/>
          <w:numId w:val="4"/>
        </w:numPr>
        <w:tabs>
          <w:tab w:val="clear" w:pos="1134"/>
          <w:tab w:val="num" w:pos="0"/>
          <w:tab w:val="left" w:pos="851"/>
        </w:tabs>
        <w:spacing w:before="0" w:after="0"/>
        <w:ind w:left="0" w:firstLine="567"/>
        <w:jc w:val="both"/>
        <w:rPr>
          <w:sz w:val="24"/>
          <w:szCs w:val="24"/>
          <w:lang w:val="en-US"/>
        </w:rPr>
      </w:pPr>
      <w:bookmarkStart w:id="14" w:name="_Toc145083844"/>
      <w:r w:rsidRPr="007E673B">
        <w:rPr>
          <w:sz w:val="24"/>
          <w:szCs w:val="24"/>
        </w:rPr>
        <w:t>Область применения</w:t>
      </w:r>
      <w:bookmarkEnd w:id="14"/>
    </w:p>
    <w:p w14:paraId="50195072" w14:textId="77777777" w:rsidR="00236628" w:rsidRDefault="00236628" w:rsidP="00236628">
      <w:pPr>
        <w:pStyle w:val="Default"/>
      </w:pPr>
    </w:p>
    <w:p w14:paraId="763004CB" w14:textId="77777777" w:rsidR="00905630" w:rsidRPr="00905630" w:rsidRDefault="00905630" w:rsidP="00905630">
      <w:pPr>
        <w:ind w:firstLine="567"/>
        <w:rPr>
          <w:sz w:val="24"/>
        </w:rPr>
      </w:pPr>
      <w:proofErr w:type="spellStart"/>
      <w:r w:rsidRPr="00905630">
        <w:rPr>
          <w:sz w:val="24"/>
        </w:rPr>
        <w:t>Настоящии</w:t>
      </w:r>
      <w:proofErr w:type="spellEnd"/>
      <w:r w:rsidRPr="00905630">
        <w:rPr>
          <w:sz w:val="24"/>
        </w:rPr>
        <w:t xml:space="preserve">̆ </w:t>
      </w:r>
      <w:r>
        <w:rPr>
          <w:sz w:val="24"/>
        </w:rPr>
        <w:t>стандарт</w:t>
      </w:r>
      <w:r w:rsidRPr="00905630">
        <w:rPr>
          <w:sz w:val="24"/>
        </w:rPr>
        <w:t xml:space="preserve"> определяет требования и методы тестирований систем для инъекций с</w:t>
      </w:r>
      <w:r>
        <w:rPr>
          <w:sz w:val="24"/>
        </w:rPr>
        <w:t xml:space="preserve"> </w:t>
      </w:r>
      <w:r w:rsidRPr="00905630">
        <w:rPr>
          <w:sz w:val="24"/>
        </w:rPr>
        <w:t>помощью игл (</w:t>
      </w:r>
      <w:proofErr w:type="spellStart"/>
      <w:r w:rsidRPr="00905630">
        <w:rPr>
          <w:sz w:val="24"/>
        </w:rPr>
        <w:t>NISs</w:t>
      </w:r>
      <w:proofErr w:type="spellEnd"/>
      <w:r w:rsidRPr="00905630">
        <w:rPr>
          <w:sz w:val="24"/>
        </w:rPr>
        <w:t>), содержащих электронику с программным обеспечением или без него (</w:t>
      </w:r>
      <w:proofErr w:type="spellStart"/>
      <w:r w:rsidRPr="00905630">
        <w:rPr>
          <w:sz w:val="24"/>
        </w:rPr>
        <w:t>NISEs</w:t>
      </w:r>
      <w:proofErr w:type="spellEnd"/>
      <w:r w:rsidRPr="00905630">
        <w:rPr>
          <w:sz w:val="24"/>
        </w:rPr>
        <w:t>).</w:t>
      </w:r>
    </w:p>
    <w:p w14:paraId="2B34E8B7" w14:textId="77777777" w:rsidR="00905630" w:rsidRPr="00905630" w:rsidRDefault="00905630" w:rsidP="00905630">
      <w:pPr>
        <w:ind w:firstLine="567"/>
        <w:rPr>
          <w:sz w:val="24"/>
        </w:rPr>
      </w:pPr>
      <w:r w:rsidRPr="00905630">
        <w:rPr>
          <w:sz w:val="24"/>
        </w:rPr>
        <w:t xml:space="preserve">Система инъекций с помощью иглы содержащая электронику может быть </w:t>
      </w:r>
      <w:proofErr w:type="spellStart"/>
      <w:r w:rsidRPr="00905630">
        <w:rPr>
          <w:sz w:val="24"/>
        </w:rPr>
        <w:t>одноразовои</w:t>
      </w:r>
      <w:proofErr w:type="spellEnd"/>
      <w:r w:rsidRPr="00905630">
        <w:rPr>
          <w:sz w:val="24"/>
        </w:rPr>
        <w:t>̆ или</w:t>
      </w:r>
      <w:r>
        <w:rPr>
          <w:sz w:val="24"/>
        </w:rPr>
        <w:t xml:space="preserve"> </w:t>
      </w:r>
      <w:proofErr w:type="spellStart"/>
      <w:r w:rsidRPr="00905630">
        <w:rPr>
          <w:sz w:val="24"/>
        </w:rPr>
        <w:t>многоразовои</w:t>
      </w:r>
      <w:proofErr w:type="spellEnd"/>
      <w:r w:rsidRPr="00905630">
        <w:rPr>
          <w:sz w:val="24"/>
        </w:rPr>
        <w:t xml:space="preserve">̆, и может работать при соединении с другими </w:t>
      </w:r>
      <w:proofErr w:type="spellStart"/>
      <w:r w:rsidRPr="00905630">
        <w:rPr>
          <w:sz w:val="24"/>
        </w:rPr>
        <w:t>устройствами</w:t>
      </w:r>
      <w:proofErr w:type="spellEnd"/>
      <w:r w:rsidRPr="00905630">
        <w:rPr>
          <w:sz w:val="24"/>
        </w:rPr>
        <w:t xml:space="preserve"> через электрические/проводящие соединения или без них. Система предназначена для самостоятельного</w:t>
      </w:r>
      <w:r>
        <w:rPr>
          <w:sz w:val="24"/>
        </w:rPr>
        <w:t xml:space="preserve"> </w:t>
      </w:r>
      <w:r w:rsidRPr="00905630">
        <w:rPr>
          <w:sz w:val="24"/>
        </w:rPr>
        <w:t>выполнения инъекций пациентом или при помощи другого человека (например, опекуна или</w:t>
      </w:r>
      <w:r>
        <w:rPr>
          <w:sz w:val="24"/>
        </w:rPr>
        <w:t xml:space="preserve"> </w:t>
      </w:r>
      <w:r w:rsidRPr="00905630">
        <w:rPr>
          <w:sz w:val="24"/>
        </w:rPr>
        <w:t>медицинского работника).</w:t>
      </w:r>
    </w:p>
    <w:p w14:paraId="27D08FD2" w14:textId="77777777" w:rsidR="00905630" w:rsidRPr="00905630" w:rsidRDefault="00905630" w:rsidP="00905630">
      <w:pPr>
        <w:ind w:firstLine="567"/>
        <w:rPr>
          <w:sz w:val="24"/>
        </w:rPr>
      </w:pPr>
      <w:proofErr w:type="spellStart"/>
      <w:r w:rsidRPr="00905630">
        <w:rPr>
          <w:sz w:val="24"/>
        </w:rPr>
        <w:t>Настоящии</w:t>
      </w:r>
      <w:proofErr w:type="spellEnd"/>
      <w:r w:rsidRPr="00905630">
        <w:rPr>
          <w:sz w:val="24"/>
        </w:rPr>
        <w:t xml:space="preserve">̆ </w:t>
      </w:r>
      <w:r>
        <w:rPr>
          <w:sz w:val="24"/>
        </w:rPr>
        <w:t>стандарт</w:t>
      </w:r>
      <w:r w:rsidRPr="00905630">
        <w:rPr>
          <w:sz w:val="24"/>
        </w:rPr>
        <w:t xml:space="preserve"> применяется к электронным аксессуарам, которые предназначены для</w:t>
      </w:r>
      <w:r>
        <w:rPr>
          <w:sz w:val="24"/>
        </w:rPr>
        <w:t xml:space="preserve"> </w:t>
      </w:r>
      <w:r w:rsidRPr="00905630">
        <w:rPr>
          <w:sz w:val="24"/>
        </w:rPr>
        <w:t>подключения к NIS или NIS-E в соответствии с предполагаемым назначением NIS/NIS-E.</w:t>
      </w:r>
    </w:p>
    <w:p w14:paraId="072A2EE1" w14:textId="77777777" w:rsidR="00905630" w:rsidRPr="00905630" w:rsidRDefault="00905630" w:rsidP="00905630">
      <w:pPr>
        <w:ind w:firstLine="567"/>
        <w:rPr>
          <w:sz w:val="24"/>
        </w:rPr>
      </w:pPr>
      <w:r>
        <w:rPr>
          <w:sz w:val="24"/>
        </w:rPr>
        <w:t>Настоящий стандарт</w:t>
      </w:r>
      <w:r w:rsidRPr="00905630">
        <w:rPr>
          <w:sz w:val="24"/>
        </w:rPr>
        <w:t xml:space="preserve"> также распространяется на электронные аксессуары, которые предназначены</w:t>
      </w:r>
      <w:r>
        <w:rPr>
          <w:sz w:val="24"/>
        </w:rPr>
        <w:t xml:space="preserve"> </w:t>
      </w:r>
      <w:r w:rsidRPr="00905630">
        <w:rPr>
          <w:sz w:val="24"/>
        </w:rPr>
        <w:t xml:space="preserve">для электрического/проводящих соединений с NIS или NIS-E в соответствии с </w:t>
      </w:r>
      <w:r>
        <w:rPr>
          <w:sz w:val="24"/>
        </w:rPr>
        <w:t xml:space="preserve">предполагаемы </w:t>
      </w:r>
      <w:r w:rsidRPr="00905630">
        <w:rPr>
          <w:sz w:val="24"/>
        </w:rPr>
        <w:t>назначением NIS/NIS-E.</w:t>
      </w:r>
    </w:p>
    <w:p w14:paraId="78551B11" w14:textId="77777777" w:rsidR="00905630" w:rsidRPr="00905630" w:rsidRDefault="00905630" w:rsidP="00905630">
      <w:pPr>
        <w:ind w:firstLine="567"/>
        <w:rPr>
          <w:sz w:val="24"/>
        </w:rPr>
      </w:pPr>
      <w:r w:rsidRPr="00905630">
        <w:rPr>
          <w:sz w:val="24"/>
        </w:rPr>
        <w:t xml:space="preserve">В настоящем </w:t>
      </w:r>
      <w:r>
        <w:rPr>
          <w:sz w:val="24"/>
        </w:rPr>
        <w:t>стандарте</w:t>
      </w:r>
      <w:r w:rsidRPr="00905630">
        <w:rPr>
          <w:sz w:val="24"/>
        </w:rPr>
        <w:t xml:space="preserve"> не указаны требования к программному обеспечению в</w:t>
      </w:r>
      <w:r>
        <w:rPr>
          <w:sz w:val="24"/>
        </w:rPr>
        <w:t xml:space="preserve"> </w:t>
      </w:r>
      <w:r w:rsidRPr="00905630">
        <w:rPr>
          <w:sz w:val="24"/>
        </w:rPr>
        <w:t>программируемом NIS-E.</w:t>
      </w:r>
    </w:p>
    <w:p w14:paraId="73FC5741" w14:textId="77777777" w:rsidR="00905630" w:rsidRDefault="00905630" w:rsidP="00905630">
      <w:pPr>
        <w:ind w:firstLine="567"/>
        <w:rPr>
          <w:sz w:val="24"/>
        </w:rPr>
      </w:pPr>
    </w:p>
    <w:p w14:paraId="32AC5106" w14:textId="77777777" w:rsidR="00905630" w:rsidRPr="00905630" w:rsidRDefault="00905630" w:rsidP="00905630">
      <w:pPr>
        <w:ind w:firstLine="567"/>
        <w:rPr>
          <w:sz w:val="20"/>
          <w:szCs w:val="20"/>
        </w:rPr>
      </w:pPr>
      <w:r w:rsidRPr="00905630">
        <w:rPr>
          <w:sz w:val="20"/>
          <w:szCs w:val="20"/>
        </w:rPr>
        <w:t>Примечание – В IEC 60601-1:2005+AMD1:2012+AMD2:2020 (разделе 14) рассматриваются процессы жизненного цикла программного обеспечения.</w:t>
      </w:r>
    </w:p>
    <w:p w14:paraId="17AD2920" w14:textId="77777777" w:rsidR="00905630" w:rsidRDefault="00905630" w:rsidP="00905630">
      <w:pPr>
        <w:ind w:firstLine="567"/>
        <w:rPr>
          <w:sz w:val="24"/>
        </w:rPr>
      </w:pPr>
    </w:p>
    <w:p w14:paraId="690F7136" w14:textId="77777777" w:rsidR="007306D2" w:rsidRPr="00905630" w:rsidRDefault="00905630" w:rsidP="00905630">
      <w:pPr>
        <w:ind w:firstLine="567"/>
        <w:rPr>
          <w:sz w:val="24"/>
        </w:rPr>
      </w:pPr>
      <w:r w:rsidRPr="00905630">
        <w:rPr>
          <w:sz w:val="24"/>
        </w:rPr>
        <w:t xml:space="preserve">В </w:t>
      </w:r>
      <w:r>
        <w:rPr>
          <w:sz w:val="24"/>
        </w:rPr>
        <w:t>настоящем стандарте</w:t>
      </w:r>
      <w:r w:rsidRPr="00905630">
        <w:rPr>
          <w:sz w:val="24"/>
        </w:rPr>
        <w:t xml:space="preserve"> не указаны требования к кибербезопасности.</w:t>
      </w:r>
    </w:p>
    <w:p w14:paraId="1077147D" w14:textId="77777777" w:rsidR="006C7AB2" w:rsidRPr="00905630" w:rsidRDefault="006C7AB2" w:rsidP="00A321B1">
      <w:pPr>
        <w:ind w:firstLine="567"/>
        <w:rPr>
          <w:sz w:val="24"/>
        </w:rPr>
      </w:pPr>
    </w:p>
    <w:p w14:paraId="4359BA27" w14:textId="77777777" w:rsidR="00B83207" w:rsidRDefault="00B83207" w:rsidP="00B83207">
      <w:pPr>
        <w:pStyle w:val="10"/>
        <w:numPr>
          <w:ilvl w:val="0"/>
          <w:numId w:val="4"/>
        </w:numPr>
        <w:tabs>
          <w:tab w:val="clear" w:pos="1134"/>
          <w:tab w:val="clear" w:pos="1605"/>
          <w:tab w:val="num" w:pos="0"/>
          <w:tab w:val="left" w:pos="851"/>
        </w:tabs>
        <w:spacing w:before="0" w:after="0"/>
        <w:ind w:left="0" w:firstLine="567"/>
        <w:rPr>
          <w:sz w:val="24"/>
          <w:szCs w:val="24"/>
        </w:rPr>
      </w:pPr>
      <w:bookmarkStart w:id="15" w:name="_Toc428970550"/>
      <w:bookmarkStart w:id="16" w:name="_Toc145083845"/>
      <w:r w:rsidRPr="002D7818">
        <w:rPr>
          <w:sz w:val="24"/>
          <w:szCs w:val="24"/>
        </w:rPr>
        <w:t>Нормативные ссылки</w:t>
      </w:r>
      <w:bookmarkEnd w:id="15"/>
      <w:bookmarkEnd w:id="16"/>
    </w:p>
    <w:p w14:paraId="64475397" w14:textId="77777777" w:rsidR="00B83207" w:rsidRDefault="00B83207" w:rsidP="00B83207">
      <w:pPr>
        <w:ind w:firstLine="567"/>
        <w:rPr>
          <w:sz w:val="24"/>
        </w:rPr>
      </w:pPr>
    </w:p>
    <w:p w14:paraId="1F5EB780" w14:textId="77777777" w:rsidR="00B83207" w:rsidRDefault="00B83207" w:rsidP="00B83207">
      <w:pPr>
        <w:ind w:firstLine="567"/>
        <w:rPr>
          <w:sz w:val="24"/>
        </w:rPr>
      </w:pPr>
      <w:r>
        <w:rPr>
          <w:sz w:val="24"/>
        </w:rPr>
        <w:t xml:space="preserve">Для применения настоящего стандарта необходимы </w:t>
      </w:r>
      <w:r w:rsidRPr="002D7818">
        <w:rPr>
          <w:sz w:val="24"/>
          <w:lang w:val="fr-FR"/>
        </w:rPr>
        <w:t xml:space="preserve">следующие </w:t>
      </w:r>
      <w:r w:rsidR="00CF173B" w:rsidRPr="002D7818">
        <w:rPr>
          <w:sz w:val="24"/>
          <w:lang w:val="fr-FR"/>
        </w:rPr>
        <w:t>ссылочные документы</w:t>
      </w:r>
      <w:r w:rsidRPr="002D7818">
        <w:rPr>
          <w:sz w:val="24"/>
          <w:lang w:val="fr-FR"/>
        </w:rPr>
        <w:t xml:space="preserve">. </w:t>
      </w:r>
      <w:r w:rsidR="005D1DDD">
        <w:rPr>
          <w:sz w:val="24"/>
        </w:rPr>
        <w:t>Д</w:t>
      </w:r>
      <w:r w:rsidR="005D1DDD">
        <w:rPr>
          <w:sz w:val="24"/>
          <w:lang w:val="fr-FR"/>
        </w:rPr>
        <w:t>ля</w:t>
      </w:r>
      <w:r w:rsidR="005D1DDD">
        <w:rPr>
          <w:sz w:val="24"/>
          <w:lang w:val="kk-KZ"/>
        </w:rPr>
        <w:t xml:space="preserve"> датированных ссылок применяют указанное издание ссылочного документа, для</w:t>
      </w:r>
      <w:r w:rsidR="005D1DDD">
        <w:rPr>
          <w:sz w:val="24"/>
          <w:lang w:val="fr-FR"/>
        </w:rPr>
        <w:t xml:space="preserve"> недатированных ссылок применяют последнее издание ссылочного документа (включая все его изменения</w:t>
      </w:r>
      <w:r w:rsidR="005D1DDD">
        <w:rPr>
          <w:sz w:val="24"/>
        </w:rPr>
        <w:t>):</w:t>
      </w:r>
    </w:p>
    <w:p w14:paraId="0FB275B5" w14:textId="77777777" w:rsidR="00905630" w:rsidRPr="005978F2" w:rsidRDefault="00905630" w:rsidP="00905630">
      <w:pPr>
        <w:ind w:firstLine="567"/>
        <w:rPr>
          <w:sz w:val="24"/>
          <w:lang w:val="fr-FR"/>
        </w:rPr>
      </w:pPr>
      <w:r w:rsidRPr="008317FD">
        <w:rPr>
          <w:sz w:val="24"/>
          <w:lang w:val="fr-FR"/>
        </w:rPr>
        <w:t xml:space="preserve">CISPR 11:2015 Industrial, scientific and medical equipment </w:t>
      </w:r>
      <w:r w:rsidRPr="008317FD">
        <w:rPr>
          <w:rFonts w:hint="eastAsia"/>
          <w:sz w:val="24"/>
          <w:lang w:val="fr-FR"/>
        </w:rPr>
        <w:t>–</w:t>
      </w:r>
      <w:r w:rsidRPr="008317FD">
        <w:rPr>
          <w:sz w:val="24"/>
          <w:lang w:val="fr-FR"/>
        </w:rPr>
        <w:t xml:space="preserve"> Radio-frequency disturbance characteristics – Limits and methods of measurement (Промышленное, научное и медицинское оборудование. Характеристики радиочастотных помех. Пределы и методы измерения)</w:t>
      </w:r>
    </w:p>
    <w:p w14:paraId="4C5A49D0" w14:textId="77777777" w:rsidR="008317FD" w:rsidRPr="005978F2" w:rsidRDefault="008317FD" w:rsidP="00905630">
      <w:pPr>
        <w:ind w:firstLine="567"/>
        <w:rPr>
          <w:sz w:val="24"/>
          <w:lang w:val="fr-FR"/>
        </w:rPr>
      </w:pPr>
    </w:p>
    <w:p w14:paraId="3ECE9F15" w14:textId="77777777" w:rsidR="008317FD" w:rsidRPr="00DF3384" w:rsidRDefault="008317FD" w:rsidP="008317FD">
      <w:pPr>
        <w:rPr>
          <w:sz w:val="24"/>
          <w:lang w:val="fr-FR"/>
        </w:rPr>
      </w:pPr>
      <w:r w:rsidRPr="00DF3384">
        <w:rPr>
          <w:sz w:val="24"/>
          <w:lang w:val="fr-FR"/>
        </w:rPr>
        <w:t>_____________________________________________________________________________</w:t>
      </w:r>
    </w:p>
    <w:p w14:paraId="17B9BF66" w14:textId="77777777" w:rsidR="008317FD" w:rsidRPr="00DF3384" w:rsidRDefault="008317FD" w:rsidP="008317FD">
      <w:pPr>
        <w:ind w:firstLine="567"/>
        <w:rPr>
          <w:sz w:val="24"/>
          <w:lang w:val="fr-FR"/>
        </w:rPr>
      </w:pPr>
      <w:r w:rsidRPr="00D07493">
        <w:rPr>
          <w:i/>
          <w:sz w:val="24"/>
        </w:rPr>
        <w:t>Проект</w:t>
      </w:r>
      <w:r w:rsidRPr="00DF3384">
        <w:rPr>
          <w:i/>
          <w:sz w:val="24"/>
          <w:lang w:val="fr-FR"/>
        </w:rPr>
        <w:t xml:space="preserve">, </w:t>
      </w:r>
      <w:r w:rsidRPr="00D07493">
        <w:rPr>
          <w:i/>
          <w:sz w:val="24"/>
        </w:rPr>
        <w:t>редакция</w:t>
      </w:r>
      <w:r w:rsidRPr="00DF3384">
        <w:rPr>
          <w:i/>
          <w:sz w:val="24"/>
          <w:lang w:val="fr-FR"/>
        </w:rPr>
        <w:t xml:space="preserve"> 1</w:t>
      </w:r>
    </w:p>
    <w:p w14:paraId="4BF06C91" w14:textId="77777777" w:rsidR="00905630" w:rsidRPr="008317FD" w:rsidRDefault="00905630" w:rsidP="00905630">
      <w:pPr>
        <w:ind w:firstLine="567"/>
        <w:rPr>
          <w:sz w:val="24"/>
          <w:lang w:val="fr-FR"/>
        </w:rPr>
      </w:pPr>
      <w:r w:rsidRPr="008317FD">
        <w:rPr>
          <w:sz w:val="24"/>
          <w:lang w:val="fr-FR"/>
        </w:rPr>
        <w:lastRenderedPageBreak/>
        <w:t>CISPR 32:2015 Electromagnetic compatibility of multimedia equipment – Emission requirements (Электромагнитная совместимость мультимедийного оборудования. Требования к излучению)</w:t>
      </w:r>
    </w:p>
    <w:p w14:paraId="6181DF93" w14:textId="77777777" w:rsidR="00905630" w:rsidRPr="008317FD" w:rsidRDefault="00690A76" w:rsidP="00905630">
      <w:pPr>
        <w:ind w:firstLine="567"/>
        <w:rPr>
          <w:sz w:val="24"/>
          <w:lang w:val="fr-FR"/>
        </w:rPr>
      </w:pPr>
      <w:r w:rsidRPr="008317FD">
        <w:rPr>
          <w:sz w:val="24"/>
          <w:lang w:val="fr-FR"/>
        </w:rPr>
        <w:t>ISO 11608-1:2022</w:t>
      </w:r>
      <w:r w:rsidR="00905630" w:rsidRPr="008317FD">
        <w:rPr>
          <w:sz w:val="24"/>
          <w:lang w:val="fr-FR"/>
        </w:rPr>
        <w:t xml:space="preserve"> Needle-based in</w:t>
      </w:r>
      <w:r w:rsidRPr="008317FD">
        <w:rPr>
          <w:sz w:val="24"/>
          <w:lang w:val="fr-FR"/>
        </w:rPr>
        <w:t xml:space="preserve">jection systems for medical use – Requirements and test methods – </w:t>
      </w:r>
      <w:r w:rsidR="00905630" w:rsidRPr="008317FD">
        <w:rPr>
          <w:sz w:val="24"/>
          <w:lang w:val="fr-FR"/>
        </w:rPr>
        <w:t>Part 1: Needle-based injection systems</w:t>
      </w:r>
      <w:r w:rsidRPr="008317FD">
        <w:rPr>
          <w:sz w:val="24"/>
          <w:lang w:val="fr-FR"/>
        </w:rPr>
        <w:t xml:space="preserve"> (Системы инъекционные на основе игл медицинского назначения. Требования и методы испытаний. Часть 1. Инъекционные системы на основе игл)</w:t>
      </w:r>
    </w:p>
    <w:p w14:paraId="4E6AEFA1" w14:textId="77777777" w:rsidR="00905630" w:rsidRPr="008317FD" w:rsidRDefault="00690A76" w:rsidP="00905630">
      <w:pPr>
        <w:ind w:firstLine="567"/>
        <w:rPr>
          <w:sz w:val="24"/>
          <w:lang w:val="fr-FR"/>
        </w:rPr>
      </w:pPr>
      <w:r w:rsidRPr="008317FD">
        <w:rPr>
          <w:sz w:val="24"/>
          <w:lang w:val="fr-FR"/>
        </w:rPr>
        <w:t>ISO 7137:1995</w:t>
      </w:r>
      <w:r w:rsidR="00905630" w:rsidRPr="008317FD">
        <w:rPr>
          <w:sz w:val="24"/>
          <w:lang w:val="fr-FR"/>
        </w:rPr>
        <w:t xml:space="preserve"> </w:t>
      </w:r>
      <w:r w:rsidRPr="008317FD">
        <w:rPr>
          <w:sz w:val="24"/>
          <w:lang w:val="fr-FR"/>
        </w:rPr>
        <w:t xml:space="preserve">Aircraft – </w:t>
      </w:r>
      <w:r w:rsidR="00905630" w:rsidRPr="008317FD">
        <w:rPr>
          <w:sz w:val="24"/>
          <w:lang w:val="fr-FR"/>
        </w:rPr>
        <w:t>Environmental conditions and test procedures for airborne equipment</w:t>
      </w:r>
      <w:r w:rsidRPr="008317FD">
        <w:rPr>
          <w:sz w:val="24"/>
          <w:lang w:val="fr-FR"/>
        </w:rPr>
        <w:t xml:space="preserve"> (Авиация. Внешние воздействующие факторы и методики испытаний бортового оборудования)</w:t>
      </w:r>
    </w:p>
    <w:p w14:paraId="7777DC89" w14:textId="77777777" w:rsidR="00905630" w:rsidRPr="008317FD" w:rsidRDefault="00690A76" w:rsidP="00905630">
      <w:pPr>
        <w:ind w:firstLine="567"/>
        <w:rPr>
          <w:sz w:val="24"/>
          <w:lang w:val="fr-FR"/>
        </w:rPr>
      </w:pPr>
      <w:r w:rsidRPr="008317FD">
        <w:rPr>
          <w:sz w:val="24"/>
          <w:lang w:val="fr-FR"/>
        </w:rPr>
        <w:t xml:space="preserve">ISO 14971:2019 Medical devices – </w:t>
      </w:r>
      <w:r w:rsidR="00905630" w:rsidRPr="008317FD">
        <w:rPr>
          <w:sz w:val="24"/>
          <w:lang w:val="fr-FR"/>
        </w:rPr>
        <w:t>Application of risk management to medical devices</w:t>
      </w:r>
      <w:r w:rsidRPr="008317FD">
        <w:rPr>
          <w:sz w:val="24"/>
          <w:lang w:val="fr-FR"/>
        </w:rPr>
        <w:t xml:space="preserve"> (Изделия медицинские. Применение менеджмента риска к медицинским изделиям)</w:t>
      </w:r>
    </w:p>
    <w:p w14:paraId="4C5466EF" w14:textId="77777777" w:rsidR="00690A76" w:rsidRPr="008317FD" w:rsidRDefault="00690A76" w:rsidP="008317FD">
      <w:pPr>
        <w:ind w:firstLine="567"/>
        <w:rPr>
          <w:sz w:val="24"/>
          <w:lang w:val="fr-FR"/>
        </w:rPr>
      </w:pPr>
      <w:r w:rsidRPr="008317FD">
        <w:rPr>
          <w:sz w:val="24"/>
          <w:lang w:val="fr-FR"/>
        </w:rPr>
        <w:t>IEC 60068-2-64:2008 Environmental testing – Part 2-64: Tests – Test Fh: Vibration, broadband random and guidance (Испытания на воздействие внешних факторов. Часть 2-64. Испытания. Испытание Fh. Случайные колебания в широком диапазоне и руководство)</w:t>
      </w:r>
    </w:p>
    <w:p w14:paraId="5CFDBFB4" w14:textId="77777777" w:rsidR="00905630" w:rsidRPr="008317FD" w:rsidRDefault="00690A76" w:rsidP="00905630">
      <w:pPr>
        <w:ind w:firstLine="567"/>
        <w:rPr>
          <w:sz w:val="24"/>
          <w:lang w:val="fr-FR"/>
        </w:rPr>
      </w:pPr>
      <w:r w:rsidRPr="008317FD">
        <w:rPr>
          <w:sz w:val="24"/>
          <w:lang w:val="fr-FR"/>
        </w:rPr>
        <w:t>IEC 60086-4:2019</w:t>
      </w:r>
      <w:r w:rsidR="00905630" w:rsidRPr="008317FD">
        <w:rPr>
          <w:sz w:val="24"/>
          <w:lang w:val="fr-FR"/>
        </w:rPr>
        <w:t xml:space="preserve"> </w:t>
      </w:r>
      <w:r w:rsidRPr="008317FD">
        <w:rPr>
          <w:sz w:val="24"/>
          <w:lang w:val="fr-FR"/>
        </w:rPr>
        <w:t xml:space="preserve">Primary batteries – </w:t>
      </w:r>
      <w:r w:rsidR="00905630" w:rsidRPr="008317FD">
        <w:rPr>
          <w:sz w:val="24"/>
          <w:lang w:val="fr-FR"/>
        </w:rPr>
        <w:t>Part 4: Safety of lithium batteries</w:t>
      </w:r>
      <w:r w:rsidRPr="008317FD">
        <w:rPr>
          <w:sz w:val="24"/>
          <w:lang w:val="fr-FR"/>
        </w:rPr>
        <w:t xml:space="preserve"> (Батареи первичные. Часть 4. Безопасность литиевых батарей)</w:t>
      </w:r>
    </w:p>
    <w:p w14:paraId="0DB05747" w14:textId="77777777" w:rsidR="00905630" w:rsidRPr="008317FD" w:rsidRDefault="00690A76" w:rsidP="00905630">
      <w:pPr>
        <w:ind w:firstLine="567"/>
        <w:rPr>
          <w:sz w:val="24"/>
          <w:lang w:val="fr-FR"/>
        </w:rPr>
      </w:pPr>
      <w:r w:rsidRPr="008317FD">
        <w:rPr>
          <w:sz w:val="24"/>
          <w:lang w:val="fr-FR"/>
        </w:rPr>
        <w:t>IEC 60529:2013</w:t>
      </w:r>
      <w:r w:rsidR="00905630" w:rsidRPr="008317FD">
        <w:rPr>
          <w:sz w:val="24"/>
          <w:lang w:val="fr-FR"/>
        </w:rPr>
        <w:t xml:space="preserve"> Degrees of protection provided by enclosures (IP Code)</w:t>
      </w:r>
      <w:r w:rsidRPr="008317FD">
        <w:rPr>
          <w:sz w:val="24"/>
          <w:lang w:val="fr-FR"/>
        </w:rPr>
        <w:t xml:space="preserve"> (Степени защиты, обеспечиваемые оболочками (Код IP))</w:t>
      </w:r>
    </w:p>
    <w:p w14:paraId="4110EE13" w14:textId="77777777" w:rsidR="005D1DDD" w:rsidRPr="008317FD" w:rsidRDefault="00905630" w:rsidP="00905630">
      <w:pPr>
        <w:ind w:firstLine="567"/>
        <w:rPr>
          <w:sz w:val="24"/>
          <w:lang w:val="fr-FR"/>
        </w:rPr>
      </w:pPr>
      <w:r w:rsidRPr="008317FD">
        <w:rPr>
          <w:sz w:val="24"/>
          <w:lang w:val="fr-FR"/>
        </w:rPr>
        <w:t>IEC</w:t>
      </w:r>
      <w:r w:rsidR="00690A76" w:rsidRPr="008317FD">
        <w:rPr>
          <w:sz w:val="24"/>
          <w:lang w:val="fr-FR"/>
        </w:rPr>
        <w:t xml:space="preserve"> 60601-1:2005+AMD1:2012+AMD2:</w:t>
      </w:r>
      <w:r w:rsidRPr="008317FD">
        <w:rPr>
          <w:sz w:val="24"/>
          <w:lang w:val="fr-FR"/>
        </w:rPr>
        <w:t xml:space="preserve">2020, </w:t>
      </w:r>
      <w:r w:rsidR="00690A76" w:rsidRPr="008317FD">
        <w:rPr>
          <w:sz w:val="24"/>
          <w:lang w:val="fr-FR"/>
        </w:rPr>
        <w:t xml:space="preserve">Medical electrical equipment – </w:t>
      </w:r>
      <w:r w:rsidRPr="008317FD">
        <w:rPr>
          <w:sz w:val="24"/>
          <w:lang w:val="fr-FR"/>
        </w:rPr>
        <w:t>Part 1: General requirements</w:t>
      </w:r>
      <w:r w:rsidR="00690A76" w:rsidRPr="008317FD">
        <w:rPr>
          <w:sz w:val="24"/>
          <w:lang w:val="fr-FR"/>
        </w:rPr>
        <w:t xml:space="preserve"> </w:t>
      </w:r>
      <w:r w:rsidRPr="008317FD">
        <w:rPr>
          <w:sz w:val="24"/>
          <w:lang w:val="fr-FR"/>
        </w:rPr>
        <w:t>for basic safety and essential performance</w:t>
      </w:r>
      <w:r w:rsidR="00690A76" w:rsidRPr="008317FD">
        <w:rPr>
          <w:sz w:val="24"/>
          <w:lang w:val="fr-FR"/>
        </w:rPr>
        <w:t xml:space="preserve"> (Изделия медицинские электрические. Часть 1. Общие требования безопасности с учетом основных функциональных характеристик)</w:t>
      </w:r>
    </w:p>
    <w:p w14:paraId="418A19FB" w14:textId="77777777" w:rsidR="00905630" w:rsidRPr="008317FD" w:rsidRDefault="00690A76" w:rsidP="00905630">
      <w:pPr>
        <w:ind w:firstLine="567"/>
        <w:rPr>
          <w:sz w:val="24"/>
          <w:lang w:val="fr-FR"/>
        </w:rPr>
      </w:pPr>
      <w:r w:rsidRPr="008317FD">
        <w:rPr>
          <w:sz w:val="24"/>
          <w:lang w:val="fr-FR"/>
        </w:rPr>
        <w:t>IEC 60601-1-2:2014+AMD1:</w:t>
      </w:r>
      <w:r w:rsidR="00905630" w:rsidRPr="008317FD">
        <w:rPr>
          <w:sz w:val="24"/>
          <w:lang w:val="fr-FR"/>
        </w:rPr>
        <w:t>2020, Medical electrical equipmen</w:t>
      </w:r>
      <w:r w:rsidRPr="008317FD">
        <w:rPr>
          <w:sz w:val="24"/>
          <w:lang w:val="fr-FR"/>
        </w:rPr>
        <w:t xml:space="preserve">t – </w:t>
      </w:r>
      <w:r w:rsidR="00905630" w:rsidRPr="008317FD">
        <w:rPr>
          <w:sz w:val="24"/>
          <w:lang w:val="fr-FR"/>
        </w:rPr>
        <w:t>Part 1-2: General requirements for basic</w:t>
      </w:r>
      <w:r w:rsidRPr="008317FD">
        <w:rPr>
          <w:sz w:val="24"/>
          <w:lang w:val="fr-FR"/>
        </w:rPr>
        <w:t xml:space="preserve"> </w:t>
      </w:r>
      <w:r w:rsidR="00905630" w:rsidRPr="008317FD">
        <w:rPr>
          <w:sz w:val="24"/>
          <w:lang w:val="fr-FR"/>
        </w:rPr>
        <w:t>safety and essential performanc</w:t>
      </w:r>
      <w:r w:rsidRPr="008317FD">
        <w:rPr>
          <w:sz w:val="24"/>
          <w:lang w:val="fr-FR"/>
        </w:rPr>
        <w:t xml:space="preserve">e – </w:t>
      </w:r>
      <w:r w:rsidR="00905630" w:rsidRPr="008317FD">
        <w:rPr>
          <w:sz w:val="24"/>
          <w:lang w:val="fr-FR"/>
        </w:rPr>
        <w:t>Collateral Standard: Electromagnetic disturbance</w:t>
      </w:r>
      <w:r w:rsidRPr="008317FD">
        <w:rPr>
          <w:sz w:val="24"/>
          <w:lang w:val="fr-FR"/>
        </w:rPr>
        <w:t xml:space="preserve">s – </w:t>
      </w:r>
      <w:r w:rsidR="00905630" w:rsidRPr="008317FD">
        <w:rPr>
          <w:sz w:val="24"/>
          <w:lang w:val="fr-FR"/>
        </w:rPr>
        <w:t>Requirements</w:t>
      </w:r>
      <w:r w:rsidRPr="008317FD">
        <w:rPr>
          <w:sz w:val="24"/>
          <w:lang w:val="fr-FR"/>
        </w:rPr>
        <w:t xml:space="preserve"> </w:t>
      </w:r>
      <w:r w:rsidR="00905630" w:rsidRPr="008317FD">
        <w:rPr>
          <w:sz w:val="24"/>
          <w:lang w:val="fr-FR"/>
        </w:rPr>
        <w:t>and tests</w:t>
      </w:r>
      <w:r w:rsidRPr="008317FD">
        <w:rPr>
          <w:sz w:val="24"/>
          <w:lang w:val="fr-FR"/>
        </w:rPr>
        <w:t xml:space="preserve"> (Электроаппаратура медицинская. Часть 1-2. Общие требования к базовой безопасности и основной эксплуатационной характеристике. Дополняющий стандарт. Электромагнитная совместимость. Требования и испытания)</w:t>
      </w:r>
    </w:p>
    <w:p w14:paraId="6A138C2C" w14:textId="77777777" w:rsidR="00905630" w:rsidRPr="008317FD" w:rsidRDefault="00905630" w:rsidP="00905630">
      <w:pPr>
        <w:ind w:firstLine="567"/>
        <w:rPr>
          <w:sz w:val="24"/>
          <w:lang w:val="fr-FR"/>
        </w:rPr>
      </w:pPr>
      <w:r w:rsidRPr="008317FD">
        <w:rPr>
          <w:sz w:val="24"/>
          <w:lang w:val="fr-FR"/>
        </w:rPr>
        <w:t>IEC 60601-1-11:2015+AM</w:t>
      </w:r>
      <w:r w:rsidR="0007141F" w:rsidRPr="008317FD">
        <w:rPr>
          <w:sz w:val="24"/>
          <w:lang w:val="fr-FR"/>
        </w:rPr>
        <w:t>D1:</w:t>
      </w:r>
      <w:r w:rsidRPr="008317FD">
        <w:rPr>
          <w:sz w:val="24"/>
          <w:lang w:val="fr-FR"/>
        </w:rPr>
        <w:t>202</w:t>
      </w:r>
      <w:r w:rsidR="0007141F" w:rsidRPr="008317FD">
        <w:rPr>
          <w:sz w:val="24"/>
          <w:lang w:val="fr-FR"/>
        </w:rPr>
        <w:t xml:space="preserve">0 Medical electrical equipment – </w:t>
      </w:r>
      <w:r w:rsidRPr="008317FD">
        <w:rPr>
          <w:sz w:val="24"/>
          <w:lang w:val="fr-FR"/>
        </w:rPr>
        <w:t>Part 1-11: General requirements</w:t>
      </w:r>
      <w:r w:rsidR="0007141F" w:rsidRPr="008317FD">
        <w:rPr>
          <w:sz w:val="24"/>
          <w:lang w:val="fr-FR"/>
        </w:rPr>
        <w:t xml:space="preserve"> </w:t>
      </w:r>
      <w:r w:rsidRPr="008317FD">
        <w:rPr>
          <w:sz w:val="24"/>
          <w:lang w:val="fr-FR"/>
        </w:rPr>
        <w:t>for basic saf</w:t>
      </w:r>
      <w:r w:rsidR="0007141F" w:rsidRPr="008317FD">
        <w:rPr>
          <w:sz w:val="24"/>
          <w:lang w:val="fr-FR"/>
        </w:rPr>
        <w:t xml:space="preserve">ety and essential performance – </w:t>
      </w:r>
      <w:r w:rsidRPr="008317FD">
        <w:rPr>
          <w:sz w:val="24"/>
          <w:lang w:val="fr-FR"/>
        </w:rPr>
        <w:t>Collateral standard: Requirements for medical electrical</w:t>
      </w:r>
      <w:r w:rsidR="0007141F" w:rsidRPr="008317FD">
        <w:rPr>
          <w:sz w:val="24"/>
          <w:lang w:val="fr-FR"/>
        </w:rPr>
        <w:t xml:space="preserve"> </w:t>
      </w:r>
      <w:r w:rsidRPr="008317FD">
        <w:rPr>
          <w:sz w:val="24"/>
          <w:lang w:val="fr-FR"/>
        </w:rPr>
        <w:t>equipment and medical electrical systems used in the home healthcare environment</w:t>
      </w:r>
      <w:r w:rsidR="0007141F" w:rsidRPr="008317FD">
        <w:rPr>
          <w:sz w:val="24"/>
          <w:lang w:val="fr-FR"/>
        </w:rPr>
        <w:t xml:space="preserve"> (Изделия медицинские электрические. Часть 2-11. Частные требования безопасности с учетом основных функциональных характеристик к гамма-терапевтическим аппаратам)</w:t>
      </w:r>
    </w:p>
    <w:p w14:paraId="0AF55399" w14:textId="77777777" w:rsidR="00905630" w:rsidRPr="008317FD" w:rsidRDefault="0007141F" w:rsidP="00905630">
      <w:pPr>
        <w:ind w:firstLine="567"/>
        <w:rPr>
          <w:sz w:val="24"/>
          <w:lang w:val="fr-FR"/>
        </w:rPr>
      </w:pPr>
      <w:r w:rsidRPr="008317FD">
        <w:rPr>
          <w:sz w:val="24"/>
          <w:lang w:val="fr-FR"/>
        </w:rPr>
        <w:t>IEC 60721-3-7:1995+AMD1:</w:t>
      </w:r>
      <w:r w:rsidR="00905630" w:rsidRPr="008317FD">
        <w:rPr>
          <w:sz w:val="24"/>
          <w:lang w:val="fr-FR"/>
        </w:rPr>
        <w:t>1996, Classificat</w:t>
      </w:r>
      <w:r w:rsidRPr="008317FD">
        <w:rPr>
          <w:sz w:val="24"/>
          <w:lang w:val="fr-FR"/>
        </w:rPr>
        <w:t xml:space="preserve">ion of environmental conditions – </w:t>
      </w:r>
      <w:r w:rsidR="00905630" w:rsidRPr="008317FD">
        <w:rPr>
          <w:sz w:val="24"/>
          <w:lang w:val="fr-FR"/>
        </w:rPr>
        <w:t>Part 3-7: Classification of</w:t>
      </w:r>
      <w:r w:rsidRPr="008317FD">
        <w:rPr>
          <w:sz w:val="24"/>
          <w:lang w:val="fr-FR"/>
        </w:rPr>
        <w:t xml:space="preserve"> </w:t>
      </w:r>
      <w:r w:rsidR="00905630" w:rsidRPr="008317FD">
        <w:rPr>
          <w:sz w:val="24"/>
          <w:lang w:val="fr-FR"/>
        </w:rPr>
        <w:t>groups of environmental pa</w:t>
      </w:r>
      <w:r w:rsidRPr="008317FD">
        <w:rPr>
          <w:sz w:val="24"/>
          <w:lang w:val="fr-FR"/>
        </w:rPr>
        <w:t xml:space="preserve">rameters and their severities – </w:t>
      </w:r>
      <w:r w:rsidR="00905630" w:rsidRPr="008317FD">
        <w:rPr>
          <w:sz w:val="24"/>
          <w:lang w:val="fr-FR"/>
        </w:rPr>
        <w:t>Portable and non-stationary use</w:t>
      </w:r>
      <w:r w:rsidRPr="008317FD">
        <w:rPr>
          <w:sz w:val="24"/>
          <w:lang w:val="fr-FR"/>
        </w:rPr>
        <w:t xml:space="preserve"> (Классификация внешних воздействующих факторов. Часть 3-7. Классификация групп параметров окружающей среды и их степеней жесткости. Переносной и нестационарный режим эксплуатации)</w:t>
      </w:r>
    </w:p>
    <w:p w14:paraId="0094BF5F" w14:textId="77777777" w:rsidR="00905630" w:rsidRPr="008317FD" w:rsidRDefault="0007141F" w:rsidP="00905630">
      <w:pPr>
        <w:ind w:firstLine="567"/>
        <w:rPr>
          <w:sz w:val="24"/>
          <w:lang w:val="fr-FR"/>
        </w:rPr>
      </w:pPr>
      <w:r w:rsidRPr="008317FD">
        <w:rPr>
          <w:sz w:val="24"/>
          <w:lang w:val="fr-FR"/>
        </w:rPr>
        <w:t>IEC 62133-2:2017</w:t>
      </w:r>
      <w:r w:rsidR="00905630" w:rsidRPr="008317FD">
        <w:rPr>
          <w:sz w:val="24"/>
          <w:lang w:val="fr-FR"/>
        </w:rPr>
        <w:t xml:space="preserve"> Secondary cells and batteries containing alkaline o</w:t>
      </w:r>
      <w:r w:rsidRPr="008317FD">
        <w:rPr>
          <w:sz w:val="24"/>
          <w:lang w:val="fr-FR"/>
        </w:rPr>
        <w:t xml:space="preserve">r other non-acid electrolytes – </w:t>
      </w:r>
      <w:r w:rsidR="00905630" w:rsidRPr="008317FD">
        <w:rPr>
          <w:sz w:val="24"/>
          <w:lang w:val="fr-FR"/>
        </w:rPr>
        <w:t>Safety</w:t>
      </w:r>
      <w:r w:rsidRPr="008317FD">
        <w:rPr>
          <w:sz w:val="24"/>
          <w:lang w:val="fr-FR"/>
        </w:rPr>
        <w:t xml:space="preserve"> </w:t>
      </w:r>
      <w:r w:rsidR="00905630" w:rsidRPr="008317FD">
        <w:rPr>
          <w:sz w:val="24"/>
          <w:lang w:val="fr-FR"/>
        </w:rPr>
        <w:t xml:space="preserve">requirements for portable sealed secondary lithium cells, and for batteries made from them, for use </w:t>
      </w:r>
      <w:r w:rsidRPr="008317FD">
        <w:rPr>
          <w:sz w:val="24"/>
          <w:lang w:val="fr-FR"/>
        </w:rPr>
        <w:t xml:space="preserve">in portable applications – </w:t>
      </w:r>
      <w:r w:rsidR="00905630" w:rsidRPr="008317FD">
        <w:rPr>
          <w:sz w:val="24"/>
          <w:lang w:val="fr-FR"/>
        </w:rPr>
        <w:t>Part 2: Lithium systems</w:t>
      </w:r>
      <w:r w:rsidRPr="008317FD">
        <w:rPr>
          <w:sz w:val="24"/>
          <w:lang w:val="fr-FR"/>
        </w:rPr>
        <w:t xml:space="preserve"> (Аккумуляторы и аккумуляторные батареи, содержащие щелочной или другие некислотные электролиты. Требования безопасности для портативных герметичных аккумуляторов и батарей из них при портативном применении. Часть 2. Системы на основе лития)</w:t>
      </w:r>
    </w:p>
    <w:p w14:paraId="657E481F" w14:textId="77777777" w:rsidR="00905630" w:rsidRPr="008317FD" w:rsidRDefault="0007141F" w:rsidP="00905630">
      <w:pPr>
        <w:ind w:firstLine="567"/>
        <w:rPr>
          <w:sz w:val="24"/>
          <w:lang w:val="fr-FR"/>
        </w:rPr>
      </w:pPr>
      <w:r w:rsidRPr="008317FD">
        <w:rPr>
          <w:sz w:val="24"/>
          <w:lang w:val="fr-FR"/>
        </w:rPr>
        <w:t xml:space="preserve">IEC 62304:2006 Medical device software – </w:t>
      </w:r>
      <w:r w:rsidR="00905630" w:rsidRPr="008317FD">
        <w:rPr>
          <w:sz w:val="24"/>
          <w:lang w:val="fr-FR"/>
        </w:rPr>
        <w:t>Software life cycle processes</w:t>
      </w:r>
      <w:r w:rsidRPr="008317FD">
        <w:rPr>
          <w:sz w:val="24"/>
          <w:lang w:val="fr-FR"/>
        </w:rPr>
        <w:t xml:space="preserve"> (Изделия медицинские. Программное обеспечение. Процессы жизненного цикла)</w:t>
      </w:r>
    </w:p>
    <w:p w14:paraId="38A1B856" w14:textId="77777777" w:rsidR="00905630" w:rsidRPr="008317FD" w:rsidRDefault="0007141F" w:rsidP="00905630">
      <w:pPr>
        <w:ind w:firstLine="567"/>
        <w:rPr>
          <w:sz w:val="24"/>
          <w:lang w:val="fr-FR"/>
        </w:rPr>
      </w:pPr>
      <w:r w:rsidRPr="008317FD">
        <w:rPr>
          <w:sz w:val="24"/>
          <w:lang w:val="fr-FR"/>
        </w:rPr>
        <w:t xml:space="preserve">IEC 62366-1:2015 Medical devices – </w:t>
      </w:r>
      <w:r w:rsidR="00905630" w:rsidRPr="008317FD">
        <w:rPr>
          <w:sz w:val="24"/>
          <w:lang w:val="fr-FR"/>
        </w:rPr>
        <w:t>art 1: Application of usability engineering to medical devices</w:t>
      </w:r>
      <w:r w:rsidRPr="008317FD">
        <w:rPr>
          <w:sz w:val="24"/>
          <w:lang w:val="fr-FR"/>
        </w:rPr>
        <w:t xml:space="preserve"> (Изделия медицинские. Часть 1. Проектирование медицинских изделий с учетом эксплуатационной пригодности)</w:t>
      </w:r>
    </w:p>
    <w:p w14:paraId="2F298FD6" w14:textId="77777777" w:rsidR="00905630" w:rsidRPr="008317FD" w:rsidRDefault="00905630" w:rsidP="00905630">
      <w:pPr>
        <w:ind w:firstLine="567"/>
        <w:rPr>
          <w:sz w:val="24"/>
          <w:lang w:val="fr-FR"/>
        </w:rPr>
      </w:pPr>
      <w:r w:rsidRPr="008317FD">
        <w:rPr>
          <w:sz w:val="24"/>
          <w:lang w:val="fr-FR"/>
        </w:rPr>
        <w:lastRenderedPageBreak/>
        <w:t>IEC 60695-11</w:t>
      </w:r>
      <w:r w:rsidR="000270C3" w:rsidRPr="008317FD">
        <w:rPr>
          <w:sz w:val="24"/>
          <w:lang w:val="fr-FR"/>
        </w:rPr>
        <w:t xml:space="preserve">-10:2013, Fire hazard testing – Part 11-10: Test flames – </w:t>
      </w:r>
      <w:r w:rsidRPr="008317FD">
        <w:rPr>
          <w:sz w:val="24"/>
          <w:lang w:val="fr-FR"/>
        </w:rPr>
        <w:t>50 W horizontal and vertical flame</w:t>
      </w:r>
      <w:r w:rsidR="000270C3" w:rsidRPr="008317FD">
        <w:rPr>
          <w:sz w:val="24"/>
          <w:lang w:val="fr-FR"/>
        </w:rPr>
        <w:t xml:space="preserve"> </w:t>
      </w:r>
      <w:r w:rsidRPr="008317FD">
        <w:rPr>
          <w:sz w:val="24"/>
          <w:lang w:val="fr-FR"/>
        </w:rPr>
        <w:t>test methods</w:t>
      </w:r>
      <w:r w:rsidR="000270C3" w:rsidRPr="008317FD">
        <w:rPr>
          <w:sz w:val="24"/>
          <w:lang w:val="fr-FR"/>
        </w:rPr>
        <w:t xml:space="preserve"> (Испытания на пожароопасность. Часть 11-10. Пламя для испытания. Методы испытания горизонтальным и вертикальным пламенем мощностью 50 Вт)</w:t>
      </w:r>
    </w:p>
    <w:p w14:paraId="687FE15A" w14:textId="77777777" w:rsidR="00905630" w:rsidRPr="008317FD" w:rsidRDefault="00905630" w:rsidP="00905630">
      <w:pPr>
        <w:ind w:firstLine="567"/>
        <w:rPr>
          <w:sz w:val="24"/>
          <w:lang w:val="fr-FR"/>
        </w:rPr>
      </w:pPr>
      <w:r w:rsidRPr="008317FD">
        <w:rPr>
          <w:sz w:val="24"/>
          <w:lang w:val="fr-FR"/>
        </w:rPr>
        <w:t>IEC</w:t>
      </w:r>
      <w:r w:rsidR="000270C3" w:rsidRPr="008317FD">
        <w:rPr>
          <w:sz w:val="24"/>
          <w:lang w:val="fr-FR"/>
        </w:rPr>
        <w:t xml:space="preserve"> 60950-1:2005+AMD1:2009+AMD2:2013</w:t>
      </w:r>
      <w:r w:rsidRPr="008317FD">
        <w:rPr>
          <w:sz w:val="24"/>
          <w:lang w:val="fr-FR"/>
        </w:rPr>
        <w:t xml:space="preserve"> Information technology equipment</w:t>
      </w:r>
      <w:r w:rsidR="000270C3" w:rsidRPr="008317FD">
        <w:rPr>
          <w:sz w:val="24"/>
          <w:lang w:val="fr-FR"/>
        </w:rPr>
        <w:t xml:space="preserve"> – </w:t>
      </w:r>
      <w:r w:rsidRPr="008317FD">
        <w:rPr>
          <w:sz w:val="24"/>
          <w:lang w:val="fr-FR"/>
        </w:rPr>
        <w:t>Safe</w:t>
      </w:r>
      <w:r w:rsidR="000270C3" w:rsidRPr="008317FD">
        <w:rPr>
          <w:sz w:val="24"/>
          <w:lang w:val="fr-FR"/>
        </w:rPr>
        <w:t xml:space="preserve">ty – </w:t>
      </w:r>
      <w:r w:rsidRPr="008317FD">
        <w:rPr>
          <w:sz w:val="24"/>
          <w:lang w:val="fr-FR"/>
        </w:rPr>
        <w:t>Part 1:General requirements</w:t>
      </w:r>
      <w:r w:rsidR="000270C3" w:rsidRPr="008317FD">
        <w:rPr>
          <w:sz w:val="24"/>
          <w:lang w:val="fr-FR"/>
        </w:rPr>
        <w:t xml:space="preserve"> (Оборудование информационных технологий. Безопасность. Часть 1. Общие требования)</w:t>
      </w:r>
    </w:p>
    <w:p w14:paraId="0CF52705" w14:textId="77777777" w:rsidR="00905630" w:rsidRPr="008317FD" w:rsidRDefault="000270C3" w:rsidP="00905630">
      <w:pPr>
        <w:ind w:firstLine="567"/>
        <w:rPr>
          <w:sz w:val="24"/>
          <w:lang w:val="fr-FR"/>
        </w:rPr>
      </w:pPr>
      <w:r w:rsidRPr="008317FD">
        <w:rPr>
          <w:sz w:val="24"/>
          <w:lang w:val="fr-FR"/>
        </w:rPr>
        <w:t xml:space="preserve">IEC 60747-5-5:2007 Semiconductor devices – </w:t>
      </w:r>
      <w:r w:rsidR="00905630" w:rsidRPr="008317FD">
        <w:rPr>
          <w:sz w:val="24"/>
          <w:lang w:val="fr-FR"/>
        </w:rPr>
        <w:t>Par</w:t>
      </w:r>
      <w:r w:rsidRPr="008317FD">
        <w:rPr>
          <w:sz w:val="24"/>
          <w:lang w:val="fr-FR"/>
        </w:rPr>
        <w:t xml:space="preserve">t 5-5: Optoelectronic devices – </w:t>
      </w:r>
      <w:r w:rsidR="00905630" w:rsidRPr="008317FD">
        <w:rPr>
          <w:sz w:val="24"/>
          <w:lang w:val="fr-FR"/>
        </w:rPr>
        <w:t>Photocouplers</w:t>
      </w:r>
      <w:r w:rsidRPr="008317FD">
        <w:rPr>
          <w:sz w:val="24"/>
          <w:lang w:val="fr-FR"/>
        </w:rPr>
        <w:t xml:space="preserve"> (Приборы полупроводниковые. Дискретные устройства. Часть 5-5. Оптоэлектронные приборы. Оптроны)</w:t>
      </w:r>
    </w:p>
    <w:p w14:paraId="33E69ED1" w14:textId="77777777" w:rsidR="00905630" w:rsidRPr="008317FD" w:rsidRDefault="000270C3" w:rsidP="00905630">
      <w:pPr>
        <w:ind w:firstLine="567"/>
        <w:rPr>
          <w:sz w:val="24"/>
          <w:lang w:val="fr-FR"/>
        </w:rPr>
      </w:pPr>
      <w:r w:rsidRPr="008317FD">
        <w:rPr>
          <w:sz w:val="24"/>
          <w:lang w:val="fr-FR"/>
        </w:rPr>
        <w:t>IEC 61000-3-2:2018</w:t>
      </w:r>
      <w:r w:rsidR="00905630" w:rsidRPr="008317FD">
        <w:rPr>
          <w:sz w:val="24"/>
          <w:lang w:val="fr-FR"/>
        </w:rPr>
        <w:t xml:space="preserve"> Electr</w:t>
      </w:r>
      <w:r w:rsidRPr="008317FD">
        <w:rPr>
          <w:sz w:val="24"/>
          <w:lang w:val="fr-FR"/>
        </w:rPr>
        <w:t xml:space="preserve">omagnetic compatibility (EMC) – Part 3-2: Limits – </w:t>
      </w:r>
      <w:r w:rsidR="00905630" w:rsidRPr="008317FD">
        <w:rPr>
          <w:sz w:val="24"/>
          <w:lang w:val="fr-FR"/>
        </w:rPr>
        <w:t>Limits for harmonic current</w:t>
      </w:r>
      <w:r w:rsidRPr="008317FD">
        <w:rPr>
          <w:sz w:val="24"/>
          <w:lang w:val="fr-FR"/>
        </w:rPr>
        <w:t xml:space="preserve"> </w:t>
      </w:r>
      <w:r w:rsidR="00905630" w:rsidRPr="008317FD">
        <w:rPr>
          <w:sz w:val="24"/>
          <w:lang w:val="fr-FR"/>
        </w:rPr>
        <w:t xml:space="preserve">emissions (equipment input current </w:t>
      </w:r>
      <w:r w:rsidRPr="008317FD">
        <w:rPr>
          <w:sz w:val="24"/>
          <w:lang w:val="fr-FR"/>
        </w:rPr>
        <w:t xml:space="preserve">(≤ </w:t>
      </w:r>
      <w:r w:rsidR="00905630" w:rsidRPr="008317FD">
        <w:rPr>
          <w:sz w:val="24"/>
          <w:lang w:val="fr-FR"/>
        </w:rPr>
        <w:t>16</w:t>
      </w:r>
      <w:r w:rsidRPr="008317FD">
        <w:rPr>
          <w:sz w:val="24"/>
          <w:lang w:val="fr-FR"/>
        </w:rPr>
        <w:t>)</w:t>
      </w:r>
      <w:r w:rsidR="00905630" w:rsidRPr="008317FD">
        <w:rPr>
          <w:sz w:val="24"/>
          <w:lang w:val="fr-FR"/>
        </w:rPr>
        <w:t xml:space="preserve"> A per phase)</w:t>
      </w:r>
      <w:r w:rsidRPr="008317FD">
        <w:rPr>
          <w:sz w:val="24"/>
          <w:lang w:val="fr-FR"/>
        </w:rPr>
        <w:t xml:space="preserve"> (Электромагнитная совместимость (ЭМС). Часть 3-2. Нормы. Нормы эмиссии гармонического тока (оборудование с потребляемым током не более 16 А в одной фазе))</w:t>
      </w:r>
    </w:p>
    <w:p w14:paraId="31679404" w14:textId="77777777" w:rsidR="00905630" w:rsidRPr="008317FD" w:rsidRDefault="000270C3" w:rsidP="00905630">
      <w:pPr>
        <w:ind w:firstLine="567"/>
        <w:rPr>
          <w:sz w:val="24"/>
          <w:lang w:val="fr-FR"/>
        </w:rPr>
      </w:pPr>
      <w:r w:rsidRPr="008317FD">
        <w:rPr>
          <w:sz w:val="24"/>
          <w:lang w:val="fr-FR"/>
        </w:rPr>
        <w:t xml:space="preserve">IEC 61000-3-3:2013 </w:t>
      </w:r>
      <w:r w:rsidR="00905630" w:rsidRPr="008317FD">
        <w:rPr>
          <w:sz w:val="24"/>
          <w:lang w:val="fr-FR"/>
        </w:rPr>
        <w:t>Electr</w:t>
      </w:r>
      <w:r w:rsidRPr="008317FD">
        <w:rPr>
          <w:sz w:val="24"/>
          <w:lang w:val="fr-FR"/>
        </w:rPr>
        <w:t xml:space="preserve">omagnetic compatibility (EMC) – </w:t>
      </w:r>
      <w:r w:rsidR="00905630" w:rsidRPr="008317FD">
        <w:rPr>
          <w:sz w:val="24"/>
          <w:lang w:val="fr-FR"/>
        </w:rPr>
        <w:t>Part 3-3: Limits</w:t>
      </w:r>
      <w:r w:rsidR="00D87636" w:rsidRPr="008317FD">
        <w:rPr>
          <w:sz w:val="24"/>
          <w:lang w:val="fr-FR"/>
        </w:rPr>
        <w:t xml:space="preserve"> – </w:t>
      </w:r>
      <w:r w:rsidR="00905630" w:rsidRPr="008317FD">
        <w:rPr>
          <w:sz w:val="24"/>
          <w:lang w:val="fr-FR"/>
        </w:rPr>
        <w:t>Limitation of voltage changes,</w:t>
      </w:r>
      <w:r w:rsidRPr="008317FD">
        <w:rPr>
          <w:sz w:val="24"/>
          <w:lang w:val="fr-FR"/>
        </w:rPr>
        <w:t xml:space="preserve"> </w:t>
      </w:r>
      <w:r w:rsidR="00905630" w:rsidRPr="008317FD">
        <w:rPr>
          <w:sz w:val="24"/>
          <w:lang w:val="fr-FR"/>
        </w:rPr>
        <w:t xml:space="preserve">voltage fluctuations and flicker in public low-voltage supply systems, for equipment with rated current </w:t>
      </w:r>
      <w:r w:rsidRPr="008317FD">
        <w:rPr>
          <w:sz w:val="24"/>
          <w:lang w:val="fr-FR"/>
        </w:rPr>
        <w:t>(</w:t>
      </w:r>
      <w:r w:rsidR="00905630" w:rsidRPr="008317FD">
        <w:rPr>
          <w:rFonts w:hint="eastAsia"/>
          <w:sz w:val="24"/>
          <w:lang w:val="fr-FR"/>
        </w:rPr>
        <w:t>≤</w:t>
      </w:r>
      <w:r w:rsidRPr="008317FD">
        <w:rPr>
          <w:sz w:val="24"/>
          <w:lang w:val="fr-FR"/>
        </w:rPr>
        <w:t xml:space="preserve"> </w:t>
      </w:r>
      <w:r w:rsidR="00905630" w:rsidRPr="008317FD">
        <w:rPr>
          <w:sz w:val="24"/>
          <w:lang w:val="fr-FR"/>
        </w:rPr>
        <w:t>16</w:t>
      </w:r>
      <w:r w:rsidRPr="008317FD">
        <w:rPr>
          <w:sz w:val="24"/>
          <w:lang w:val="fr-FR"/>
        </w:rPr>
        <w:t xml:space="preserve">) </w:t>
      </w:r>
      <w:r w:rsidR="00905630" w:rsidRPr="008317FD">
        <w:rPr>
          <w:sz w:val="24"/>
          <w:lang w:val="fr-FR"/>
        </w:rPr>
        <w:t>A per phase and not subject to conditional connection</w:t>
      </w:r>
      <w:r w:rsidRPr="008317FD">
        <w:rPr>
          <w:sz w:val="24"/>
          <w:lang w:val="fr-FR"/>
        </w:rPr>
        <w:t xml:space="preserve"> (Электромагнитная совместимость (ЭМС). Часть 3-3. Нормы. Ограничение изменений напряжения, колебаний напряжения и фликера в общественных низковольтных системах электроснабжения для оборудования с номинальным током не более 16 А (в одной фазе), подключаемого к сети электропитания без особых условий)</w:t>
      </w:r>
    </w:p>
    <w:p w14:paraId="6DA619FE" w14:textId="77777777" w:rsidR="00905630" w:rsidRPr="008317FD" w:rsidRDefault="00D87636" w:rsidP="00905630">
      <w:pPr>
        <w:ind w:firstLine="567"/>
        <w:rPr>
          <w:sz w:val="24"/>
          <w:lang w:val="fr-FR"/>
        </w:rPr>
      </w:pPr>
      <w:r w:rsidRPr="008317FD">
        <w:rPr>
          <w:sz w:val="24"/>
          <w:lang w:val="fr-FR"/>
        </w:rPr>
        <w:t>IEC 61000-4-2:2008</w:t>
      </w:r>
      <w:r w:rsidR="00905630" w:rsidRPr="008317FD">
        <w:rPr>
          <w:sz w:val="24"/>
          <w:lang w:val="fr-FR"/>
        </w:rPr>
        <w:t xml:space="preserve"> Electr</w:t>
      </w:r>
      <w:r w:rsidRPr="008317FD">
        <w:rPr>
          <w:sz w:val="24"/>
          <w:lang w:val="fr-FR"/>
        </w:rPr>
        <w:t xml:space="preserve">omagnetic compatibility (EMC) – </w:t>
      </w:r>
      <w:r w:rsidR="00905630" w:rsidRPr="008317FD">
        <w:rPr>
          <w:sz w:val="24"/>
          <w:lang w:val="fr-FR"/>
        </w:rPr>
        <w:t>Part 4-2: Testing and measurement</w:t>
      </w:r>
      <w:r w:rsidRPr="008317FD">
        <w:rPr>
          <w:sz w:val="24"/>
          <w:lang w:val="fr-FR"/>
        </w:rPr>
        <w:t xml:space="preserve"> techniques – </w:t>
      </w:r>
      <w:r w:rsidR="00905630" w:rsidRPr="008317FD">
        <w:rPr>
          <w:sz w:val="24"/>
          <w:lang w:val="fr-FR"/>
        </w:rPr>
        <w:t>Electrostatic discharge immunity test</w:t>
      </w:r>
      <w:r w:rsidRPr="008317FD">
        <w:rPr>
          <w:sz w:val="24"/>
          <w:lang w:val="fr-FR"/>
        </w:rPr>
        <w:t xml:space="preserve"> (Электромагнитная совместимость. Часть 4-2. Методики испытаний и измерений. Испытание на невосприимчивость к электростатическому разряду)</w:t>
      </w:r>
    </w:p>
    <w:p w14:paraId="18401C7D" w14:textId="77777777" w:rsidR="00905630" w:rsidRPr="008317FD" w:rsidRDefault="00905630" w:rsidP="00905630">
      <w:pPr>
        <w:ind w:firstLine="567"/>
        <w:rPr>
          <w:sz w:val="24"/>
          <w:lang w:val="fr-FR"/>
        </w:rPr>
      </w:pPr>
      <w:r w:rsidRPr="008317FD">
        <w:rPr>
          <w:sz w:val="24"/>
          <w:lang w:val="fr-FR"/>
        </w:rPr>
        <w:t>IEC 61000-4-3</w:t>
      </w:r>
      <w:r w:rsidR="00D87636" w:rsidRPr="008317FD">
        <w:rPr>
          <w:sz w:val="24"/>
          <w:lang w:val="fr-FR"/>
        </w:rPr>
        <w:t>:2020</w:t>
      </w:r>
      <w:r w:rsidRPr="008317FD">
        <w:rPr>
          <w:sz w:val="24"/>
          <w:lang w:val="fr-FR"/>
        </w:rPr>
        <w:t xml:space="preserve"> Electr</w:t>
      </w:r>
      <w:r w:rsidR="00D87636" w:rsidRPr="008317FD">
        <w:rPr>
          <w:sz w:val="24"/>
          <w:lang w:val="fr-FR"/>
        </w:rPr>
        <w:t xml:space="preserve">omagnetic compatibility (EMC) – </w:t>
      </w:r>
      <w:r w:rsidRPr="008317FD">
        <w:rPr>
          <w:sz w:val="24"/>
          <w:lang w:val="fr-FR"/>
        </w:rPr>
        <w:t xml:space="preserve">Part 4-3: Testing and measurement </w:t>
      </w:r>
      <w:r w:rsidR="00D87636" w:rsidRPr="008317FD">
        <w:rPr>
          <w:sz w:val="24"/>
          <w:lang w:val="fr-FR"/>
        </w:rPr>
        <w:t xml:space="preserve">techniques – </w:t>
      </w:r>
      <w:r w:rsidRPr="008317FD">
        <w:rPr>
          <w:sz w:val="24"/>
          <w:lang w:val="fr-FR"/>
        </w:rPr>
        <w:t>Radiated, radio-frequency, electromagnetic field immunity test</w:t>
      </w:r>
      <w:r w:rsidR="00D87636" w:rsidRPr="008317FD">
        <w:rPr>
          <w:sz w:val="24"/>
          <w:lang w:val="fr-FR"/>
        </w:rPr>
        <w:t xml:space="preserve"> (Электромагнитная совместимость. Часть 4-3. Методы испытаний и измерений. Испытание на устойчивость к излучаемому радиочастотному электромагнитному полю)</w:t>
      </w:r>
    </w:p>
    <w:p w14:paraId="6E919A95" w14:textId="77777777" w:rsidR="00905630" w:rsidRPr="008317FD" w:rsidRDefault="00D87636" w:rsidP="00905630">
      <w:pPr>
        <w:ind w:firstLine="567"/>
        <w:rPr>
          <w:sz w:val="24"/>
          <w:lang w:val="fr-FR"/>
        </w:rPr>
      </w:pPr>
      <w:r w:rsidRPr="008317FD">
        <w:rPr>
          <w:sz w:val="24"/>
          <w:lang w:val="fr-FR"/>
        </w:rPr>
        <w:t>IEC 61000-4-4:2012</w:t>
      </w:r>
      <w:r w:rsidR="00905630" w:rsidRPr="008317FD">
        <w:rPr>
          <w:sz w:val="24"/>
          <w:lang w:val="fr-FR"/>
        </w:rPr>
        <w:t xml:space="preserve"> Electr</w:t>
      </w:r>
      <w:r w:rsidRPr="008317FD">
        <w:rPr>
          <w:sz w:val="24"/>
          <w:lang w:val="fr-FR"/>
        </w:rPr>
        <w:t xml:space="preserve">omagnetic compatibility (EMC) – </w:t>
      </w:r>
      <w:r w:rsidR="00905630" w:rsidRPr="008317FD">
        <w:rPr>
          <w:sz w:val="24"/>
          <w:lang w:val="fr-FR"/>
        </w:rPr>
        <w:t>Part 4-4: Test</w:t>
      </w:r>
      <w:r w:rsidRPr="008317FD">
        <w:rPr>
          <w:sz w:val="24"/>
          <w:lang w:val="fr-FR"/>
        </w:rPr>
        <w:t xml:space="preserve">ing and measurement techniques – </w:t>
      </w:r>
      <w:r w:rsidR="00905630" w:rsidRPr="008317FD">
        <w:rPr>
          <w:sz w:val="24"/>
          <w:lang w:val="fr-FR"/>
        </w:rPr>
        <w:t>Electrical fast transient/burst immunity test</w:t>
      </w:r>
      <w:r w:rsidRPr="008317FD">
        <w:rPr>
          <w:sz w:val="24"/>
          <w:lang w:val="fr-FR"/>
        </w:rPr>
        <w:t xml:space="preserve"> (Электромагнитная совместимость (ЭМС). Часть 4-4. Методы испытаний и измерений. Испытание на невосприимчивость к быстрым переходным процессам и всплескам)</w:t>
      </w:r>
    </w:p>
    <w:p w14:paraId="62E448A7" w14:textId="77777777" w:rsidR="00905630" w:rsidRPr="008317FD" w:rsidRDefault="00D87636" w:rsidP="00905630">
      <w:pPr>
        <w:ind w:firstLine="567"/>
        <w:rPr>
          <w:sz w:val="24"/>
          <w:lang w:val="fr-FR"/>
        </w:rPr>
      </w:pPr>
      <w:r w:rsidRPr="008317FD">
        <w:rPr>
          <w:sz w:val="24"/>
          <w:lang w:val="fr-FR"/>
        </w:rPr>
        <w:t>IEC 61000-4-5:2014</w:t>
      </w:r>
      <w:r w:rsidR="00905630" w:rsidRPr="008317FD">
        <w:rPr>
          <w:sz w:val="24"/>
          <w:lang w:val="fr-FR"/>
        </w:rPr>
        <w:t xml:space="preserve"> Electromagnetic com</w:t>
      </w:r>
      <w:r w:rsidRPr="008317FD">
        <w:rPr>
          <w:sz w:val="24"/>
          <w:lang w:val="fr-FR"/>
        </w:rPr>
        <w:t xml:space="preserve">patibility (EMC) – </w:t>
      </w:r>
      <w:r w:rsidR="00905630" w:rsidRPr="008317FD">
        <w:rPr>
          <w:sz w:val="24"/>
          <w:lang w:val="fr-FR"/>
        </w:rPr>
        <w:t>Part 4-5: Test</w:t>
      </w:r>
      <w:r w:rsidRPr="008317FD">
        <w:rPr>
          <w:sz w:val="24"/>
          <w:lang w:val="fr-FR"/>
        </w:rPr>
        <w:t xml:space="preserve">ing and measurement techniques – </w:t>
      </w:r>
      <w:r w:rsidR="00905630" w:rsidRPr="008317FD">
        <w:rPr>
          <w:sz w:val="24"/>
          <w:lang w:val="fr-FR"/>
        </w:rPr>
        <w:t>Surge immunity test</w:t>
      </w:r>
      <w:r w:rsidRPr="008317FD">
        <w:rPr>
          <w:sz w:val="24"/>
          <w:lang w:val="fr-FR"/>
        </w:rPr>
        <w:t xml:space="preserve"> (Электромагнитная совместимость (ЭМС) Часть 4-5. Методы испытаний и измерений. Испытание на устойчивость к выбросу напряжения)</w:t>
      </w:r>
    </w:p>
    <w:p w14:paraId="6AC418B0" w14:textId="77777777" w:rsidR="00905630" w:rsidRPr="008317FD" w:rsidRDefault="00D87636" w:rsidP="00905630">
      <w:pPr>
        <w:ind w:firstLine="567"/>
        <w:rPr>
          <w:sz w:val="24"/>
          <w:lang w:val="fr-FR"/>
        </w:rPr>
      </w:pPr>
      <w:r w:rsidRPr="008317FD">
        <w:rPr>
          <w:sz w:val="24"/>
          <w:lang w:val="fr-FR"/>
        </w:rPr>
        <w:t>IEC 61000-4-6:2023</w:t>
      </w:r>
      <w:r w:rsidR="00905630" w:rsidRPr="008317FD">
        <w:rPr>
          <w:sz w:val="24"/>
          <w:lang w:val="fr-FR"/>
        </w:rPr>
        <w:t xml:space="preserve"> Electr</w:t>
      </w:r>
      <w:r w:rsidRPr="008317FD">
        <w:rPr>
          <w:sz w:val="24"/>
          <w:lang w:val="fr-FR"/>
        </w:rPr>
        <w:t xml:space="preserve">omagnetic compatibility (EMC) – </w:t>
      </w:r>
      <w:r w:rsidR="00905630" w:rsidRPr="008317FD">
        <w:rPr>
          <w:sz w:val="24"/>
          <w:lang w:val="fr-FR"/>
        </w:rPr>
        <w:t>Part 4-6: Test</w:t>
      </w:r>
      <w:r w:rsidRPr="008317FD">
        <w:rPr>
          <w:sz w:val="24"/>
          <w:lang w:val="fr-FR"/>
        </w:rPr>
        <w:t xml:space="preserve">ing and measurement techniques – </w:t>
      </w:r>
      <w:r w:rsidR="00905630" w:rsidRPr="008317FD">
        <w:rPr>
          <w:sz w:val="24"/>
          <w:lang w:val="fr-FR"/>
        </w:rPr>
        <w:t>Immunity to conducted disturbances, induced by radio-frequency fields</w:t>
      </w:r>
      <w:r w:rsidRPr="008317FD">
        <w:rPr>
          <w:sz w:val="24"/>
          <w:lang w:val="fr-FR"/>
        </w:rPr>
        <w:t xml:space="preserve"> (Электромагнитная совместимость (ЭМС). Часть 4-6. Методы испытаний и измерений. Устойчивость к кондуктивным помехам, наведенным радиочастотными электромагнитными полями)</w:t>
      </w:r>
    </w:p>
    <w:p w14:paraId="7FF418F6" w14:textId="77777777" w:rsidR="00905630" w:rsidRPr="008317FD" w:rsidRDefault="00D87636" w:rsidP="00905630">
      <w:pPr>
        <w:ind w:firstLine="567"/>
        <w:rPr>
          <w:sz w:val="24"/>
          <w:lang w:val="fr-FR"/>
        </w:rPr>
      </w:pPr>
      <w:r w:rsidRPr="008317FD">
        <w:rPr>
          <w:sz w:val="24"/>
          <w:lang w:val="fr-FR"/>
        </w:rPr>
        <w:t>IEC 61000-4-8:2009</w:t>
      </w:r>
      <w:r w:rsidR="00905630" w:rsidRPr="008317FD">
        <w:rPr>
          <w:sz w:val="24"/>
          <w:lang w:val="fr-FR"/>
        </w:rPr>
        <w:t xml:space="preserve"> Electr</w:t>
      </w:r>
      <w:r w:rsidRPr="008317FD">
        <w:rPr>
          <w:sz w:val="24"/>
          <w:lang w:val="fr-FR"/>
        </w:rPr>
        <w:t xml:space="preserve">omagnetic compatibility (EMC) – </w:t>
      </w:r>
      <w:r w:rsidR="00905630" w:rsidRPr="008317FD">
        <w:rPr>
          <w:sz w:val="24"/>
          <w:lang w:val="fr-FR"/>
        </w:rPr>
        <w:t>Part 4-8: Test</w:t>
      </w:r>
      <w:r w:rsidRPr="008317FD">
        <w:rPr>
          <w:sz w:val="24"/>
          <w:lang w:val="fr-FR"/>
        </w:rPr>
        <w:t xml:space="preserve">ing and measurement techniques – </w:t>
      </w:r>
      <w:r w:rsidR="00905630" w:rsidRPr="008317FD">
        <w:rPr>
          <w:sz w:val="24"/>
          <w:lang w:val="fr-FR"/>
        </w:rPr>
        <w:t>Power frequency magnetic field immunity test</w:t>
      </w:r>
      <w:r w:rsidRPr="008317FD">
        <w:rPr>
          <w:sz w:val="24"/>
          <w:lang w:val="fr-FR"/>
        </w:rPr>
        <w:t xml:space="preserve"> (Электромагнитная совместимость. Часть 4-8: Методики испытаний и измерений. Испытание на помехоустойчивость в условиях магнитного поля промышленной частоты)</w:t>
      </w:r>
    </w:p>
    <w:p w14:paraId="526E8D54" w14:textId="77777777" w:rsidR="00905630" w:rsidRPr="008317FD" w:rsidRDefault="00D87636" w:rsidP="00905630">
      <w:pPr>
        <w:ind w:firstLine="567"/>
        <w:rPr>
          <w:sz w:val="24"/>
          <w:lang w:val="fr-FR"/>
        </w:rPr>
      </w:pPr>
      <w:r w:rsidRPr="008317FD">
        <w:rPr>
          <w:sz w:val="24"/>
          <w:lang w:val="fr-FR"/>
        </w:rPr>
        <w:t>IEC 61000-4-11:2020</w:t>
      </w:r>
      <w:r w:rsidR="00905630" w:rsidRPr="008317FD">
        <w:rPr>
          <w:sz w:val="24"/>
          <w:lang w:val="fr-FR"/>
        </w:rPr>
        <w:t xml:space="preserve"> Electr</w:t>
      </w:r>
      <w:r w:rsidRPr="008317FD">
        <w:rPr>
          <w:sz w:val="24"/>
          <w:lang w:val="fr-FR"/>
        </w:rPr>
        <w:t xml:space="preserve">omagnetic compatibility (EMC) – </w:t>
      </w:r>
      <w:r w:rsidR="00905630" w:rsidRPr="008317FD">
        <w:rPr>
          <w:sz w:val="24"/>
          <w:lang w:val="fr-FR"/>
        </w:rPr>
        <w:t>Part 4-11: Testing and measurement techniques</w:t>
      </w:r>
      <w:r w:rsidRPr="008317FD">
        <w:rPr>
          <w:sz w:val="24"/>
          <w:lang w:val="fr-FR"/>
        </w:rPr>
        <w:t xml:space="preserve"> – </w:t>
      </w:r>
      <w:r w:rsidR="00905630" w:rsidRPr="008317FD">
        <w:rPr>
          <w:sz w:val="24"/>
          <w:lang w:val="fr-FR"/>
        </w:rPr>
        <w:t>Voltage dips, short interruptions and voltage variations immunity tests for equipment with input current</w:t>
      </w:r>
      <w:r w:rsidRPr="008317FD">
        <w:rPr>
          <w:sz w:val="24"/>
          <w:lang w:val="fr-FR"/>
        </w:rPr>
        <w:t xml:space="preserve"> </w:t>
      </w:r>
      <w:r w:rsidR="00905630" w:rsidRPr="008317FD">
        <w:rPr>
          <w:sz w:val="24"/>
          <w:lang w:val="fr-FR"/>
        </w:rPr>
        <w:t>up to 16 A per phase</w:t>
      </w:r>
      <w:r w:rsidRPr="008317FD">
        <w:rPr>
          <w:sz w:val="24"/>
          <w:lang w:val="fr-FR"/>
        </w:rPr>
        <w:t xml:space="preserve"> (Электромагнитная совместимость (ЭМС). Часть 4-11. Методы испытаний и измерений. Испытания на устойчивость к </w:t>
      </w:r>
      <w:r w:rsidRPr="008317FD">
        <w:rPr>
          <w:sz w:val="24"/>
          <w:lang w:val="fr-FR"/>
        </w:rPr>
        <w:lastRenderedPageBreak/>
        <w:t>провалам напряжения, кратковременным прерываниям и колебаниям напряжения для оборудования с входным током до 16 А на фазу)</w:t>
      </w:r>
    </w:p>
    <w:p w14:paraId="7630A202" w14:textId="77777777" w:rsidR="00905630" w:rsidRPr="008317FD" w:rsidRDefault="00D87636" w:rsidP="00905630">
      <w:pPr>
        <w:ind w:firstLine="567"/>
        <w:rPr>
          <w:sz w:val="24"/>
          <w:lang w:val="fr-FR"/>
        </w:rPr>
      </w:pPr>
      <w:r w:rsidRPr="008317FD">
        <w:rPr>
          <w:sz w:val="24"/>
          <w:lang w:val="fr-FR"/>
        </w:rPr>
        <w:t>IEC 61000-4-39:2017</w:t>
      </w:r>
      <w:r w:rsidR="00905630" w:rsidRPr="008317FD">
        <w:rPr>
          <w:sz w:val="24"/>
          <w:lang w:val="fr-FR"/>
        </w:rPr>
        <w:t xml:space="preserve"> Elec</w:t>
      </w:r>
      <w:r w:rsidRPr="008317FD">
        <w:rPr>
          <w:sz w:val="24"/>
          <w:lang w:val="fr-FR"/>
        </w:rPr>
        <w:t xml:space="preserve">tromagnetic compatibility (EMC) – </w:t>
      </w:r>
      <w:r w:rsidR="00905630" w:rsidRPr="008317FD">
        <w:rPr>
          <w:sz w:val="24"/>
          <w:lang w:val="fr-FR"/>
        </w:rPr>
        <w:t>Part 4-39: Testing and measurement techniques</w:t>
      </w:r>
      <w:r w:rsidRPr="008317FD">
        <w:rPr>
          <w:sz w:val="24"/>
          <w:lang w:val="fr-FR"/>
        </w:rPr>
        <w:t xml:space="preserve"> – </w:t>
      </w:r>
      <w:r w:rsidR="00905630" w:rsidRPr="008317FD">
        <w:rPr>
          <w:sz w:val="24"/>
          <w:lang w:val="fr-FR"/>
        </w:rPr>
        <w:t>Radiated fields in close proximity</w:t>
      </w:r>
      <w:r w:rsidRPr="008317FD">
        <w:rPr>
          <w:sz w:val="24"/>
          <w:lang w:val="fr-FR"/>
        </w:rPr>
        <w:t xml:space="preserve"> – </w:t>
      </w:r>
      <w:r w:rsidR="00905630" w:rsidRPr="008317FD">
        <w:rPr>
          <w:sz w:val="24"/>
          <w:lang w:val="fr-FR"/>
        </w:rPr>
        <w:t>Immunity test</w:t>
      </w:r>
      <w:r w:rsidRPr="008317FD">
        <w:rPr>
          <w:sz w:val="24"/>
          <w:lang w:val="fr-FR"/>
        </w:rPr>
        <w:t xml:space="preserve"> (Электромагнитная совместимость (ЭМС). Часть 4-39. Методы испытаний и измерений. Излучаемые поля в непосредственной близости. Испытание на помехоустойчивость)</w:t>
      </w:r>
    </w:p>
    <w:p w14:paraId="42C42668" w14:textId="77777777" w:rsidR="00905630" w:rsidRPr="008317FD" w:rsidRDefault="008317FD" w:rsidP="00905630">
      <w:pPr>
        <w:ind w:firstLine="567"/>
        <w:rPr>
          <w:sz w:val="24"/>
          <w:lang w:val="fr-FR"/>
        </w:rPr>
      </w:pPr>
      <w:r w:rsidRPr="008317FD">
        <w:rPr>
          <w:sz w:val="24"/>
          <w:lang w:val="fr-FR"/>
        </w:rPr>
        <w:t xml:space="preserve">IEC 60085:2007 Electrical insulation – </w:t>
      </w:r>
      <w:r w:rsidR="00905630" w:rsidRPr="008317FD">
        <w:rPr>
          <w:sz w:val="24"/>
          <w:lang w:val="fr-FR"/>
        </w:rPr>
        <w:t>Thermal evaluation and designation</w:t>
      </w:r>
      <w:r w:rsidRPr="008317FD">
        <w:rPr>
          <w:sz w:val="24"/>
          <w:lang w:val="fr-FR"/>
        </w:rPr>
        <w:t xml:space="preserve"> (Электрическая изоляция. Классификация по термическим свойствам)</w:t>
      </w:r>
    </w:p>
    <w:p w14:paraId="7A022B09" w14:textId="77777777" w:rsidR="00741BD1" w:rsidRPr="002E173F" w:rsidRDefault="00741BD1" w:rsidP="00741BD1">
      <w:pPr>
        <w:ind w:firstLine="567"/>
        <w:rPr>
          <w:sz w:val="24"/>
          <w:lang w:val="fr-FR"/>
        </w:rPr>
      </w:pPr>
    </w:p>
    <w:p w14:paraId="4039EE82" w14:textId="77777777" w:rsidR="00873F6E" w:rsidRDefault="0027146E"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17" w:name="_Toc145083846"/>
      <w:r>
        <w:rPr>
          <w:sz w:val="24"/>
          <w:szCs w:val="24"/>
        </w:rPr>
        <w:t xml:space="preserve">Термины и </w:t>
      </w:r>
      <w:r w:rsidR="00E46A09">
        <w:rPr>
          <w:sz w:val="24"/>
          <w:szCs w:val="24"/>
        </w:rPr>
        <w:t>определения</w:t>
      </w:r>
      <w:bookmarkEnd w:id="17"/>
      <w:r w:rsidR="00734B32">
        <w:rPr>
          <w:sz w:val="24"/>
          <w:szCs w:val="24"/>
        </w:rPr>
        <w:t xml:space="preserve"> </w:t>
      </w:r>
    </w:p>
    <w:p w14:paraId="097FBCFC" w14:textId="77777777" w:rsidR="00A36AB8" w:rsidRDefault="00A36AB8" w:rsidP="00A36AB8">
      <w:pPr>
        <w:rPr>
          <w:sz w:val="24"/>
          <w:lang w:val="en-US"/>
        </w:rPr>
      </w:pPr>
    </w:p>
    <w:p w14:paraId="0481B52A" w14:textId="77777777" w:rsidR="00E46A09" w:rsidRPr="008317FD" w:rsidRDefault="00E46A09" w:rsidP="00E46A09">
      <w:pPr>
        <w:ind w:firstLine="567"/>
        <w:rPr>
          <w:sz w:val="24"/>
          <w:lang w:val="fr-FR"/>
        </w:rPr>
      </w:pPr>
      <w:r w:rsidRPr="008317FD">
        <w:rPr>
          <w:sz w:val="24"/>
          <w:lang w:val="fr-FR"/>
        </w:rPr>
        <w:t>В настоящем стандарте применяются следующие термины с соответствующими определениями:</w:t>
      </w:r>
    </w:p>
    <w:p w14:paraId="7F0FC6C6" w14:textId="77777777" w:rsidR="00E46A09" w:rsidRPr="008317FD" w:rsidRDefault="00E46A09" w:rsidP="00E46A09">
      <w:pPr>
        <w:ind w:firstLine="567"/>
        <w:rPr>
          <w:sz w:val="24"/>
          <w:lang w:val="fr-FR"/>
        </w:rPr>
      </w:pPr>
    </w:p>
    <w:p w14:paraId="1B4994D1" w14:textId="77777777" w:rsidR="00E46A09" w:rsidRPr="008317FD" w:rsidRDefault="00E46A09" w:rsidP="00E46A09">
      <w:pPr>
        <w:ind w:firstLine="567"/>
        <w:rPr>
          <w:sz w:val="20"/>
          <w:szCs w:val="20"/>
          <w:lang w:val="fr-FR"/>
        </w:rPr>
      </w:pPr>
      <w:r w:rsidRPr="008317FD">
        <w:rPr>
          <w:sz w:val="20"/>
          <w:szCs w:val="20"/>
          <w:lang w:val="fr-FR"/>
        </w:rPr>
        <w:t xml:space="preserve">Примечание – ISO и IEC поддерживают терминологические базы данных для использования в </w:t>
      </w:r>
      <w:r w:rsidR="00743510" w:rsidRPr="008317FD">
        <w:rPr>
          <w:sz w:val="20"/>
          <w:szCs w:val="20"/>
          <w:lang w:val="fr-FR"/>
        </w:rPr>
        <w:t xml:space="preserve"> </w:t>
      </w:r>
      <w:r w:rsidRPr="008317FD">
        <w:rPr>
          <w:sz w:val="20"/>
          <w:szCs w:val="20"/>
          <w:lang w:val="fr-FR"/>
        </w:rPr>
        <w:t>стандартизации по следующим адресам:</w:t>
      </w:r>
    </w:p>
    <w:p w14:paraId="70DEC534" w14:textId="77777777" w:rsidR="00E46A09" w:rsidRPr="008317FD" w:rsidRDefault="00E46A09" w:rsidP="00956C77">
      <w:pPr>
        <w:pStyle w:val="af0"/>
        <w:numPr>
          <w:ilvl w:val="0"/>
          <w:numId w:val="6"/>
        </w:numPr>
        <w:tabs>
          <w:tab w:val="left" w:pos="851"/>
        </w:tabs>
        <w:spacing w:after="0"/>
        <w:ind w:left="0" w:firstLine="567"/>
        <w:rPr>
          <w:rFonts w:ascii="Times New Roman" w:hAnsi="Times New Roman"/>
          <w:sz w:val="20"/>
          <w:szCs w:val="20"/>
          <w:lang w:val="fr-FR"/>
        </w:rPr>
      </w:pPr>
      <w:r w:rsidRPr="008317FD">
        <w:rPr>
          <w:rFonts w:ascii="Times New Roman" w:hAnsi="Times New Roman"/>
          <w:sz w:val="20"/>
          <w:szCs w:val="20"/>
          <w:lang w:val="fr-FR"/>
        </w:rPr>
        <w:t>IEC Electropedia: доступна по адресу: http://www.electropedia.org/</w:t>
      </w:r>
    </w:p>
    <w:p w14:paraId="2D404D55" w14:textId="77777777" w:rsidR="00E46A09" w:rsidRPr="008317FD" w:rsidRDefault="00E46A09" w:rsidP="00956C77">
      <w:pPr>
        <w:pStyle w:val="af0"/>
        <w:numPr>
          <w:ilvl w:val="0"/>
          <w:numId w:val="6"/>
        </w:numPr>
        <w:tabs>
          <w:tab w:val="left" w:pos="851"/>
        </w:tabs>
        <w:spacing w:after="0"/>
        <w:ind w:left="0" w:firstLine="567"/>
        <w:rPr>
          <w:rFonts w:ascii="Times New Roman" w:hAnsi="Times New Roman"/>
          <w:sz w:val="20"/>
          <w:szCs w:val="20"/>
          <w:lang w:val="fr-FR"/>
        </w:rPr>
      </w:pPr>
      <w:r w:rsidRPr="008317FD">
        <w:rPr>
          <w:rFonts w:ascii="Times New Roman" w:hAnsi="Times New Roman"/>
          <w:sz w:val="20"/>
          <w:szCs w:val="20"/>
          <w:lang w:val="fr-FR"/>
        </w:rPr>
        <w:t>Платформа интернет-поиска ISO: доступна по адресу: http://www.iso.org/obp</w:t>
      </w:r>
    </w:p>
    <w:p w14:paraId="16E39005" w14:textId="77777777" w:rsidR="00E46A09" w:rsidRPr="00C07D47" w:rsidRDefault="00E46A09" w:rsidP="00743510">
      <w:pPr>
        <w:pStyle w:val="Style5"/>
        <w:widowControl/>
        <w:ind w:firstLine="567"/>
        <w:jc w:val="both"/>
        <w:rPr>
          <w:highlight w:val="cyan"/>
        </w:rPr>
      </w:pPr>
    </w:p>
    <w:p w14:paraId="3318D700" w14:textId="77777777" w:rsidR="008317FD" w:rsidRPr="00C07D47" w:rsidRDefault="008317FD" w:rsidP="008317FD">
      <w:pPr>
        <w:ind w:firstLine="567"/>
        <w:rPr>
          <w:sz w:val="24"/>
        </w:rPr>
      </w:pPr>
      <w:r w:rsidRPr="00C07D47">
        <w:rPr>
          <w:sz w:val="24"/>
          <w:lang w:val="fr-FR"/>
        </w:rPr>
        <w:t>3.1</w:t>
      </w:r>
      <w:r w:rsidR="00734B32" w:rsidRPr="00C07D47">
        <w:rPr>
          <w:sz w:val="24"/>
        </w:rPr>
        <w:t xml:space="preserve"> </w:t>
      </w:r>
      <w:r w:rsidR="00734B32" w:rsidRPr="00C07D47">
        <w:rPr>
          <w:b/>
          <w:sz w:val="24"/>
          <w:lang w:val="fr-FR"/>
        </w:rPr>
        <w:t xml:space="preserve">Клапан </w:t>
      </w:r>
      <w:r w:rsidRPr="00C07D47">
        <w:rPr>
          <w:b/>
          <w:sz w:val="24"/>
          <w:lang w:val="fr-FR"/>
        </w:rPr>
        <w:t>доступа</w:t>
      </w:r>
      <w:r w:rsidR="00734B32" w:rsidRPr="00C07D47">
        <w:rPr>
          <w:sz w:val="24"/>
        </w:rPr>
        <w:t xml:space="preserve"> (</w:t>
      </w:r>
      <w:proofErr w:type="spellStart"/>
      <w:r w:rsidR="00734B32" w:rsidRPr="00C07D47">
        <w:rPr>
          <w:bCs/>
          <w:sz w:val="24"/>
        </w:rPr>
        <w:t>access</w:t>
      </w:r>
      <w:proofErr w:type="spellEnd"/>
      <w:r w:rsidR="00734B32" w:rsidRPr="00C07D47">
        <w:rPr>
          <w:bCs/>
          <w:sz w:val="24"/>
        </w:rPr>
        <w:t xml:space="preserve"> </w:t>
      </w:r>
      <w:proofErr w:type="spellStart"/>
      <w:r w:rsidR="00734B32" w:rsidRPr="00C07D47">
        <w:rPr>
          <w:bCs/>
          <w:sz w:val="24"/>
        </w:rPr>
        <w:t>cover</w:t>
      </w:r>
      <w:proofErr w:type="spellEnd"/>
      <w:r w:rsidR="00734B32" w:rsidRPr="00C07D47">
        <w:rPr>
          <w:bCs/>
          <w:sz w:val="24"/>
        </w:rPr>
        <w:t>)</w:t>
      </w:r>
      <w:r w:rsidR="00734B32" w:rsidRPr="00C07D47">
        <w:rPr>
          <w:bCs/>
          <w:sz w:val="22"/>
          <w:szCs w:val="22"/>
        </w:rPr>
        <w:t xml:space="preserve">: </w:t>
      </w:r>
      <w:r w:rsidR="00734B32" w:rsidRPr="00C07D47">
        <w:rPr>
          <w:sz w:val="24"/>
          <w:lang w:val="fr-FR"/>
        </w:rPr>
        <w:t xml:space="preserve">Часть </w:t>
      </w:r>
      <w:r w:rsidRPr="00C07D47">
        <w:rPr>
          <w:sz w:val="24"/>
          <w:lang w:val="fr-FR"/>
        </w:rPr>
        <w:t>оболочки или защиты, предоставляющая возможность доступа к электрическим деталям</w:t>
      </w:r>
      <w:r w:rsidR="00734B32" w:rsidRPr="00C07D47">
        <w:rPr>
          <w:sz w:val="24"/>
        </w:rPr>
        <w:t xml:space="preserve"> </w:t>
      </w:r>
      <w:r w:rsidRPr="00C07D47">
        <w:rPr>
          <w:sz w:val="24"/>
          <w:lang w:val="fr-FR"/>
        </w:rPr>
        <w:t>оборудования для целей регулировки, осмотра, замены или ремонта</w:t>
      </w:r>
      <w:r w:rsidR="00734B32" w:rsidRPr="00C07D47">
        <w:rPr>
          <w:sz w:val="24"/>
        </w:rPr>
        <w:t>.</w:t>
      </w:r>
    </w:p>
    <w:p w14:paraId="5AFCE3E7" w14:textId="77777777" w:rsidR="00734B32" w:rsidRPr="00C07D47" w:rsidRDefault="00734B32" w:rsidP="008317FD">
      <w:pPr>
        <w:ind w:firstLine="567"/>
        <w:rPr>
          <w:sz w:val="24"/>
        </w:rPr>
      </w:pPr>
    </w:p>
    <w:p w14:paraId="32C00B02" w14:textId="77777777" w:rsidR="008317FD" w:rsidRPr="00C07D47" w:rsidRDefault="00734B32" w:rsidP="008317FD">
      <w:pPr>
        <w:ind w:firstLine="567"/>
        <w:rPr>
          <w:sz w:val="20"/>
          <w:szCs w:val="20"/>
        </w:rPr>
      </w:pPr>
      <w:r w:rsidRPr="00C07D47">
        <w:rPr>
          <w:sz w:val="20"/>
          <w:szCs w:val="20"/>
        </w:rPr>
        <w:t>Примечание – Взято из</w:t>
      </w:r>
      <w:r w:rsidRPr="00C07D47">
        <w:rPr>
          <w:sz w:val="20"/>
          <w:szCs w:val="20"/>
          <w:lang w:val="fr-FR"/>
        </w:rPr>
        <w:t xml:space="preserve"> IEC 60601-1:2005+AMD1:2012+AMD2:2020</w:t>
      </w:r>
      <w:r w:rsidRPr="00C07D47">
        <w:rPr>
          <w:sz w:val="20"/>
          <w:szCs w:val="20"/>
        </w:rPr>
        <w:t xml:space="preserve"> (</w:t>
      </w:r>
      <w:r w:rsidRPr="00C07D47">
        <w:rPr>
          <w:sz w:val="20"/>
          <w:szCs w:val="20"/>
          <w:lang w:val="fr-FR"/>
        </w:rPr>
        <w:t>3.1</w:t>
      </w:r>
      <w:r w:rsidRPr="00C07D47">
        <w:rPr>
          <w:sz w:val="20"/>
          <w:szCs w:val="20"/>
        </w:rPr>
        <w:t>).</w:t>
      </w:r>
    </w:p>
    <w:p w14:paraId="0C730965" w14:textId="77777777" w:rsidR="00734B32" w:rsidRPr="00C07D47" w:rsidRDefault="00734B32" w:rsidP="008317FD">
      <w:pPr>
        <w:ind w:firstLine="567"/>
        <w:rPr>
          <w:sz w:val="24"/>
        </w:rPr>
      </w:pPr>
    </w:p>
    <w:p w14:paraId="343C2DFA" w14:textId="77777777" w:rsidR="008317FD" w:rsidRPr="00C07D47" w:rsidRDefault="008317FD" w:rsidP="008317FD">
      <w:pPr>
        <w:ind w:firstLine="567"/>
        <w:rPr>
          <w:sz w:val="24"/>
        </w:rPr>
      </w:pPr>
      <w:r w:rsidRPr="00C07D47">
        <w:rPr>
          <w:sz w:val="24"/>
          <w:lang w:val="fr-FR"/>
        </w:rPr>
        <w:t>3.2</w:t>
      </w:r>
      <w:r w:rsidR="00734B32" w:rsidRPr="00C07D47">
        <w:rPr>
          <w:sz w:val="24"/>
        </w:rPr>
        <w:t xml:space="preserve"> </w:t>
      </w:r>
      <w:r w:rsidR="00734B32" w:rsidRPr="00C07D47">
        <w:rPr>
          <w:b/>
          <w:sz w:val="24"/>
          <w:lang w:val="fr-FR"/>
        </w:rPr>
        <w:t xml:space="preserve">Доступная </w:t>
      </w:r>
      <w:r w:rsidRPr="00C07D47">
        <w:rPr>
          <w:b/>
          <w:sz w:val="24"/>
          <w:lang w:val="fr-FR"/>
        </w:rPr>
        <w:t>часть</w:t>
      </w:r>
      <w:r w:rsidR="00734B32" w:rsidRPr="00C07D47">
        <w:rPr>
          <w:sz w:val="24"/>
        </w:rPr>
        <w:t xml:space="preserve"> (</w:t>
      </w:r>
      <w:proofErr w:type="spellStart"/>
      <w:r w:rsidR="00734B32" w:rsidRPr="00C07D47">
        <w:rPr>
          <w:bCs/>
          <w:sz w:val="24"/>
        </w:rPr>
        <w:t>accessible</w:t>
      </w:r>
      <w:proofErr w:type="spellEnd"/>
      <w:r w:rsidR="00734B32" w:rsidRPr="00C07D47">
        <w:rPr>
          <w:bCs/>
          <w:sz w:val="24"/>
        </w:rPr>
        <w:t xml:space="preserve"> </w:t>
      </w:r>
      <w:proofErr w:type="spellStart"/>
      <w:r w:rsidR="00734B32" w:rsidRPr="00C07D47">
        <w:rPr>
          <w:bCs/>
          <w:sz w:val="24"/>
        </w:rPr>
        <w:t>part</w:t>
      </w:r>
      <w:proofErr w:type="spellEnd"/>
      <w:r w:rsidR="00734B32" w:rsidRPr="00C07D47">
        <w:rPr>
          <w:bCs/>
          <w:sz w:val="24"/>
        </w:rPr>
        <w:t xml:space="preserve">): </w:t>
      </w:r>
      <w:r w:rsidR="00734B32" w:rsidRPr="00C07D47">
        <w:rPr>
          <w:sz w:val="24"/>
          <w:lang w:val="fr-FR"/>
        </w:rPr>
        <w:t xml:space="preserve">Часть </w:t>
      </w:r>
      <w:r w:rsidRPr="00C07D47">
        <w:rPr>
          <w:sz w:val="24"/>
          <w:lang w:val="fr-FR"/>
        </w:rPr>
        <w:t>электрического оборудования, отличная от рабочей части, которую можно касаться с</w:t>
      </w:r>
      <w:r w:rsidR="00734B32" w:rsidRPr="00C07D47">
        <w:rPr>
          <w:sz w:val="24"/>
        </w:rPr>
        <w:t xml:space="preserve"> </w:t>
      </w:r>
      <w:r w:rsidRPr="00C07D47">
        <w:rPr>
          <w:sz w:val="24"/>
          <w:lang w:val="fr-FR"/>
        </w:rPr>
        <w:t>помощью маленького тестового пальца</w:t>
      </w:r>
      <w:r w:rsidR="00734B32" w:rsidRPr="00C07D47">
        <w:rPr>
          <w:sz w:val="24"/>
        </w:rPr>
        <w:t>.</w:t>
      </w:r>
    </w:p>
    <w:p w14:paraId="03BC91D6" w14:textId="77777777" w:rsidR="00734B32" w:rsidRPr="00C07D47" w:rsidRDefault="00734B32" w:rsidP="008317FD">
      <w:pPr>
        <w:ind w:firstLine="567"/>
        <w:rPr>
          <w:sz w:val="24"/>
        </w:rPr>
      </w:pPr>
    </w:p>
    <w:p w14:paraId="74337330" w14:textId="77777777" w:rsidR="00734B32" w:rsidRPr="00C07D47" w:rsidRDefault="00734B32" w:rsidP="008317FD">
      <w:pPr>
        <w:ind w:firstLine="567"/>
        <w:rPr>
          <w:sz w:val="20"/>
          <w:szCs w:val="20"/>
        </w:rPr>
      </w:pPr>
      <w:r w:rsidRPr="00C07D47">
        <w:rPr>
          <w:sz w:val="20"/>
          <w:szCs w:val="20"/>
        </w:rPr>
        <w:t>Примечания</w:t>
      </w:r>
    </w:p>
    <w:p w14:paraId="74D6FE55" w14:textId="77777777" w:rsidR="008317FD" w:rsidRPr="00C07D47" w:rsidRDefault="008317FD" w:rsidP="008317FD">
      <w:pPr>
        <w:ind w:firstLine="567"/>
        <w:rPr>
          <w:sz w:val="20"/>
          <w:szCs w:val="20"/>
          <w:lang w:val="fr-FR"/>
        </w:rPr>
      </w:pPr>
      <w:r w:rsidRPr="00C07D47">
        <w:rPr>
          <w:sz w:val="20"/>
          <w:szCs w:val="20"/>
          <w:lang w:val="fr-FR"/>
        </w:rPr>
        <w:t>1 См. также 8.3.2.</w:t>
      </w:r>
    </w:p>
    <w:p w14:paraId="76E7F37E" w14:textId="77777777" w:rsidR="008317FD" w:rsidRPr="00C07D47" w:rsidRDefault="00734B32" w:rsidP="008317FD">
      <w:pPr>
        <w:ind w:firstLine="567"/>
        <w:rPr>
          <w:sz w:val="20"/>
          <w:szCs w:val="20"/>
        </w:rPr>
      </w:pPr>
      <w:r w:rsidRPr="00C07D47">
        <w:rPr>
          <w:sz w:val="20"/>
          <w:szCs w:val="20"/>
        </w:rPr>
        <w:t xml:space="preserve">2 Взято из </w:t>
      </w:r>
      <w:r w:rsidRPr="00C07D47">
        <w:rPr>
          <w:sz w:val="20"/>
          <w:szCs w:val="20"/>
          <w:lang w:val="fr-FR"/>
        </w:rPr>
        <w:t>IEC 60601-1:2005+AMD1:2012+AMD2:2020</w:t>
      </w:r>
      <w:r w:rsidRPr="00C07D47">
        <w:rPr>
          <w:sz w:val="20"/>
          <w:szCs w:val="20"/>
        </w:rPr>
        <w:t xml:space="preserve"> (</w:t>
      </w:r>
      <w:r w:rsidR="008317FD" w:rsidRPr="00C07D47">
        <w:rPr>
          <w:sz w:val="20"/>
          <w:szCs w:val="20"/>
          <w:lang w:val="fr-FR"/>
        </w:rPr>
        <w:t>3.2</w:t>
      </w:r>
      <w:r w:rsidRPr="00C07D47">
        <w:rPr>
          <w:sz w:val="20"/>
          <w:szCs w:val="20"/>
        </w:rPr>
        <w:t>)</w:t>
      </w:r>
      <w:r w:rsidRPr="00C07D47">
        <w:rPr>
          <w:sz w:val="20"/>
          <w:szCs w:val="20"/>
          <w:lang w:val="fr-FR"/>
        </w:rPr>
        <w:t>, изменено</w:t>
      </w:r>
      <w:r w:rsidRPr="00C07D47">
        <w:rPr>
          <w:sz w:val="20"/>
          <w:szCs w:val="20"/>
        </w:rPr>
        <w:t xml:space="preserve"> – «</w:t>
      </w:r>
      <w:r w:rsidRPr="00C07D47">
        <w:rPr>
          <w:sz w:val="20"/>
          <w:szCs w:val="20"/>
          <w:lang w:val="fr-FR"/>
        </w:rPr>
        <w:t>тестовый палец</w:t>
      </w:r>
      <w:r w:rsidRPr="00C07D47">
        <w:rPr>
          <w:sz w:val="20"/>
          <w:szCs w:val="20"/>
        </w:rPr>
        <w:t xml:space="preserve">» </w:t>
      </w:r>
      <w:r w:rsidRPr="00C07D47">
        <w:rPr>
          <w:sz w:val="20"/>
          <w:szCs w:val="20"/>
          <w:lang w:val="fr-FR"/>
        </w:rPr>
        <w:t xml:space="preserve">заменено на </w:t>
      </w:r>
      <w:r w:rsidRPr="00C07D47">
        <w:rPr>
          <w:sz w:val="20"/>
          <w:szCs w:val="20"/>
        </w:rPr>
        <w:t>«</w:t>
      </w:r>
      <w:r w:rsidR="008317FD" w:rsidRPr="00C07D47">
        <w:rPr>
          <w:sz w:val="20"/>
          <w:szCs w:val="20"/>
          <w:lang w:val="fr-FR"/>
        </w:rPr>
        <w:t>маленький тестовый палец</w:t>
      </w:r>
      <w:r w:rsidRPr="00C07D47">
        <w:rPr>
          <w:sz w:val="20"/>
          <w:szCs w:val="20"/>
        </w:rPr>
        <w:t>»</w:t>
      </w:r>
      <w:r w:rsidR="008317FD" w:rsidRPr="00C07D47">
        <w:rPr>
          <w:sz w:val="20"/>
          <w:szCs w:val="20"/>
          <w:lang w:val="fr-FR"/>
        </w:rPr>
        <w:t>, добавлено</w:t>
      </w:r>
      <w:r w:rsidRPr="00C07D47">
        <w:rPr>
          <w:sz w:val="20"/>
          <w:szCs w:val="20"/>
          <w:lang w:val="fr-FR"/>
        </w:rPr>
        <w:t xml:space="preserve"> </w:t>
      </w:r>
      <w:r w:rsidR="005978F2" w:rsidRPr="00C07D47">
        <w:rPr>
          <w:sz w:val="20"/>
          <w:szCs w:val="20"/>
          <w:lang w:val="fr-FR"/>
        </w:rPr>
        <w:t>примечание</w:t>
      </w:r>
      <w:r w:rsidRPr="00C07D47">
        <w:rPr>
          <w:sz w:val="20"/>
          <w:szCs w:val="20"/>
          <w:lang w:val="fr-FR"/>
        </w:rPr>
        <w:t>.</w:t>
      </w:r>
    </w:p>
    <w:p w14:paraId="3B752947" w14:textId="77777777" w:rsidR="00734B32" w:rsidRPr="00C07D47" w:rsidRDefault="00734B32" w:rsidP="008317FD">
      <w:pPr>
        <w:ind w:firstLine="567"/>
        <w:rPr>
          <w:sz w:val="24"/>
        </w:rPr>
      </w:pPr>
    </w:p>
    <w:p w14:paraId="18BD500D" w14:textId="77777777" w:rsidR="008317FD" w:rsidRPr="00C07D47" w:rsidRDefault="008317FD" w:rsidP="008317FD">
      <w:pPr>
        <w:ind w:firstLine="567"/>
        <w:rPr>
          <w:sz w:val="24"/>
        </w:rPr>
      </w:pPr>
      <w:r w:rsidRPr="00C07D47">
        <w:rPr>
          <w:sz w:val="24"/>
          <w:lang w:val="fr-FR"/>
        </w:rPr>
        <w:t>3.3</w:t>
      </w:r>
      <w:r w:rsidR="00734B32" w:rsidRPr="00C07D47">
        <w:rPr>
          <w:sz w:val="24"/>
        </w:rPr>
        <w:t xml:space="preserve"> </w:t>
      </w:r>
      <w:r w:rsidR="00734B32" w:rsidRPr="00C07D47">
        <w:rPr>
          <w:b/>
          <w:sz w:val="24"/>
          <w:lang w:val="fr-FR"/>
        </w:rPr>
        <w:t xml:space="preserve">Воздушный </w:t>
      </w:r>
      <w:r w:rsidRPr="00C07D47">
        <w:rPr>
          <w:b/>
          <w:sz w:val="24"/>
          <w:lang w:val="fr-FR"/>
        </w:rPr>
        <w:t>зазор</w:t>
      </w:r>
      <w:r w:rsidR="00734B32" w:rsidRPr="00C07D47">
        <w:rPr>
          <w:sz w:val="24"/>
        </w:rPr>
        <w:t xml:space="preserve"> (</w:t>
      </w:r>
      <w:proofErr w:type="spellStart"/>
      <w:r w:rsidR="00734B32" w:rsidRPr="00C07D47">
        <w:rPr>
          <w:bCs/>
          <w:sz w:val="24"/>
        </w:rPr>
        <w:t>air</w:t>
      </w:r>
      <w:proofErr w:type="spellEnd"/>
      <w:r w:rsidR="00734B32" w:rsidRPr="00C07D47">
        <w:rPr>
          <w:bCs/>
          <w:sz w:val="24"/>
        </w:rPr>
        <w:t xml:space="preserve"> </w:t>
      </w:r>
      <w:proofErr w:type="spellStart"/>
      <w:r w:rsidR="00734B32" w:rsidRPr="00C07D47">
        <w:rPr>
          <w:bCs/>
          <w:sz w:val="24"/>
        </w:rPr>
        <w:t>clearance</w:t>
      </w:r>
      <w:proofErr w:type="spellEnd"/>
      <w:r w:rsidR="00734B32" w:rsidRPr="00C07D47">
        <w:rPr>
          <w:bCs/>
          <w:sz w:val="24"/>
        </w:rPr>
        <w:t xml:space="preserve">): </w:t>
      </w:r>
      <w:r w:rsidR="00734B32" w:rsidRPr="00C07D47">
        <w:rPr>
          <w:sz w:val="24"/>
          <w:lang w:val="fr-FR"/>
        </w:rPr>
        <w:t xml:space="preserve">Наименьшее </w:t>
      </w:r>
      <w:r w:rsidRPr="00C07D47">
        <w:rPr>
          <w:sz w:val="24"/>
          <w:lang w:val="fr-FR"/>
        </w:rPr>
        <w:t>расстояние в воздухе между двумя проводящими частями</w:t>
      </w:r>
      <w:r w:rsidR="00734B32" w:rsidRPr="00C07D47">
        <w:rPr>
          <w:sz w:val="24"/>
        </w:rPr>
        <w:t>.</w:t>
      </w:r>
    </w:p>
    <w:p w14:paraId="31B4D299" w14:textId="77777777" w:rsidR="00734B32" w:rsidRPr="00C07D47" w:rsidRDefault="00734B32" w:rsidP="008317FD">
      <w:pPr>
        <w:ind w:firstLine="567"/>
        <w:rPr>
          <w:sz w:val="24"/>
        </w:rPr>
      </w:pPr>
    </w:p>
    <w:p w14:paraId="01000330" w14:textId="77777777" w:rsidR="008317FD" w:rsidRPr="00C07D47" w:rsidRDefault="00734B32" w:rsidP="008317FD">
      <w:pPr>
        <w:ind w:firstLine="567"/>
        <w:rPr>
          <w:sz w:val="20"/>
          <w:szCs w:val="20"/>
        </w:rPr>
      </w:pPr>
      <w:r w:rsidRPr="00C07D47">
        <w:rPr>
          <w:sz w:val="20"/>
          <w:szCs w:val="20"/>
        </w:rPr>
        <w:t>Примечание – Взято из</w:t>
      </w:r>
      <w:r w:rsidRPr="00C07D47">
        <w:rPr>
          <w:sz w:val="20"/>
          <w:szCs w:val="20"/>
          <w:lang w:val="fr-FR"/>
        </w:rPr>
        <w:t xml:space="preserve"> IEC 60601-1:2005+AMD1:2012+AMD2:2020</w:t>
      </w:r>
      <w:r w:rsidRPr="00C07D47">
        <w:rPr>
          <w:sz w:val="20"/>
          <w:szCs w:val="20"/>
        </w:rPr>
        <w:t xml:space="preserve"> (</w:t>
      </w:r>
      <w:r w:rsidR="008317FD" w:rsidRPr="00C07D47">
        <w:rPr>
          <w:sz w:val="20"/>
          <w:szCs w:val="20"/>
          <w:lang w:val="fr-FR"/>
        </w:rPr>
        <w:t>3.5</w:t>
      </w:r>
      <w:r w:rsidRPr="00C07D47">
        <w:rPr>
          <w:sz w:val="20"/>
          <w:szCs w:val="20"/>
        </w:rPr>
        <w:t>)</w:t>
      </w:r>
      <w:r w:rsidR="008317FD" w:rsidRPr="00C07D47">
        <w:rPr>
          <w:sz w:val="20"/>
          <w:szCs w:val="20"/>
          <w:lang w:val="fr-FR"/>
        </w:rPr>
        <w:t>, изменено</w:t>
      </w:r>
      <w:r w:rsidRPr="00C07D47">
        <w:rPr>
          <w:sz w:val="20"/>
          <w:szCs w:val="20"/>
        </w:rPr>
        <w:t xml:space="preserve"> – «</w:t>
      </w:r>
      <w:r w:rsidR="008317FD" w:rsidRPr="00C07D47">
        <w:rPr>
          <w:sz w:val="20"/>
          <w:szCs w:val="20"/>
          <w:lang w:val="fr-FR"/>
        </w:rPr>
        <w:t>кратчай ший путь</w:t>
      </w:r>
      <w:r w:rsidRPr="00C07D47">
        <w:rPr>
          <w:sz w:val="20"/>
          <w:szCs w:val="20"/>
        </w:rPr>
        <w:t xml:space="preserve">» </w:t>
      </w:r>
      <w:r w:rsidRPr="00C07D47">
        <w:rPr>
          <w:sz w:val="20"/>
          <w:szCs w:val="20"/>
          <w:lang w:val="fr-FR"/>
        </w:rPr>
        <w:t xml:space="preserve">заменено на </w:t>
      </w:r>
      <w:r w:rsidRPr="00C07D47">
        <w:rPr>
          <w:sz w:val="20"/>
          <w:szCs w:val="20"/>
        </w:rPr>
        <w:t>«</w:t>
      </w:r>
      <w:r w:rsidRPr="00C07D47">
        <w:rPr>
          <w:sz w:val="20"/>
          <w:szCs w:val="20"/>
          <w:lang w:val="fr-FR"/>
        </w:rPr>
        <w:t>наименьшее расстояние</w:t>
      </w:r>
      <w:r w:rsidRPr="00C07D47">
        <w:rPr>
          <w:sz w:val="20"/>
          <w:szCs w:val="20"/>
        </w:rPr>
        <w:t>».</w:t>
      </w:r>
    </w:p>
    <w:p w14:paraId="7887067A" w14:textId="77777777" w:rsidR="00734B32" w:rsidRPr="00C07D47" w:rsidRDefault="00734B32" w:rsidP="008317FD">
      <w:pPr>
        <w:ind w:firstLine="567"/>
        <w:rPr>
          <w:sz w:val="24"/>
        </w:rPr>
      </w:pPr>
    </w:p>
    <w:p w14:paraId="6F105F71" w14:textId="77777777" w:rsidR="008317FD" w:rsidRPr="00C07D47" w:rsidRDefault="008317FD" w:rsidP="008317FD">
      <w:pPr>
        <w:ind w:firstLine="567"/>
        <w:rPr>
          <w:sz w:val="24"/>
        </w:rPr>
      </w:pPr>
      <w:r w:rsidRPr="00C07D47">
        <w:rPr>
          <w:sz w:val="24"/>
          <w:lang w:val="fr-FR"/>
        </w:rPr>
        <w:t>3.4</w:t>
      </w:r>
      <w:r w:rsidR="00734B32" w:rsidRPr="00C07D47">
        <w:rPr>
          <w:sz w:val="24"/>
        </w:rPr>
        <w:t xml:space="preserve"> </w:t>
      </w:r>
      <w:r w:rsidR="00734B32" w:rsidRPr="00C07D47">
        <w:rPr>
          <w:b/>
          <w:sz w:val="24"/>
          <w:lang w:val="fr-FR"/>
        </w:rPr>
        <w:t xml:space="preserve">Рабочая </w:t>
      </w:r>
      <w:r w:rsidRPr="00C07D47">
        <w:rPr>
          <w:b/>
          <w:sz w:val="24"/>
          <w:lang w:val="fr-FR"/>
        </w:rPr>
        <w:t>часть</w:t>
      </w:r>
      <w:r w:rsidR="00734B32" w:rsidRPr="00C07D47">
        <w:rPr>
          <w:sz w:val="24"/>
        </w:rPr>
        <w:t xml:space="preserve"> (</w:t>
      </w:r>
      <w:proofErr w:type="spellStart"/>
      <w:r w:rsidR="00734B32" w:rsidRPr="00C07D47">
        <w:rPr>
          <w:bCs/>
          <w:sz w:val="24"/>
        </w:rPr>
        <w:t>applied</w:t>
      </w:r>
      <w:proofErr w:type="spellEnd"/>
      <w:r w:rsidR="00734B32" w:rsidRPr="00C07D47">
        <w:rPr>
          <w:bCs/>
          <w:sz w:val="24"/>
        </w:rPr>
        <w:t xml:space="preserve"> </w:t>
      </w:r>
      <w:proofErr w:type="spellStart"/>
      <w:r w:rsidR="00734B32" w:rsidRPr="00C07D47">
        <w:rPr>
          <w:bCs/>
          <w:sz w:val="24"/>
        </w:rPr>
        <w:t>part</w:t>
      </w:r>
      <w:proofErr w:type="spellEnd"/>
      <w:r w:rsidR="00734B32" w:rsidRPr="00C07D47">
        <w:rPr>
          <w:bCs/>
          <w:sz w:val="24"/>
        </w:rPr>
        <w:t xml:space="preserve">): </w:t>
      </w:r>
      <w:r w:rsidR="00734B32" w:rsidRPr="00C07D47">
        <w:rPr>
          <w:sz w:val="24"/>
          <w:lang w:val="fr-FR"/>
        </w:rPr>
        <w:t xml:space="preserve">Часть </w:t>
      </w:r>
      <w:r w:rsidRPr="00C07D47">
        <w:rPr>
          <w:sz w:val="24"/>
          <w:lang w:val="fr-FR"/>
        </w:rPr>
        <w:t>электронной системы инъекций с помощью иглы (3.13), которая в нормальных условиях</w:t>
      </w:r>
      <w:r w:rsidR="00734B32" w:rsidRPr="00C07D47">
        <w:rPr>
          <w:sz w:val="24"/>
        </w:rPr>
        <w:t xml:space="preserve"> </w:t>
      </w:r>
      <w:r w:rsidRPr="00C07D47">
        <w:rPr>
          <w:sz w:val="24"/>
          <w:lang w:val="fr-FR"/>
        </w:rPr>
        <w:t>использования (3.28) обязательно вступает в физический контакт с пациентом (3.32) для</w:t>
      </w:r>
      <w:r w:rsidR="00734B32" w:rsidRPr="00C07D47">
        <w:rPr>
          <w:sz w:val="24"/>
        </w:rPr>
        <w:t xml:space="preserve"> </w:t>
      </w:r>
      <w:r w:rsidRPr="00C07D47">
        <w:rPr>
          <w:sz w:val="24"/>
          <w:lang w:val="fr-FR"/>
        </w:rPr>
        <w:t>выполнения функции электронной системы инъекций с помощью иглы</w:t>
      </w:r>
      <w:r w:rsidR="00734B32" w:rsidRPr="00C07D47">
        <w:rPr>
          <w:sz w:val="24"/>
        </w:rPr>
        <w:t>.</w:t>
      </w:r>
    </w:p>
    <w:p w14:paraId="622A77CC" w14:textId="77777777" w:rsidR="00734B32" w:rsidRPr="00C07D47" w:rsidRDefault="00734B32" w:rsidP="008317FD">
      <w:pPr>
        <w:ind w:firstLine="567"/>
        <w:rPr>
          <w:sz w:val="24"/>
        </w:rPr>
      </w:pPr>
    </w:p>
    <w:p w14:paraId="1242AFCB" w14:textId="77777777" w:rsidR="008317FD" w:rsidRPr="00C07D47" w:rsidRDefault="00734B32" w:rsidP="00734B32">
      <w:pPr>
        <w:ind w:firstLine="567"/>
        <w:rPr>
          <w:sz w:val="20"/>
          <w:szCs w:val="20"/>
        </w:rPr>
      </w:pPr>
      <w:r w:rsidRPr="00C07D47">
        <w:rPr>
          <w:sz w:val="20"/>
          <w:szCs w:val="20"/>
          <w:lang w:val="fr-FR"/>
        </w:rPr>
        <w:t>Примечани</w:t>
      </w:r>
      <w:r w:rsidRPr="00C07D47">
        <w:rPr>
          <w:sz w:val="20"/>
          <w:szCs w:val="20"/>
        </w:rPr>
        <w:t xml:space="preserve">е – </w:t>
      </w:r>
      <w:r w:rsidRPr="00C07D47">
        <w:rPr>
          <w:sz w:val="20"/>
          <w:szCs w:val="20"/>
          <w:lang w:val="fr-FR"/>
        </w:rPr>
        <w:t xml:space="preserve">Также </w:t>
      </w:r>
      <w:r w:rsidR="008317FD" w:rsidRPr="00C07D47">
        <w:rPr>
          <w:sz w:val="20"/>
          <w:szCs w:val="20"/>
          <w:lang w:val="fr-FR"/>
        </w:rPr>
        <w:t>8.3.2.1</w:t>
      </w:r>
      <w:r w:rsidRPr="00C07D47">
        <w:rPr>
          <w:sz w:val="20"/>
          <w:szCs w:val="20"/>
          <w:lang w:val="fr-FR"/>
        </w:rPr>
        <w:t xml:space="preserve"> относительно обработки частей</w:t>
      </w:r>
      <w:r w:rsidR="008317FD" w:rsidRPr="00C07D47">
        <w:rPr>
          <w:sz w:val="20"/>
          <w:szCs w:val="20"/>
          <w:lang w:val="fr-FR"/>
        </w:rPr>
        <w:t>, которые не</w:t>
      </w:r>
      <w:r w:rsidRPr="00C07D47">
        <w:rPr>
          <w:sz w:val="20"/>
          <w:szCs w:val="20"/>
        </w:rPr>
        <w:t xml:space="preserve"> </w:t>
      </w:r>
      <w:r w:rsidR="008317FD" w:rsidRPr="00C07D47">
        <w:rPr>
          <w:sz w:val="20"/>
          <w:szCs w:val="20"/>
          <w:lang w:val="fr-FR"/>
        </w:rPr>
        <w:t>попадают под определение рабочих частей, но должны рассматриваться как рабочие части в</w:t>
      </w:r>
      <w:r w:rsidRPr="00C07D47">
        <w:rPr>
          <w:sz w:val="20"/>
          <w:szCs w:val="20"/>
        </w:rPr>
        <w:t xml:space="preserve"> </w:t>
      </w:r>
      <w:r w:rsidR="008317FD" w:rsidRPr="00C07D47">
        <w:rPr>
          <w:sz w:val="20"/>
          <w:szCs w:val="20"/>
          <w:lang w:val="fr-FR"/>
        </w:rPr>
        <w:t>результате применения процесса оценки риска.</w:t>
      </w:r>
    </w:p>
    <w:p w14:paraId="235EBAB1" w14:textId="77777777" w:rsidR="00734B32" w:rsidRPr="00C07D47" w:rsidRDefault="00734B32" w:rsidP="008317FD">
      <w:pPr>
        <w:ind w:firstLine="567"/>
        <w:rPr>
          <w:sz w:val="24"/>
        </w:rPr>
      </w:pPr>
    </w:p>
    <w:p w14:paraId="042CD7C5" w14:textId="77777777" w:rsidR="008317FD" w:rsidRPr="00C07D47" w:rsidRDefault="008317FD" w:rsidP="008317FD">
      <w:pPr>
        <w:ind w:firstLine="567"/>
        <w:rPr>
          <w:sz w:val="24"/>
        </w:rPr>
      </w:pPr>
      <w:r w:rsidRPr="00C07D47">
        <w:rPr>
          <w:sz w:val="24"/>
          <w:lang w:val="fr-FR"/>
        </w:rPr>
        <w:t>3.5</w:t>
      </w:r>
      <w:r w:rsidR="00734B32" w:rsidRPr="00C07D47">
        <w:rPr>
          <w:sz w:val="24"/>
        </w:rPr>
        <w:t xml:space="preserve"> </w:t>
      </w:r>
      <w:r w:rsidR="00B52988" w:rsidRPr="00C07D47">
        <w:rPr>
          <w:b/>
          <w:sz w:val="24"/>
          <w:lang w:val="fr-FR"/>
        </w:rPr>
        <w:t xml:space="preserve">Основная </w:t>
      </w:r>
      <w:r w:rsidRPr="00C07D47">
        <w:rPr>
          <w:b/>
          <w:sz w:val="24"/>
          <w:lang w:val="fr-FR"/>
        </w:rPr>
        <w:t>изоляция</w:t>
      </w:r>
      <w:r w:rsidR="00B52988" w:rsidRPr="00C07D47">
        <w:rPr>
          <w:sz w:val="24"/>
        </w:rPr>
        <w:t xml:space="preserve"> (</w:t>
      </w:r>
      <w:proofErr w:type="spellStart"/>
      <w:r w:rsidR="00B52988" w:rsidRPr="00C07D47">
        <w:rPr>
          <w:bCs/>
          <w:sz w:val="24"/>
        </w:rPr>
        <w:t>basic</w:t>
      </w:r>
      <w:proofErr w:type="spellEnd"/>
      <w:r w:rsidR="00B52988" w:rsidRPr="00C07D47">
        <w:rPr>
          <w:bCs/>
          <w:sz w:val="24"/>
        </w:rPr>
        <w:t xml:space="preserve"> </w:t>
      </w:r>
      <w:proofErr w:type="spellStart"/>
      <w:r w:rsidR="00B52988" w:rsidRPr="00C07D47">
        <w:rPr>
          <w:bCs/>
          <w:sz w:val="24"/>
        </w:rPr>
        <w:t>insulation</w:t>
      </w:r>
      <w:proofErr w:type="spellEnd"/>
      <w:r w:rsidR="00B52988" w:rsidRPr="00C07D47">
        <w:rPr>
          <w:bCs/>
          <w:sz w:val="24"/>
        </w:rPr>
        <w:t xml:space="preserve">): </w:t>
      </w:r>
      <w:r w:rsidR="00B52988" w:rsidRPr="00C07D47">
        <w:rPr>
          <w:sz w:val="24"/>
          <w:lang w:val="fr-FR"/>
        </w:rPr>
        <w:t>Изоляция</w:t>
      </w:r>
      <w:r w:rsidRPr="00C07D47">
        <w:rPr>
          <w:sz w:val="24"/>
          <w:lang w:val="fr-FR"/>
        </w:rPr>
        <w:t>, обеспечивающая базовую защиту от поражения электрическим током</w:t>
      </w:r>
      <w:r w:rsidR="00B52988" w:rsidRPr="00C07D47">
        <w:rPr>
          <w:sz w:val="24"/>
        </w:rPr>
        <w:t>.</w:t>
      </w:r>
    </w:p>
    <w:p w14:paraId="475E4E46" w14:textId="77777777" w:rsidR="00B52988" w:rsidRPr="00C07D47" w:rsidRDefault="00B52988" w:rsidP="008317FD">
      <w:pPr>
        <w:ind w:firstLine="567"/>
        <w:rPr>
          <w:sz w:val="24"/>
        </w:rPr>
      </w:pPr>
    </w:p>
    <w:p w14:paraId="07EDA5A1" w14:textId="77777777" w:rsidR="00B52988" w:rsidRPr="00C07D47" w:rsidRDefault="00B52988" w:rsidP="008317FD">
      <w:pPr>
        <w:ind w:firstLine="567"/>
        <w:rPr>
          <w:sz w:val="24"/>
        </w:rPr>
      </w:pPr>
    </w:p>
    <w:p w14:paraId="42F7CEEE" w14:textId="77777777" w:rsidR="00B52988" w:rsidRPr="00C07D47" w:rsidRDefault="00B52988" w:rsidP="008317FD">
      <w:pPr>
        <w:ind w:firstLine="567"/>
        <w:rPr>
          <w:sz w:val="20"/>
          <w:szCs w:val="20"/>
        </w:rPr>
      </w:pPr>
      <w:r w:rsidRPr="00C07D47">
        <w:rPr>
          <w:sz w:val="20"/>
          <w:szCs w:val="20"/>
          <w:lang w:val="fr-FR"/>
        </w:rPr>
        <w:lastRenderedPageBreak/>
        <w:t>Примечани</w:t>
      </w:r>
      <w:r w:rsidRPr="00C07D47">
        <w:rPr>
          <w:sz w:val="20"/>
          <w:szCs w:val="20"/>
        </w:rPr>
        <w:t>я</w:t>
      </w:r>
      <w:r w:rsidR="008317FD" w:rsidRPr="00C07D47">
        <w:rPr>
          <w:sz w:val="20"/>
          <w:szCs w:val="20"/>
          <w:lang w:val="fr-FR"/>
        </w:rPr>
        <w:t xml:space="preserve"> </w:t>
      </w:r>
    </w:p>
    <w:p w14:paraId="37CA5834" w14:textId="77777777" w:rsidR="008317FD" w:rsidRPr="00C07D47" w:rsidRDefault="008317FD" w:rsidP="008317FD">
      <w:pPr>
        <w:ind w:firstLine="567"/>
        <w:rPr>
          <w:sz w:val="20"/>
          <w:szCs w:val="20"/>
        </w:rPr>
      </w:pPr>
      <w:r w:rsidRPr="00C07D47">
        <w:rPr>
          <w:sz w:val="20"/>
          <w:szCs w:val="20"/>
          <w:lang w:val="fr-FR"/>
        </w:rPr>
        <w:t>1 Данное определение не включает изоляцию, используемую</w:t>
      </w:r>
      <w:r w:rsidR="00B52988" w:rsidRPr="00C07D47">
        <w:rPr>
          <w:sz w:val="20"/>
          <w:szCs w:val="20"/>
        </w:rPr>
        <w:t xml:space="preserve"> </w:t>
      </w:r>
      <w:r w:rsidRPr="00C07D47">
        <w:rPr>
          <w:sz w:val="20"/>
          <w:szCs w:val="20"/>
          <w:lang w:val="fr-FR"/>
        </w:rPr>
        <w:t>исключительно для функциональных целей.</w:t>
      </w:r>
    </w:p>
    <w:p w14:paraId="68A69143" w14:textId="77777777" w:rsidR="00430927" w:rsidRPr="00C07D47" w:rsidRDefault="00B52988" w:rsidP="008317FD">
      <w:pPr>
        <w:ind w:firstLine="567"/>
        <w:rPr>
          <w:sz w:val="20"/>
          <w:szCs w:val="20"/>
        </w:rPr>
      </w:pPr>
      <w:r w:rsidRPr="00C07D47">
        <w:rPr>
          <w:sz w:val="20"/>
          <w:szCs w:val="20"/>
        </w:rPr>
        <w:t xml:space="preserve">2 Взято из </w:t>
      </w:r>
      <w:r w:rsidRPr="00C07D47">
        <w:rPr>
          <w:sz w:val="20"/>
          <w:szCs w:val="20"/>
          <w:lang w:val="fr-FR"/>
        </w:rPr>
        <w:t>IEC 60601-1:2005+AMD1:2012+AMD2:2020</w:t>
      </w:r>
      <w:r w:rsidRPr="00C07D47">
        <w:rPr>
          <w:sz w:val="20"/>
          <w:szCs w:val="20"/>
        </w:rPr>
        <w:t xml:space="preserve"> (</w:t>
      </w:r>
      <w:r w:rsidR="008317FD" w:rsidRPr="00C07D47">
        <w:rPr>
          <w:sz w:val="20"/>
          <w:szCs w:val="20"/>
          <w:lang w:val="fr-FR"/>
        </w:rPr>
        <w:t>3.9</w:t>
      </w:r>
      <w:r w:rsidRPr="00C07D47">
        <w:rPr>
          <w:sz w:val="20"/>
          <w:szCs w:val="20"/>
        </w:rPr>
        <w:t>)</w:t>
      </w:r>
      <w:r w:rsidR="008317FD" w:rsidRPr="00C07D47">
        <w:rPr>
          <w:sz w:val="20"/>
          <w:szCs w:val="20"/>
          <w:lang w:val="fr-FR"/>
        </w:rPr>
        <w:t>, изменено</w:t>
      </w:r>
      <w:r w:rsidRPr="00C07D47">
        <w:rPr>
          <w:sz w:val="20"/>
          <w:szCs w:val="20"/>
        </w:rPr>
        <w:t xml:space="preserve"> – </w:t>
      </w:r>
      <w:r w:rsidRPr="00C07D47">
        <w:rPr>
          <w:sz w:val="20"/>
          <w:szCs w:val="20"/>
          <w:lang w:val="fr-FR"/>
        </w:rPr>
        <w:t xml:space="preserve">Примечание 1 </w:t>
      </w:r>
      <w:r w:rsidR="008317FD" w:rsidRPr="00C07D47">
        <w:rPr>
          <w:sz w:val="20"/>
          <w:szCs w:val="20"/>
          <w:lang w:val="fr-FR"/>
        </w:rPr>
        <w:t>п</w:t>
      </w:r>
      <w:r w:rsidRPr="00C07D47">
        <w:rPr>
          <w:sz w:val="20"/>
          <w:szCs w:val="20"/>
          <w:lang w:val="fr-FR"/>
        </w:rPr>
        <w:t>ределению изменено.</w:t>
      </w:r>
    </w:p>
    <w:p w14:paraId="591FB764" w14:textId="77777777" w:rsidR="009A2DCF" w:rsidRPr="00C07D47" w:rsidRDefault="009A2DCF" w:rsidP="005978F2">
      <w:pPr>
        <w:ind w:firstLine="567"/>
        <w:rPr>
          <w:sz w:val="24"/>
          <w:lang w:val="fr-FR"/>
        </w:rPr>
      </w:pPr>
    </w:p>
    <w:p w14:paraId="30CB616E" w14:textId="77777777" w:rsidR="008317FD" w:rsidRPr="00C07D47" w:rsidRDefault="008317FD" w:rsidP="005978F2">
      <w:pPr>
        <w:ind w:firstLine="567"/>
        <w:rPr>
          <w:sz w:val="24"/>
        </w:rPr>
      </w:pPr>
      <w:r w:rsidRPr="00C07D47">
        <w:rPr>
          <w:sz w:val="24"/>
          <w:lang w:val="fr-FR"/>
        </w:rPr>
        <w:t>3.6</w:t>
      </w:r>
      <w:r w:rsidR="005978F2" w:rsidRPr="00C07D47">
        <w:rPr>
          <w:sz w:val="24"/>
        </w:rPr>
        <w:t xml:space="preserve"> </w:t>
      </w:r>
      <w:r w:rsidR="005978F2" w:rsidRPr="00C07D47">
        <w:rPr>
          <w:b/>
          <w:sz w:val="24"/>
          <w:lang w:val="fr-FR"/>
        </w:rPr>
        <w:t xml:space="preserve">Базовая </w:t>
      </w:r>
      <w:r w:rsidRPr="00C07D47">
        <w:rPr>
          <w:b/>
          <w:sz w:val="24"/>
          <w:lang w:val="fr-FR"/>
        </w:rPr>
        <w:t>безопасность</w:t>
      </w:r>
      <w:r w:rsidR="005978F2" w:rsidRPr="00C07D47">
        <w:rPr>
          <w:sz w:val="24"/>
        </w:rPr>
        <w:t xml:space="preserve"> (</w:t>
      </w:r>
      <w:proofErr w:type="spellStart"/>
      <w:r w:rsidR="005978F2" w:rsidRPr="00C07D47">
        <w:rPr>
          <w:bCs/>
          <w:sz w:val="24"/>
        </w:rPr>
        <w:t>basic</w:t>
      </w:r>
      <w:proofErr w:type="spellEnd"/>
      <w:r w:rsidR="005978F2" w:rsidRPr="00C07D47">
        <w:rPr>
          <w:bCs/>
          <w:sz w:val="24"/>
        </w:rPr>
        <w:t xml:space="preserve"> </w:t>
      </w:r>
      <w:proofErr w:type="spellStart"/>
      <w:r w:rsidR="005978F2" w:rsidRPr="00C07D47">
        <w:rPr>
          <w:bCs/>
          <w:sz w:val="24"/>
        </w:rPr>
        <w:t>safety</w:t>
      </w:r>
      <w:proofErr w:type="spellEnd"/>
      <w:r w:rsidR="005978F2" w:rsidRPr="00C07D47">
        <w:rPr>
          <w:bCs/>
          <w:sz w:val="24"/>
        </w:rPr>
        <w:t xml:space="preserve">): </w:t>
      </w:r>
      <w:r w:rsidR="005978F2" w:rsidRPr="00C07D47">
        <w:rPr>
          <w:sz w:val="24"/>
          <w:lang w:val="fr-FR"/>
        </w:rPr>
        <w:t xml:space="preserve">Отсутствие </w:t>
      </w:r>
      <w:r w:rsidRPr="00C07D47">
        <w:rPr>
          <w:sz w:val="24"/>
          <w:lang w:val="fr-FR"/>
        </w:rPr>
        <w:t>риска физической опасности при нормальном использовании или в условии</w:t>
      </w:r>
      <w:r w:rsidR="005978F2" w:rsidRPr="00C07D47">
        <w:rPr>
          <w:sz w:val="24"/>
        </w:rPr>
        <w:t xml:space="preserve"> </w:t>
      </w:r>
      <w:r w:rsidRPr="00C07D47">
        <w:rPr>
          <w:sz w:val="24"/>
          <w:lang w:val="fr-FR"/>
        </w:rPr>
        <w:t>единичного отказа (3.42) электронной системы инъекций с помощью иглы (3.13)</w:t>
      </w:r>
      <w:r w:rsidR="005978F2" w:rsidRPr="00C07D47">
        <w:rPr>
          <w:sz w:val="24"/>
        </w:rPr>
        <w:t>.</w:t>
      </w:r>
    </w:p>
    <w:p w14:paraId="0565743C" w14:textId="77777777" w:rsidR="005978F2" w:rsidRPr="00C07D47" w:rsidRDefault="005978F2" w:rsidP="005978F2">
      <w:pPr>
        <w:ind w:firstLine="567"/>
        <w:rPr>
          <w:sz w:val="24"/>
        </w:rPr>
      </w:pPr>
    </w:p>
    <w:p w14:paraId="2028C8E9" w14:textId="77777777" w:rsidR="008317FD" w:rsidRPr="00C07D47" w:rsidRDefault="005978F2" w:rsidP="005978F2">
      <w:pPr>
        <w:ind w:firstLine="567"/>
        <w:rPr>
          <w:sz w:val="20"/>
          <w:szCs w:val="20"/>
        </w:rPr>
      </w:pPr>
      <w:r w:rsidRPr="00C07D47">
        <w:rPr>
          <w:sz w:val="20"/>
          <w:szCs w:val="20"/>
        </w:rPr>
        <w:t xml:space="preserve">Примечание – Взято из </w:t>
      </w:r>
      <w:r w:rsidRPr="00C07D47">
        <w:rPr>
          <w:sz w:val="20"/>
          <w:szCs w:val="20"/>
          <w:lang w:val="fr-FR"/>
        </w:rPr>
        <w:t>IEC 60601-1:2005+AMD1:2012+ AMD2:2020</w:t>
      </w:r>
      <w:r w:rsidRPr="00C07D47">
        <w:rPr>
          <w:sz w:val="20"/>
          <w:szCs w:val="20"/>
        </w:rPr>
        <w:t xml:space="preserve"> (</w:t>
      </w:r>
      <w:r w:rsidR="008317FD" w:rsidRPr="00C07D47">
        <w:rPr>
          <w:sz w:val="20"/>
          <w:szCs w:val="20"/>
          <w:lang w:val="fr-FR"/>
        </w:rPr>
        <w:t>3.10</w:t>
      </w:r>
      <w:r w:rsidRPr="00C07D47">
        <w:rPr>
          <w:sz w:val="20"/>
          <w:szCs w:val="20"/>
        </w:rPr>
        <w:t>)</w:t>
      </w:r>
      <w:r w:rsidRPr="00C07D47">
        <w:rPr>
          <w:sz w:val="20"/>
          <w:szCs w:val="20"/>
          <w:lang w:val="fr-FR"/>
        </w:rPr>
        <w:t>, изменено</w:t>
      </w:r>
      <w:r w:rsidRPr="00C07D47">
        <w:rPr>
          <w:sz w:val="20"/>
          <w:szCs w:val="20"/>
        </w:rPr>
        <w:t xml:space="preserve"> – «</w:t>
      </w:r>
      <w:r w:rsidR="008317FD" w:rsidRPr="00C07D47">
        <w:rPr>
          <w:sz w:val="20"/>
          <w:szCs w:val="20"/>
          <w:lang w:val="fr-FR"/>
        </w:rPr>
        <w:t>медицинские</w:t>
      </w:r>
      <w:r w:rsidRPr="00C07D47">
        <w:rPr>
          <w:sz w:val="20"/>
          <w:szCs w:val="20"/>
        </w:rPr>
        <w:t xml:space="preserve"> </w:t>
      </w:r>
      <w:r w:rsidRPr="00C07D47">
        <w:rPr>
          <w:sz w:val="20"/>
          <w:szCs w:val="20"/>
          <w:lang w:val="fr-FR"/>
        </w:rPr>
        <w:t>устройства</w:t>
      </w:r>
      <w:r w:rsidRPr="00C07D47">
        <w:rPr>
          <w:sz w:val="20"/>
          <w:szCs w:val="20"/>
        </w:rPr>
        <w:t>»</w:t>
      </w:r>
      <w:r w:rsidR="008317FD" w:rsidRPr="00C07D47">
        <w:rPr>
          <w:sz w:val="20"/>
          <w:szCs w:val="20"/>
          <w:lang w:val="fr-FR"/>
        </w:rPr>
        <w:t xml:space="preserve"> изменено на </w:t>
      </w:r>
      <w:r w:rsidRPr="00C07D47">
        <w:rPr>
          <w:sz w:val="20"/>
          <w:szCs w:val="20"/>
        </w:rPr>
        <w:t>«</w:t>
      </w:r>
      <w:r w:rsidR="008317FD" w:rsidRPr="00C07D47">
        <w:rPr>
          <w:sz w:val="20"/>
          <w:szCs w:val="20"/>
          <w:lang w:val="fr-FR"/>
        </w:rPr>
        <w:t>электронная система инъекций с помощью иглы</w:t>
      </w:r>
      <w:r w:rsidRPr="00C07D47">
        <w:rPr>
          <w:sz w:val="20"/>
          <w:szCs w:val="20"/>
        </w:rPr>
        <w:t>».</w:t>
      </w:r>
    </w:p>
    <w:p w14:paraId="57B06570" w14:textId="77777777" w:rsidR="005978F2" w:rsidRPr="00C07D47" w:rsidRDefault="005978F2" w:rsidP="005978F2">
      <w:pPr>
        <w:ind w:firstLine="567"/>
        <w:rPr>
          <w:sz w:val="20"/>
          <w:szCs w:val="20"/>
          <w:lang w:val="fr-FR"/>
        </w:rPr>
      </w:pPr>
    </w:p>
    <w:p w14:paraId="25306EE1" w14:textId="77777777" w:rsidR="008317FD" w:rsidRPr="00C07D47" w:rsidRDefault="008317FD" w:rsidP="005978F2">
      <w:pPr>
        <w:ind w:firstLine="567"/>
        <w:rPr>
          <w:sz w:val="24"/>
        </w:rPr>
      </w:pPr>
      <w:r w:rsidRPr="00C07D47">
        <w:rPr>
          <w:sz w:val="24"/>
          <w:lang w:val="fr-FR"/>
        </w:rPr>
        <w:t>3.7</w:t>
      </w:r>
      <w:r w:rsidR="005978F2" w:rsidRPr="00C07D47">
        <w:rPr>
          <w:sz w:val="24"/>
        </w:rPr>
        <w:t xml:space="preserve"> </w:t>
      </w:r>
      <w:r w:rsidR="005978F2" w:rsidRPr="00C07D47">
        <w:rPr>
          <w:b/>
          <w:sz w:val="24"/>
          <w:lang w:val="fr-FR"/>
        </w:rPr>
        <w:t xml:space="preserve">Электрооборудование </w:t>
      </w:r>
      <w:r w:rsidRPr="00C07D47">
        <w:rPr>
          <w:b/>
          <w:sz w:val="24"/>
          <w:lang w:val="fr-FR"/>
        </w:rPr>
        <w:t>класса II</w:t>
      </w:r>
      <w:r w:rsidR="005978F2" w:rsidRPr="00C07D47">
        <w:rPr>
          <w:b/>
          <w:sz w:val="24"/>
          <w:lang w:val="fr-FR"/>
        </w:rPr>
        <w:t xml:space="preserve"> </w:t>
      </w:r>
      <w:r w:rsidR="005978F2" w:rsidRPr="00C07D47">
        <w:rPr>
          <w:sz w:val="24"/>
        </w:rPr>
        <w:t>(</w:t>
      </w:r>
      <w:proofErr w:type="spellStart"/>
      <w:r w:rsidR="005978F2" w:rsidRPr="00C07D47">
        <w:rPr>
          <w:sz w:val="24"/>
        </w:rPr>
        <w:t>electrical</w:t>
      </w:r>
      <w:proofErr w:type="spellEnd"/>
      <w:r w:rsidR="005978F2" w:rsidRPr="00C07D47">
        <w:rPr>
          <w:sz w:val="24"/>
        </w:rPr>
        <w:t xml:space="preserve"> </w:t>
      </w:r>
      <w:proofErr w:type="spellStart"/>
      <w:r w:rsidR="005978F2" w:rsidRPr="00C07D47">
        <w:rPr>
          <w:sz w:val="24"/>
        </w:rPr>
        <w:t>equipment</w:t>
      </w:r>
      <w:proofErr w:type="spellEnd"/>
      <w:r w:rsidR="005978F2" w:rsidRPr="00C07D47">
        <w:rPr>
          <w:sz w:val="24"/>
        </w:rPr>
        <w:t xml:space="preserve"> </w:t>
      </w:r>
      <w:proofErr w:type="spellStart"/>
      <w:r w:rsidR="005978F2" w:rsidRPr="00C07D47">
        <w:rPr>
          <w:sz w:val="24"/>
        </w:rPr>
        <w:t>class</w:t>
      </w:r>
      <w:proofErr w:type="spellEnd"/>
      <w:r w:rsidR="005978F2" w:rsidRPr="00C07D47">
        <w:rPr>
          <w:sz w:val="24"/>
        </w:rPr>
        <w:t xml:space="preserve"> II):</w:t>
      </w:r>
      <w:r w:rsidR="005978F2" w:rsidRPr="00C07D47">
        <w:rPr>
          <w:bCs/>
          <w:sz w:val="22"/>
          <w:szCs w:val="22"/>
        </w:rPr>
        <w:t xml:space="preserve"> </w:t>
      </w:r>
      <w:r w:rsidR="005978F2" w:rsidRPr="00C07D47">
        <w:rPr>
          <w:sz w:val="24"/>
          <w:lang w:val="fr-FR"/>
        </w:rPr>
        <w:t xml:space="preserve">Электрическое </w:t>
      </w:r>
      <w:r w:rsidRPr="00C07D47">
        <w:rPr>
          <w:sz w:val="24"/>
          <w:lang w:val="fr-FR"/>
        </w:rPr>
        <w:t>оборудование, где защита от поражения электрическим током не основана</w:t>
      </w:r>
      <w:r w:rsidR="005978F2" w:rsidRPr="00C07D47">
        <w:rPr>
          <w:sz w:val="24"/>
        </w:rPr>
        <w:t xml:space="preserve"> </w:t>
      </w:r>
      <w:r w:rsidRPr="00C07D47">
        <w:rPr>
          <w:sz w:val="24"/>
          <w:lang w:val="fr-FR"/>
        </w:rPr>
        <w:t>только на базовой изоляции, но которое обеспечивает дополнительные меры безопасности,</w:t>
      </w:r>
      <w:r w:rsidR="005978F2" w:rsidRPr="00C07D47">
        <w:rPr>
          <w:sz w:val="24"/>
        </w:rPr>
        <w:t xml:space="preserve"> </w:t>
      </w:r>
      <w:r w:rsidRPr="00C07D47">
        <w:rPr>
          <w:sz w:val="24"/>
          <w:lang w:val="fr-FR"/>
        </w:rPr>
        <w:t>такие как двой ная изоляция или усиленная изоляция (3.38), при этом отсутствует</w:t>
      </w:r>
      <w:r w:rsidR="005978F2" w:rsidRPr="00C07D47">
        <w:rPr>
          <w:sz w:val="24"/>
        </w:rPr>
        <w:t xml:space="preserve"> </w:t>
      </w:r>
      <w:r w:rsidRPr="00C07D47">
        <w:rPr>
          <w:sz w:val="24"/>
          <w:lang w:val="fr-FR"/>
        </w:rPr>
        <w:t>предусмотренное заземление или зависимость от условий установки</w:t>
      </w:r>
      <w:r w:rsidR="005978F2" w:rsidRPr="00C07D47">
        <w:rPr>
          <w:sz w:val="24"/>
        </w:rPr>
        <w:t>.</w:t>
      </w:r>
    </w:p>
    <w:p w14:paraId="4E1A6483" w14:textId="77777777" w:rsidR="005978F2" w:rsidRPr="00C07D47" w:rsidRDefault="005978F2" w:rsidP="005978F2">
      <w:pPr>
        <w:ind w:firstLine="567"/>
        <w:rPr>
          <w:sz w:val="24"/>
        </w:rPr>
      </w:pPr>
    </w:p>
    <w:p w14:paraId="658EC6F6" w14:textId="77777777" w:rsidR="008317FD" w:rsidRPr="00C07D47" w:rsidRDefault="005978F2" w:rsidP="005978F2">
      <w:pPr>
        <w:ind w:firstLine="567"/>
        <w:rPr>
          <w:sz w:val="20"/>
          <w:szCs w:val="20"/>
        </w:rPr>
      </w:pPr>
      <w:r w:rsidRPr="00C07D47">
        <w:rPr>
          <w:sz w:val="20"/>
          <w:szCs w:val="20"/>
        </w:rPr>
        <w:t xml:space="preserve">Примечание – Взято из </w:t>
      </w:r>
      <w:r w:rsidRPr="00C07D47">
        <w:rPr>
          <w:sz w:val="20"/>
          <w:szCs w:val="20"/>
          <w:lang w:val="fr-FR"/>
        </w:rPr>
        <w:t>IEC 60601-1:2005+AMD1:2012+ AMD2:2020</w:t>
      </w:r>
      <w:r w:rsidRPr="00C07D47">
        <w:rPr>
          <w:sz w:val="20"/>
          <w:szCs w:val="20"/>
        </w:rPr>
        <w:t xml:space="preserve"> (</w:t>
      </w:r>
      <w:r w:rsidR="008317FD" w:rsidRPr="00C07D47">
        <w:rPr>
          <w:sz w:val="20"/>
          <w:szCs w:val="20"/>
          <w:lang w:val="fr-FR"/>
        </w:rPr>
        <w:t>3.14</w:t>
      </w:r>
      <w:r w:rsidRPr="00C07D47">
        <w:rPr>
          <w:sz w:val="20"/>
          <w:szCs w:val="20"/>
        </w:rPr>
        <w:t>).</w:t>
      </w:r>
    </w:p>
    <w:p w14:paraId="3173AF3F" w14:textId="77777777" w:rsidR="005978F2" w:rsidRPr="00C07D47" w:rsidRDefault="005978F2" w:rsidP="005978F2">
      <w:pPr>
        <w:ind w:firstLine="567"/>
        <w:rPr>
          <w:sz w:val="24"/>
        </w:rPr>
      </w:pPr>
    </w:p>
    <w:p w14:paraId="3E16E299" w14:textId="77777777" w:rsidR="008317FD" w:rsidRPr="00C07D47" w:rsidRDefault="008317FD" w:rsidP="005978F2">
      <w:pPr>
        <w:ind w:firstLine="567"/>
        <w:rPr>
          <w:sz w:val="24"/>
        </w:rPr>
      </w:pPr>
      <w:r w:rsidRPr="00C07D47">
        <w:rPr>
          <w:sz w:val="24"/>
          <w:lang w:val="fr-FR"/>
        </w:rPr>
        <w:t>3.8</w:t>
      </w:r>
      <w:r w:rsidR="005978F2" w:rsidRPr="00C07D47">
        <w:rPr>
          <w:sz w:val="24"/>
        </w:rPr>
        <w:t xml:space="preserve"> </w:t>
      </w:r>
      <w:r w:rsidR="005978F2" w:rsidRPr="00C07D47">
        <w:rPr>
          <w:b/>
          <w:sz w:val="24"/>
          <w:lang w:val="fr-FR"/>
        </w:rPr>
        <w:t xml:space="preserve">Пути </w:t>
      </w:r>
      <w:r w:rsidRPr="00C07D47">
        <w:rPr>
          <w:b/>
          <w:sz w:val="24"/>
          <w:lang w:val="fr-FR"/>
        </w:rPr>
        <w:t>утечки</w:t>
      </w:r>
      <w:r w:rsidR="005978F2" w:rsidRPr="00C07D47">
        <w:rPr>
          <w:sz w:val="24"/>
        </w:rPr>
        <w:t xml:space="preserve"> (</w:t>
      </w:r>
      <w:proofErr w:type="spellStart"/>
      <w:r w:rsidR="005978F2" w:rsidRPr="00C07D47">
        <w:rPr>
          <w:sz w:val="24"/>
        </w:rPr>
        <w:t>creepage</w:t>
      </w:r>
      <w:proofErr w:type="spellEnd"/>
      <w:r w:rsidR="005978F2" w:rsidRPr="00C07D47">
        <w:rPr>
          <w:sz w:val="24"/>
        </w:rPr>
        <w:t xml:space="preserve"> </w:t>
      </w:r>
      <w:proofErr w:type="spellStart"/>
      <w:r w:rsidR="005978F2" w:rsidRPr="00C07D47">
        <w:rPr>
          <w:sz w:val="24"/>
        </w:rPr>
        <w:t>distance</w:t>
      </w:r>
      <w:proofErr w:type="spellEnd"/>
      <w:r w:rsidR="005978F2" w:rsidRPr="00C07D47">
        <w:rPr>
          <w:sz w:val="24"/>
        </w:rPr>
        <w:t>):</w:t>
      </w:r>
      <w:r w:rsidR="005978F2" w:rsidRPr="00C07D47">
        <w:rPr>
          <w:bCs/>
          <w:sz w:val="22"/>
          <w:szCs w:val="22"/>
        </w:rPr>
        <w:t xml:space="preserve"> </w:t>
      </w:r>
      <w:r w:rsidR="005978F2" w:rsidRPr="00C07D47">
        <w:rPr>
          <w:sz w:val="24"/>
          <w:lang w:val="fr-FR"/>
        </w:rPr>
        <w:t xml:space="preserve">Наименьшее </w:t>
      </w:r>
      <w:r w:rsidRPr="00C07D47">
        <w:rPr>
          <w:sz w:val="24"/>
          <w:lang w:val="fr-FR"/>
        </w:rPr>
        <w:t>расстояние по поверхности твердого изоляционного материала между двумя</w:t>
      </w:r>
      <w:r w:rsidR="005978F2" w:rsidRPr="00C07D47">
        <w:rPr>
          <w:sz w:val="24"/>
        </w:rPr>
        <w:t xml:space="preserve"> </w:t>
      </w:r>
      <w:r w:rsidRPr="00C07D47">
        <w:rPr>
          <w:sz w:val="24"/>
          <w:lang w:val="fr-FR"/>
        </w:rPr>
        <w:t>проводящими частями</w:t>
      </w:r>
      <w:r w:rsidR="005978F2" w:rsidRPr="00C07D47">
        <w:rPr>
          <w:sz w:val="24"/>
        </w:rPr>
        <w:t>.</w:t>
      </w:r>
    </w:p>
    <w:p w14:paraId="0EFFD1D7" w14:textId="77777777" w:rsidR="005978F2" w:rsidRPr="00C07D47" w:rsidRDefault="005978F2" w:rsidP="005978F2">
      <w:pPr>
        <w:ind w:firstLine="567"/>
        <w:rPr>
          <w:sz w:val="24"/>
        </w:rPr>
      </w:pPr>
    </w:p>
    <w:p w14:paraId="0721D8CF" w14:textId="77777777" w:rsidR="008317FD" w:rsidRPr="00C07D47" w:rsidRDefault="005978F2" w:rsidP="005978F2">
      <w:pPr>
        <w:ind w:firstLine="567"/>
        <w:rPr>
          <w:sz w:val="20"/>
          <w:szCs w:val="20"/>
        </w:rPr>
      </w:pPr>
      <w:r w:rsidRPr="00C07D47">
        <w:rPr>
          <w:sz w:val="20"/>
          <w:szCs w:val="20"/>
        </w:rPr>
        <w:t xml:space="preserve">Примечание – </w:t>
      </w:r>
      <w:r w:rsidRPr="00C07D47">
        <w:rPr>
          <w:sz w:val="20"/>
          <w:szCs w:val="20"/>
          <w:lang w:val="fr-FR"/>
        </w:rPr>
        <w:t>IEC 60601-1:2005+AMD1:2012+ AMD2:2020</w:t>
      </w:r>
      <w:r w:rsidRPr="00C07D47">
        <w:rPr>
          <w:sz w:val="20"/>
          <w:szCs w:val="20"/>
        </w:rPr>
        <w:t xml:space="preserve"> (</w:t>
      </w:r>
      <w:r w:rsidR="008317FD" w:rsidRPr="00C07D47">
        <w:rPr>
          <w:sz w:val="20"/>
          <w:szCs w:val="20"/>
          <w:lang w:val="fr-FR"/>
        </w:rPr>
        <w:t>3.19</w:t>
      </w:r>
      <w:r w:rsidRPr="00C07D47">
        <w:rPr>
          <w:sz w:val="20"/>
          <w:szCs w:val="20"/>
        </w:rPr>
        <w:t>).</w:t>
      </w:r>
    </w:p>
    <w:p w14:paraId="38873D6A" w14:textId="77777777" w:rsidR="005978F2" w:rsidRPr="00C07D47" w:rsidRDefault="005978F2" w:rsidP="005978F2">
      <w:pPr>
        <w:ind w:firstLine="567"/>
        <w:rPr>
          <w:sz w:val="24"/>
        </w:rPr>
      </w:pPr>
    </w:p>
    <w:p w14:paraId="374BD889" w14:textId="77777777" w:rsidR="008317FD" w:rsidRPr="00C07D47" w:rsidRDefault="008317FD" w:rsidP="005978F2">
      <w:pPr>
        <w:ind w:firstLine="567"/>
        <w:rPr>
          <w:sz w:val="24"/>
        </w:rPr>
      </w:pPr>
      <w:r w:rsidRPr="00C07D47">
        <w:rPr>
          <w:sz w:val="24"/>
          <w:lang w:val="fr-FR"/>
        </w:rPr>
        <w:t>3.9</w:t>
      </w:r>
      <w:r w:rsidR="005978F2" w:rsidRPr="00C07D47">
        <w:rPr>
          <w:sz w:val="24"/>
        </w:rPr>
        <w:t xml:space="preserve"> </w:t>
      </w:r>
      <w:r w:rsidR="005978F2" w:rsidRPr="00C07D47">
        <w:rPr>
          <w:b/>
          <w:sz w:val="24"/>
          <w:lang w:val="fr-FR"/>
        </w:rPr>
        <w:t xml:space="preserve">Прямое </w:t>
      </w:r>
      <w:r w:rsidRPr="00C07D47">
        <w:rPr>
          <w:b/>
          <w:sz w:val="24"/>
          <w:lang w:val="fr-FR"/>
        </w:rPr>
        <w:t>воздействие на сердце</w:t>
      </w:r>
      <w:r w:rsidR="005978F2" w:rsidRPr="00C07D47">
        <w:rPr>
          <w:sz w:val="24"/>
        </w:rPr>
        <w:t xml:space="preserve"> (</w:t>
      </w:r>
      <w:proofErr w:type="spellStart"/>
      <w:r w:rsidR="005978F2" w:rsidRPr="00C07D47">
        <w:rPr>
          <w:sz w:val="24"/>
        </w:rPr>
        <w:t>direct</w:t>
      </w:r>
      <w:proofErr w:type="spellEnd"/>
      <w:r w:rsidR="005978F2" w:rsidRPr="00C07D47">
        <w:rPr>
          <w:sz w:val="24"/>
        </w:rPr>
        <w:t xml:space="preserve"> </w:t>
      </w:r>
      <w:proofErr w:type="spellStart"/>
      <w:r w:rsidR="005978F2" w:rsidRPr="00C07D47">
        <w:rPr>
          <w:sz w:val="24"/>
        </w:rPr>
        <w:t>cardiac</w:t>
      </w:r>
      <w:proofErr w:type="spellEnd"/>
      <w:r w:rsidR="005978F2" w:rsidRPr="00C07D47">
        <w:rPr>
          <w:sz w:val="24"/>
        </w:rPr>
        <w:t xml:space="preserve"> </w:t>
      </w:r>
      <w:proofErr w:type="spellStart"/>
      <w:r w:rsidR="005978F2" w:rsidRPr="00C07D47">
        <w:rPr>
          <w:sz w:val="24"/>
        </w:rPr>
        <w:t>application</w:t>
      </w:r>
      <w:proofErr w:type="spellEnd"/>
      <w:r w:rsidR="005978F2" w:rsidRPr="00C07D47">
        <w:rPr>
          <w:sz w:val="24"/>
        </w:rPr>
        <w:t xml:space="preserve">): </w:t>
      </w:r>
      <w:r w:rsidR="005978F2" w:rsidRPr="00C07D47">
        <w:rPr>
          <w:sz w:val="24"/>
          <w:lang w:val="fr-FR"/>
        </w:rPr>
        <w:t xml:space="preserve">Использование </w:t>
      </w:r>
      <w:r w:rsidRPr="00C07D47">
        <w:rPr>
          <w:sz w:val="24"/>
          <w:lang w:val="fr-FR"/>
        </w:rPr>
        <w:t>рабочей части (3.4), которая может непосредственно контактировать с сердцем</w:t>
      </w:r>
      <w:r w:rsidR="005978F2" w:rsidRPr="00C07D47">
        <w:rPr>
          <w:sz w:val="24"/>
        </w:rPr>
        <w:t xml:space="preserve"> </w:t>
      </w:r>
      <w:r w:rsidRPr="00C07D47">
        <w:rPr>
          <w:sz w:val="24"/>
          <w:lang w:val="fr-FR"/>
        </w:rPr>
        <w:t>пациента (3.32)</w:t>
      </w:r>
      <w:r w:rsidR="005978F2" w:rsidRPr="00C07D47">
        <w:rPr>
          <w:sz w:val="24"/>
        </w:rPr>
        <w:t>.</w:t>
      </w:r>
    </w:p>
    <w:p w14:paraId="73BECF1E" w14:textId="77777777" w:rsidR="003855B2" w:rsidRPr="00C07D47" w:rsidRDefault="003855B2" w:rsidP="005978F2">
      <w:pPr>
        <w:ind w:firstLine="567"/>
        <w:rPr>
          <w:sz w:val="24"/>
        </w:rPr>
      </w:pPr>
    </w:p>
    <w:p w14:paraId="7A1C9972" w14:textId="77777777" w:rsidR="008317FD" w:rsidRPr="00C07D47" w:rsidRDefault="003855B2" w:rsidP="005978F2">
      <w:pPr>
        <w:ind w:firstLine="567"/>
        <w:rPr>
          <w:sz w:val="24"/>
        </w:rPr>
      </w:pPr>
      <w:r w:rsidRPr="00C07D47">
        <w:rPr>
          <w:sz w:val="20"/>
          <w:szCs w:val="20"/>
        </w:rPr>
        <w:t xml:space="preserve">Примечание – Взято из </w:t>
      </w:r>
      <w:r w:rsidRPr="00C07D47">
        <w:rPr>
          <w:sz w:val="20"/>
          <w:szCs w:val="20"/>
          <w:lang w:val="fr-FR"/>
        </w:rPr>
        <w:t>IEC 60601-1:2005+AMD1:2012+ AMD2:2020</w:t>
      </w:r>
      <w:r w:rsidRPr="00C07D47">
        <w:rPr>
          <w:sz w:val="20"/>
          <w:szCs w:val="20"/>
        </w:rPr>
        <w:t xml:space="preserve"> (</w:t>
      </w:r>
      <w:r w:rsidRPr="00C07D47">
        <w:rPr>
          <w:sz w:val="20"/>
          <w:szCs w:val="20"/>
          <w:lang w:val="fr-FR"/>
        </w:rPr>
        <w:t>3.22</w:t>
      </w:r>
      <w:r w:rsidRPr="00C07D47">
        <w:rPr>
          <w:sz w:val="20"/>
          <w:szCs w:val="20"/>
        </w:rPr>
        <w:t>).</w:t>
      </w:r>
    </w:p>
    <w:p w14:paraId="3637ABD1" w14:textId="77777777" w:rsidR="003855B2" w:rsidRPr="00C07D47" w:rsidRDefault="003855B2" w:rsidP="005978F2">
      <w:pPr>
        <w:ind w:firstLine="567"/>
        <w:rPr>
          <w:sz w:val="24"/>
        </w:rPr>
      </w:pPr>
    </w:p>
    <w:p w14:paraId="10C73F14" w14:textId="77777777" w:rsidR="008317FD" w:rsidRPr="00C07D47" w:rsidRDefault="008317FD" w:rsidP="005978F2">
      <w:pPr>
        <w:ind w:firstLine="567"/>
        <w:rPr>
          <w:sz w:val="24"/>
        </w:rPr>
      </w:pPr>
      <w:r w:rsidRPr="00C07D47">
        <w:rPr>
          <w:sz w:val="24"/>
          <w:lang w:val="fr-FR"/>
        </w:rPr>
        <w:t>3.10</w:t>
      </w:r>
      <w:r w:rsidR="003855B2" w:rsidRPr="00C07D47">
        <w:rPr>
          <w:sz w:val="24"/>
        </w:rPr>
        <w:t xml:space="preserve"> </w:t>
      </w:r>
      <w:r w:rsidR="003855B2" w:rsidRPr="00C07D47">
        <w:rPr>
          <w:b/>
          <w:sz w:val="24"/>
          <w:lang w:val="fr-FR"/>
        </w:rPr>
        <w:t xml:space="preserve">Двойная </w:t>
      </w:r>
      <w:r w:rsidRPr="00C07D47">
        <w:rPr>
          <w:b/>
          <w:sz w:val="24"/>
          <w:lang w:val="fr-FR"/>
        </w:rPr>
        <w:t>изоляция</w:t>
      </w:r>
      <w:r w:rsidR="003855B2" w:rsidRPr="00C07D47">
        <w:rPr>
          <w:sz w:val="24"/>
        </w:rPr>
        <w:t xml:space="preserve"> (</w:t>
      </w:r>
      <w:proofErr w:type="spellStart"/>
      <w:r w:rsidR="003855B2" w:rsidRPr="00C07D47">
        <w:rPr>
          <w:sz w:val="24"/>
        </w:rPr>
        <w:t>double</w:t>
      </w:r>
      <w:proofErr w:type="spellEnd"/>
      <w:r w:rsidR="003855B2" w:rsidRPr="00C07D47">
        <w:rPr>
          <w:sz w:val="24"/>
        </w:rPr>
        <w:t xml:space="preserve"> </w:t>
      </w:r>
      <w:proofErr w:type="spellStart"/>
      <w:r w:rsidR="003855B2" w:rsidRPr="00C07D47">
        <w:rPr>
          <w:sz w:val="24"/>
        </w:rPr>
        <w:t>insulation</w:t>
      </w:r>
      <w:proofErr w:type="spellEnd"/>
      <w:r w:rsidR="003855B2" w:rsidRPr="00C07D47">
        <w:rPr>
          <w:sz w:val="24"/>
        </w:rPr>
        <w:t>):</w:t>
      </w:r>
      <w:r w:rsidR="003855B2" w:rsidRPr="00C07D47">
        <w:rPr>
          <w:bCs/>
          <w:sz w:val="22"/>
          <w:szCs w:val="22"/>
        </w:rPr>
        <w:t xml:space="preserve"> </w:t>
      </w:r>
      <w:r w:rsidR="003855B2" w:rsidRPr="00C07D47">
        <w:rPr>
          <w:sz w:val="24"/>
          <w:lang w:val="fr-FR"/>
        </w:rPr>
        <w:t>Изоляция</w:t>
      </w:r>
      <w:r w:rsidRPr="00C07D47">
        <w:rPr>
          <w:sz w:val="24"/>
          <w:lang w:val="fr-FR"/>
        </w:rPr>
        <w:t>, включающая как базовую изоляцию (3.5), так и дополнительную изоляцию (3.44)</w:t>
      </w:r>
      <w:r w:rsidR="003855B2" w:rsidRPr="00C07D47">
        <w:rPr>
          <w:sz w:val="24"/>
        </w:rPr>
        <w:t>.</w:t>
      </w:r>
    </w:p>
    <w:p w14:paraId="46CBA70D" w14:textId="77777777" w:rsidR="003855B2" w:rsidRPr="00C07D47" w:rsidRDefault="003855B2" w:rsidP="005978F2">
      <w:pPr>
        <w:ind w:firstLine="567"/>
        <w:rPr>
          <w:sz w:val="24"/>
        </w:rPr>
      </w:pPr>
    </w:p>
    <w:p w14:paraId="0DD46DD3" w14:textId="77777777" w:rsidR="003855B2" w:rsidRPr="00C07D47" w:rsidRDefault="003855B2" w:rsidP="005978F2">
      <w:pPr>
        <w:ind w:firstLine="567"/>
        <w:rPr>
          <w:sz w:val="20"/>
          <w:szCs w:val="20"/>
        </w:rPr>
      </w:pPr>
      <w:r w:rsidRPr="00C07D47">
        <w:rPr>
          <w:sz w:val="20"/>
          <w:szCs w:val="20"/>
          <w:lang w:val="fr-FR"/>
        </w:rPr>
        <w:t>Примечани</w:t>
      </w:r>
      <w:r w:rsidRPr="00C07D47">
        <w:rPr>
          <w:sz w:val="20"/>
          <w:szCs w:val="20"/>
        </w:rPr>
        <w:t>я</w:t>
      </w:r>
    </w:p>
    <w:p w14:paraId="2985F1CC" w14:textId="77777777" w:rsidR="008317FD" w:rsidRPr="00C07D47" w:rsidRDefault="008317FD" w:rsidP="005978F2">
      <w:pPr>
        <w:ind w:firstLine="567"/>
        <w:rPr>
          <w:sz w:val="20"/>
          <w:szCs w:val="20"/>
          <w:lang w:val="fr-FR"/>
        </w:rPr>
      </w:pPr>
      <w:r w:rsidRPr="00C07D47">
        <w:rPr>
          <w:sz w:val="20"/>
          <w:szCs w:val="20"/>
          <w:lang w:val="fr-FR"/>
        </w:rPr>
        <w:t xml:space="preserve">1 </w:t>
      </w:r>
      <w:r w:rsidR="003855B2" w:rsidRPr="00C07D47">
        <w:rPr>
          <w:sz w:val="20"/>
          <w:szCs w:val="20"/>
          <w:lang w:val="fr-FR"/>
        </w:rPr>
        <w:t>Двой</w:t>
      </w:r>
      <w:r w:rsidRPr="00C07D47">
        <w:rPr>
          <w:sz w:val="20"/>
          <w:szCs w:val="20"/>
          <w:lang w:val="fr-FR"/>
        </w:rPr>
        <w:t>ная изоляция обеспечивает дополнительное средство</w:t>
      </w:r>
      <w:r w:rsidR="003855B2" w:rsidRPr="00C07D47">
        <w:rPr>
          <w:sz w:val="20"/>
          <w:szCs w:val="20"/>
        </w:rPr>
        <w:t xml:space="preserve"> </w:t>
      </w:r>
      <w:r w:rsidRPr="00C07D47">
        <w:rPr>
          <w:sz w:val="20"/>
          <w:szCs w:val="20"/>
          <w:lang w:val="fr-FR"/>
        </w:rPr>
        <w:t>защиты (3.24).</w:t>
      </w:r>
    </w:p>
    <w:p w14:paraId="1299F727" w14:textId="77777777" w:rsidR="008317FD" w:rsidRPr="00C07D47" w:rsidRDefault="003855B2" w:rsidP="005978F2">
      <w:pPr>
        <w:ind w:firstLine="567"/>
        <w:rPr>
          <w:sz w:val="20"/>
          <w:szCs w:val="20"/>
          <w:lang w:val="fr-FR"/>
        </w:rPr>
      </w:pPr>
      <w:r w:rsidRPr="00C07D47">
        <w:rPr>
          <w:sz w:val="20"/>
          <w:szCs w:val="20"/>
        </w:rPr>
        <w:t xml:space="preserve">2 Взято из </w:t>
      </w:r>
      <w:r w:rsidRPr="00C07D47">
        <w:rPr>
          <w:sz w:val="20"/>
          <w:szCs w:val="20"/>
          <w:lang w:val="fr-FR"/>
        </w:rPr>
        <w:t>IEC 60601-1:2005+AMD1:2012+AMD2:2020</w:t>
      </w:r>
      <w:r w:rsidRPr="00C07D47">
        <w:rPr>
          <w:sz w:val="20"/>
          <w:szCs w:val="20"/>
        </w:rPr>
        <w:t xml:space="preserve"> (</w:t>
      </w:r>
      <w:r w:rsidR="008317FD" w:rsidRPr="00C07D47">
        <w:rPr>
          <w:sz w:val="20"/>
          <w:szCs w:val="20"/>
          <w:lang w:val="fr-FR"/>
        </w:rPr>
        <w:t>3.23</w:t>
      </w:r>
      <w:r w:rsidRPr="00C07D47">
        <w:rPr>
          <w:sz w:val="20"/>
          <w:szCs w:val="20"/>
        </w:rPr>
        <w:t>).</w:t>
      </w:r>
    </w:p>
    <w:p w14:paraId="37AB570E" w14:textId="77777777" w:rsidR="003855B2" w:rsidRPr="00C07D47" w:rsidRDefault="003855B2" w:rsidP="005978F2">
      <w:pPr>
        <w:ind w:firstLine="567"/>
        <w:rPr>
          <w:sz w:val="24"/>
        </w:rPr>
      </w:pPr>
    </w:p>
    <w:p w14:paraId="43377D4A" w14:textId="77777777" w:rsidR="008317FD" w:rsidRPr="00C07D47" w:rsidRDefault="008317FD" w:rsidP="005978F2">
      <w:pPr>
        <w:ind w:firstLine="567"/>
        <w:rPr>
          <w:sz w:val="24"/>
        </w:rPr>
      </w:pPr>
      <w:r w:rsidRPr="00C07D47">
        <w:rPr>
          <w:sz w:val="24"/>
          <w:lang w:val="fr-FR"/>
        </w:rPr>
        <w:t>3.11</w:t>
      </w:r>
      <w:r w:rsidR="003855B2" w:rsidRPr="00C07D47">
        <w:rPr>
          <w:sz w:val="24"/>
        </w:rPr>
        <w:t xml:space="preserve"> </w:t>
      </w:r>
      <w:r w:rsidR="003855B2" w:rsidRPr="00C07D47">
        <w:rPr>
          <w:b/>
          <w:sz w:val="24"/>
          <w:lang w:val="fr-FR"/>
        </w:rPr>
        <w:t xml:space="preserve">Рабочий </w:t>
      </w:r>
      <w:r w:rsidRPr="00C07D47">
        <w:rPr>
          <w:b/>
          <w:sz w:val="24"/>
          <w:lang w:val="fr-FR"/>
        </w:rPr>
        <w:t>цикл</w:t>
      </w:r>
      <w:r w:rsidR="003855B2" w:rsidRPr="00C07D47">
        <w:rPr>
          <w:sz w:val="24"/>
        </w:rPr>
        <w:t xml:space="preserve"> (</w:t>
      </w:r>
      <w:proofErr w:type="spellStart"/>
      <w:r w:rsidR="003855B2" w:rsidRPr="00C07D47">
        <w:rPr>
          <w:sz w:val="24"/>
        </w:rPr>
        <w:t>duty</w:t>
      </w:r>
      <w:proofErr w:type="spellEnd"/>
      <w:r w:rsidR="003855B2" w:rsidRPr="00C07D47">
        <w:rPr>
          <w:sz w:val="24"/>
        </w:rPr>
        <w:t xml:space="preserve"> </w:t>
      </w:r>
      <w:proofErr w:type="spellStart"/>
      <w:r w:rsidR="003855B2" w:rsidRPr="00C07D47">
        <w:rPr>
          <w:sz w:val="24"/>
        </w:rPr>
        <w:t>cycle</w:t>
      </w:r>
      <w:proofErr w:type="spellEnd"/>
      <w:r w:rsidR="003855B2" w:rsidRPr="00C07D47">
        <w:rPr>
          <w:sz w:val="24"/>
        </w:rPr>
        <w:t>):</w:t>
      </w:r>
      <w:r w:rsidR="003855B2" w:rsidRPr="00C07D47">
        <w:rPr>
          <w:bCs/>
          <w:sz w:val="22"/>
          <w:szCs w:val="22"/>
        </w:rPr>
        <w:t xml:space="preserve"> </w:t>
      </w:r>
      <w:r w:rsidR="003855B2" w:rsidRPr="00C07D47">
        <w:rPr>
          <w:sz w:val="24"/>
          <w:lang w:val="fr-FR"/>
        </w:rPr>
        <w:t xml:space="preserve">Максимальное </w:t>
      </w:r>
      <w:r w:rsidRPr="00C07D47">
        <w:rPr>
          <w:sz w:val="24"/>
          <w:lang w:val="fr-FR"/>
        </w:rPr>
        <w:t>время активации (включения), за которым следует минимальное время</w:t>
      </w:r>
      <w:r w:rsidR="003855B2" w:rsidRPr="00C07D47">
        <w:rPr>
          <w:sz w:val="24"/>
        </w:rPr>
        <w:t xml:space="preserve"> </w:t>
      </w:r>
      <w:r w:rsidRPr="00C07D47">
        <w:rPr>
          <w:sz w:val="24"/>
          <w:lang w:val="fr-FR"/>
        </w:rPr>
        <w:t>деактивации (выключения)</w:t>
      </w:r>
      <w:r w:rsidR="003855B2" w:rsidRPr="00C07D47">
        <w:rPr>
          <w:sz w:val="24"/>
        </w:rPr>
        <w:t>.</w:t>
      </w:r>
    </w:p>
    <w:p w14:paraId="42CE6B7B" w14:textId="77777777" w:rsidR="003855B2" w:rsidRPr="00C07D47" w:rsidRDefault="003855B2" w:rsidP="005978F2">
      <w:pPr>
        <w:ind w:firstLine="567"/>
        <w:rPr>
          <w:sz w:val="24"/>
        </w:rPr>
      </w:pPr>
    </w:p>
    <w:p w14:paraId="03FE213C" w14:textId="77777777" w:rsidR="008317FD" w:rsidRPr="00C07D47" w:rsidRDefault="003855B2" w:rsidP="005978F2">
      <w:pPr>
        <w:ind w:firstLine="567"/>
        <w:rPr>
          <w:sz w:val="20"/>
          <w:szCs w:val="20"/>
        </w:rPr>
      </w:pPr>
      <w:r w:rsidRPr="00C07D47">
        <w:rPr>
          <w:sz w:val="20"/>
          <w:szCs w:val="20"/>
        </w:rPr>
        <w:t xml:space="preserve">Примечание – Взято из </w:t>
      </w:r>
      <w:r w:rsidRPr="00C07D47">
        <w:rPr>
          <w:sz w:val="20"/>
          <w:szCs w:val="20"/>
          <w:lang w:val="fr-FR"/>
        </w:rPr>
        <w:t>IEC 60601-1:2005+AMD1:2012+AMD2:2020</w:t>
      </w:r>
      <w:r w:rsidRPr="00C07D47">
        <w:rPr>
          <w:sz w:val="20"/>
          <w:szCs w:val="20"/>
        </w:rPr>
        <w:t xml:space="preserve"> (</w:t>
      </w:r>
      <w:r w:rsidR="008317FD" w:rsidRPr="00C07D47">
        <w:rPr>
          <w:sz w:val="20"/>
          <w:szCs w:val="20"/>
          <w:lang w:val="fr-FR"/>
        </w:rPr>
        <w:t>3.24</w:t>
      </w:r>
      <w:r w:rsidRPr="00C07D47">
        <w:rPr>
          <w:sz w:val="20"/>
          <w:szCs w:val="20"/>
        </w:rPr>
        <w:t>)</w:t>
      </w:r>
      <w:r w:rsidR="008317FD" w:rsidRPr="00C07D47">
        <w:rPr>
          <w:sz w:val="20"/>
          <w:szCs w:val="20"/>
          <w:lang w:val="fr-FR"/>
        </w:rPr>
        <w:t>, изменено</w:t>
      </w:r>
      <w:r w:rsidRPr="00C07D47">
        <w:rPr>
          <w:sz w:val="20"/>
          <w:szCs w:val="20"/>
        </w:rPr>
        <w:t xml:space="preserve"> – «</w:t>
      </w:r>
      <w:r w:rsidR="008317FD" w:rsidRPr="00C07D47">
        <w:rPr>
          <w:sz w:val="20"/>
          <w:szCs w:val="20"/>
          <w:lang w:val="fr-FR"/>
        </w:rPr>
        <w:t>необходимое для</w:t>
      </w:r>
      <w:r w:rsidRPr="00C07D47">
        <w:rPr>
          <w:sz w:val="20"/>
          <w:szCs w:val="20"/>
        </w:rPr>
        <w:t xml:space="preserve"> </w:t>
      </w:r>
      <w:r w:rsidR="008317FD" w:rsidRPr="00C07D47">
        <w:rPr>
          <w:sz w:val="20"/>
          <w:szCs w:val="20"/>
          <w:lang w:val="fr-FR"/>
        </w:rPr>
        <w:t>безопасной р</w:t>
      </w:r>
      <w:r w:rsidRPr="00C07D47">
        <w:rPr>
          <w:sz w:val="20"/>
          <w:szCs w:val="20"/>
          <w:lang w:val="fr-FR"/>
        </w:rPr>
        <w:t>аботы медицинского оборудования</w:t>
      </w:r>
      <w:r w:rsidRPr="00C07D47">
        <w:rPr>
          <w:sz w:val="20"/>
          <w:szCs w:val="20"/>
        </w:rPr>
        <w:t>»</w:t>
      </w:r>
      <w:r w:rsidRPr="00C07D47">
        <w:rPr>
          <w:sz w:val="20"/>
          <w:szCs w:val="20"/>
          <w:lang w:val="fr-FR"/>
        </w:rPr>
        <w:t xml:space="preserve"> удалено.</w:t>
      </w:r>
    </w:p>
    <w:p w14:paraId="474D9C37" w14:textId="77777777" w:rsidR="003855B2" w:rsidRPr="00C07D47" w:rsidRDefault="003855B2" w:rsidP="005978F2">
      <w:pPr>
        <w:ind w:firstLine="567"/>
        <w:rPr>
          <w:sz w:val="24"/>
        </w:rPr>
      </w:pPr>
    </w:p>
    <w:p w14:paraId="076EC446" w14:textId="77777777" w:rsidR="008317FD" w:rsidRPr="00C07D47" w:rsidRDefault="008317FD" w:rsidP="005978F2">
      <w:pPr>
        <w:ind w:firstLine="567"/>
        <w:rPr>
          <w:sz w:val="24"/>
        </w:rPr>
      </w:pPr>
      <w:r w:rsidRPr="00C07D47">
        <w:rPr>
          <w:sz w:val="24"/>
          <w:lang w:val="fr-FR"/>
        </w:rPr>
        <w:t>3.12</w:t>
      </w:r>
      <w:r w:rsidR="003855B2" w:rsidRPr="00C07D47">
        <w:rPr>
          <w:sz w:val="24"/>
        </w:rPr>
        <w:t xml:space="preserve"> </w:t>
      </w:r>
      <w:r w:rsidR="003855B2" w:rsidRPr="00C07D47">
        <w:rPr>
          <w:b/>
          <w:sz w:val="24"/>
          <w:lang w:val="fr-FR"/>
        </w:rPr>
        <w:t>Оболочка</w:t>
      </w:r>
      <w:r w:rsidR="003855B2" w:rsidRPr="00C07D47">
        <w:rPr>
          <w:sz w:val="24"/>
        </w:rPr>
        <w:t xml:space="preserve"> (</w:t>
      </w:r>
      <w:proofErr w:type="spellStart"/>
      <w:r w:rsidR="003855B2" w:rsidRPr="00C07D47">
        <w:rPr>
          <w:sz w:val="24"/>
        </w:rPr>
        <w:t>enclosure</w:t>
      </w:r>
      <w:proofErr w:type="spellEnd"/>
      <w:r w:rsidR="003855B2" w:rsidRPr="00C07D47">
        <w:rPr>
          <w:sz w:val="24"/>
        </w:rPr>
        <w:t>):</w:t>
      </w:r>
      <w:r w:rsidR="003855B2" w:rsidRPr="00C07D47">
        <w:rPr>
          <w:bCs/>
          <w:sz w:val="22"/>
          <w:szCs w:val="22"/>
        </w:rPr>
        <w:t xml:space="preserve"> </w:t>
      </w:r>
      <w:r w:rsidR="003855B2" w:rsidRPr="00C07D47">
        <w:rPr>
          <w:sz w:val="24"/>
          <w:lang w:val="fr-FR"/>
        </w:rPr>
        <w:t xml:space="preserve">Внешняя </w:t>
      </w:r>
      <w:r w:rsidRPr="00C07D47">
        <w:rPr>
          <w:sz w:val="24"/>
          <w:lang w:val="fr-FR"/>
        </w:rPr>
        <w:t>поверхность электрического оборудования или его частей</w:t>
      </w:r>
      <w:r w:rsidR="003855B2" w:rsidRPr="00C07D47">
        <w:rPr>
          <w:sz w:val="24"/>
        </w:rPr>
        <w:t>.</w:t>
      </w:r>
    </w:p>
    <w:p w14:paraId="3F6C602F" w14:textId="77777777" w:rsidR="003855B2" w:rsidRPr="00C07D47" w:rsidRDefault="003855B2" w:rsidP="005978F2">
      <w:pPr>
        <w:ind w:firstLine="567"/>
        <w:rPr>
          <w:sz w:val="24"/>
        </w:rPr>
      </w:pPr>
    </w:p>
    <w:p w14:paraId="3BB2D21A" w14:textId="77777777" w:rsidR="003855B2" w:rsidRPr="00C07D47" w:rsidRDefault="003855B2" w:rsidP="005978F2">
      <w:pPr>
        <w:ind w:firstLine="567"/>
        <w:rPr>
          <w:sz w:val="20"/>
          <w:szCs w:val="20"/>
        </w:rPr>
      </w:pPr>
      <w:r w:rsidRPr="00C07D47">
        <w:rPr>
          <w:sz w:val="20"/>
          <w:szCs w:val="20"/>
          <w:lang w:val="fr-FR"/>
        </w:rPr>
        <w:t>Примечани</w:t>
      </w:r>
      <w:r w:rsidRPr="00C07D47">
        <w:rPr>
          <w:sz w:val="20"/>
          <w:szCs w:val="20"/>
        </w:rPr>
        <w:t>я</w:t>
      </w:r>
    </w:p>
    <w:p w14:paraId="5632FFEB" w14:textId="77777777" w:rsidR="008317FD" w:rsidRPr="00C07D47" w:rsidRDefault="008317FD" w:rsidP="005978F2">
      <w:pPr>
        <w:ind w:firstLine="567"/>
        <w:rPr>
          <w:sz w:val="20"/>
          <w:szCs w:val="20"/>
          <w:lang w:val="fr-FR"/>
        </w:rPr>
      </w:pPr>
      <w:r w:rsidRPr="00C07D47">
        <w:rPr>
          <w:sz w:val="20"/>
          <w:szCs w:val="20"/>
          <w:lang w:val="fr-FR"/>
        </w:rPr>
        <w:t>1 Для целей используемых тестирований по данному документу</w:t>
      </w:r>
      <w:r w:rsidR="003855B2" w:rsidRPr="00C07D47">
        <w:rPr>
          <w:sz w:val="20"/>
          <w:szCs w:val="20"/>
        </w:rPr>
        <w:t xml:space="preserve"> </w:t>
      </w:r>
      <w:r w:rsidRPr="00C07D47">
        <w:rPr>
          <w:sz w:val="20"/>
          <w:szCs w:val="20"/>
          <w:lang w:val="fr-FR"/>
        </w:rPr>
        <w:t>металлическая фольга, с указанными размерами, применяемая в контакте с частями внешней</w:t>
      </w:r>
      <w:r w:rsidR="003855B2" w:rsidRPr="00C07D47">
        <w:rPr>
          <w:sz w:val="20"/>
          <w:szCs w:val="20"/>
        </w:rPr>
        <w:t xml:space="preserve"> </w:t>
      </w:r>
      <w:r w:rsidRPr="00C07D47">
        <w:rPr>
          <w:sz w:val="20"/>
          <w:szCs w:val="20"/>
          <w:lang w:val="fr-FR"/>
        </w:rPr>
        <w:t>поверхности, выполненными из материала с низкой проводимостью или из изоляционного</w:t>
      </w:r>
      <w:r w:rsidR="003855B2" w:rsidRPr="00C07D47">
        <w:rPr>
          <w:sz w:val="20"/>
          <w:szCs w:val="20"/>
        </w:rPr>
        <w:t xml:space="preserve"> </w:t>
      </w:r>
      <w:r w:rsidRPr="00C07D47">
        <w:rPr>
          <w:sz w:val="20"/>
          <w:szCs w:val="20"/>
          <w:lang w:val="fr-FR"/>
        </w:rPr>
        <w:t>материала, рассматривается как часть оболочки.</w:t>
      </w:r>
    </w:p>
    <w:p w14:paraId="7D90B75B" w14:textId="77777777" w:rsidR="008317FD" w:rsidRPr="00C07D47" w:rsidRDefault="003855B2" w:rsidP="005978F2">
      <w:pPr>
        <w:ind w:firstLine="567"/>
        <w:rPr>
          <w:sz w:val="20"/>
          <w:szCs w:val="20"/>
        </w:rPr>
      </w:pPr>
      <w:r w:rsidRPr="00C07D47">
        <w:rPr>
          <w:sz w:val="20"/>
          <w:szCs w:val="20"/>
        </w:rPr>
        <w:lastRenderedPageBreak/>
        <w:t>2 Взято из</w:t>
      </w:r>
      <w:r w:rsidRPr="00C07D47">
        <w:rPr>
          <w:sz w:val="20"/>
          <w:szCs w:val="20"/>
          <w:lang w:val="fr-FR"/>
        </w:rPr>
        <w:t xml:space="preserve"> IEC 60601-1:2005+AMD1:2012+AMD2:2020</w:t>
      </w:r>
      <w:r w:rsidRPr="00C07D47">
        <w:rPr>
          <w:sz w:val="20"/>
          <w:szCs w:val="20"/>
        </w:rPr>
        <w:t xml:space="preserve"> (</w:t>
      </w:r>
      <w:r w:rsidR="008317FD" w:rsidRPr="00C07D47">
        <w:rPr>
          <w:sz w:val="20"/>
          <w:szCs w:val="20"/>
          <w:lang w:val="fr-FR"/>
        </w:rPr>
        <w:t>3.26</w:t>
      </w:r>
      <w:r w:rsidRPr="00C07D47">
        <w:rPr>
          <w:sz w:val="20"/>
          <w:szCs w:val="20"/>
        </w:rPr>
        <w:t>)</w:t>
      </w:r>
      <w:r w:rsidRPr="00C07D47">
        <w:rPr>
          <w:sz w:val="20"/>
          <w:szCs w:val="20"/>
          <w:lang w:val="fr-FR"/>
        </w:rPr>
        <w:t>, изменено</w:t>
      </w:r>
      <w:r w:rsidRPr="00C07D47">
        <w:rPr>
          <w:sz w:val="20"/>
          <w:szCs w:val="20"/>
        </w:rPr>
        <w:t xml:space="preserve"> – </w:t>
      </w:r>
      <w:r w:rsidR="008317FD" w:rsidRPr="00C07D47">
        <w:rPr>
          <w:sz w:val="20"/>
          <w:szCs w:val="20"/>
          <w:lang w:val="fr-FR"/>
        </w:rPr>
        <w:t>Ссылки на рисунки в</w:t>
      </w:r>
      <w:r w:rsidRPr="00C07D47">
        <w:rPr>
          <w:sz w:val="20"/>
          <w:szCs w:val="20"/>
        </w:rPr>
        <w:t xml:space="preserve"> </w:t>
      </w:r>
      <w:r w:rsidRPr="00C07D47">
        <w:rPr>
          <w:sz w:val="20"/>
          <w:szCs w:val="20"/>
          <w:lang w:val="fr-FR"/>
        </w:rPr>
        <w:t xml:space="preserve">примечании </w:t>
      </w:r>
      <w:r w:rsidR="00C07D47" w:rsidRPr="00C07D47">
        <w:rPr>
          <w:sz w:val="20"/>
          <w:szCs w:val="20"/>
          <w:lang w:val="fr-FR"/>
        </w:rPr>
        <w:t>1 к определению удалены.</w:t>
      </w:r>
    </w:p>
    <w:p w14:paraId="33D707DC" w14:textId="77777777" w:rsidR="00C07D47" w:rsidRPr="00C07D47" w:rsidRDefault="00C07D47" w:rsidP="005978F2">
      <w:pPr>
        <w:ind w:firstLine="567"/>
        <w:rPr>
          <w:sz w:val="20"/>
          <w:szCs w:val="20"/>
        </w:rPr>
      </w:pPr>
    </w:p>
    <w:p w14:paraId="5B5548AE" w14:textId="77777777" w:rsidR="008317FD" w:rsidRPr="00C07D47" w:rsidRDefault="008317FD" w:rsidP="005978F2">
      <w:pPr>
        <w:ind w:firstLine="567"/>
        <w:rPr>
          <w:sz w:val="24"/>
        </w:rPr>
      </w:pPr>
      <w:r w:rsidRPr="00C07D47">
        <w:rPr>
          <w:sz w:val="24"/>
          <w:lang w:val="fr-FR"/>
        </w:rPr>
        <w:t>3.13</w:t>
      </w:r>
      <w:r w:rsidR="00C07D47" w:rsidRPr="00C07D47">
        <w:rPr>
          <w:sz w:val="24"/>
        </w:rPr>
        <w:t xml:space="preserve"> </w:t>
      </w:r>
      <w:r w:rsidR="00C07D47" w:rsidRPr="00C07D47">
        <w:rPr>
          <w:b/>
          <w:sz w:val="24"/>
          <w:lang w:val="fr-FR"/>
        </w:rPr>
        <w:t xml:space="preserve">Электронная </w:t>
      </w:r>
      <w:r w:rsidRPr="00C07D47">
        <w:rPr>
          <w:b/>
          <w:sz w:val="24"/>
          <w:lang w:val="fr-FR"/>
        </w:rPr>
        <w:t>система инъекций с помощью иглы</w:t>
      </w:r>
      <w:r w:rsidR="00C07D47">
        <w:rPr>
          <w:b/>
          <w:sz w:val="24"/>
        </w:rPr>
        <w:t xml:space="preserve"> </w:t>
      </w:r>
      <w:r w:rsidR="00C07D47" w:rsidRPr="00C07D47">
        <w:rPr>
          <w:b/>
          <w:sz w:val="24"/>
          <w:lang w:val="fr-FR"/>
        </w:rPr>
        <w:t>NIS-E</w:t>
      </w:r>
      <w:r w:rsidR="00C07D47" w:rsidRPr="00C07D47">
        <w:rPr>
          <w:sz w:val="24"/>
        </w:rPr>
        <w:t xml:space="preserve"> (</w:t>
      </w:r>
      <w:r w:rsidR="00C07D47" w:rsidRPr="00C07D47">
        <w:rPr>
          <w:sz w:val="24"/>
          <w:lang w:val="fr-FR"/>
        </w:rPr>
        <w:t>NIS-E</w:t>
      </w:r>
      <w:r w:rsidR="00C07D47" w:rsidRPr="00C07D47">
        <w:rPr>
          <w:sz w:val="24"/>
        </w:rPr>
        <w:t xml:space="preserve"> </w:t>
      </w:r>
      <w:proofErr w:type="spellStart"/>
      <w:r w:rsidR="00C07D47" w:rsidRPr="00C07D47">
        <w:rPr>
          <w:sz w:val="24"/>
        </w:rPr>
        <w:t>electronic</w:t>
      </w:r>
      <w:proofErr w:type="spellEnd"/>
      <w:r w:rsidR="00C07D47" w:rsidRPr="00C07D47">
        <w:rPr>
          <w:sz w:val="24"/>
        </w:rPr>
        <w:t xml:space="preserve"> </w:t>
      </w:r>
      <w:proofErr w:type="spellStart"/>
      <w:r w:rsidR="00C07D47" w:rsidRPr="00C07D47">
        <w:rPr>
          <w:sz w:val="24"/>
        </w:rPr>
        <w:t>needle-based</w:t>
      </w:r>
      <w:proofErr w:type="spellEnd"/>
      <w:r w:rsidR="00C07D47" w:rsidRPr="00C07D47">
        <w:rPr>
          <w:sz w:val="24"/>
        </w:rPr>
        <w:t xml:space="preserve"> </w:t>
      </w:r>
      <w:proofErr w:type="spellStart"/>
      <w:r w:rsidR="00C07D47" w:rsidRPr="00C07D47">
        <w:rPr>
          <w:sz w:val="24"/>
        </w:rPr>
        <w:t>injection</w:t>
      </w:r>
      <w:proofErr w:type="spellEnd"/>
      <w:r w:rsidR="00C07D47" w:rsidRPr="00C07D47">
        <w:rPr>
          <w:sz w:val="24"/>
        </w:rPr>
        <w:t xml:space="preserve"> </w:t>
      </w:r>
      <w:proofErr w:type="spellStart"/>
      <w:r w:rsidR="00C07D47" w:rsidRPr="00C07D47">
        <w:rPr>
          <w:sz w:val="24"/>
        </w:rPr>
        <w:t>system</w:t>
      </w:r>
      <w:proofErr w:type="spellEnd"/>
      <w:r w:rsidR="00C07D47" w:rsidRPr="00C07D47">
        <w:rPr>
          <w:sz w:val="24"/>
        </w:rPr>
        <w:t>):</w:t>
      </w:r>
      <w:r w:rsidR="00C07D47" w:rsidRPr="00C07D47">
        <w:rPr>
          <w:rFonts w:ascii="Cambria-Bold" w:hAnsi="Cambria-Bold" w:cs="Cambria-Bold"/>
          <w:bCs/>
          <w:sz w:val="22"/>
          <w:szCs w:val="22"/>
        </w:rPr>
        <w:t xml:space="preserve"> </w:t>
      </w:r>
      <w:r w:rsidR="00C07D47" w:rsidRPr="00C07D47">
        <w:rPr>
          <w:sz w:val="24"/>
          <w:lang w:val="fr-FR"/>
        </w:rPr>
        <w:t xml:space="preserve">Система </w:t>
      </w:r>
      <w:r w:rsidR="00C07D47">
        <w:rPr>
          <w:sz w:val="24"/>
          <w:lang w:val="fr-FR"/>
        </w:rPr>
        <w:t>инъекций</w:t>
      </w:r>
      <w:r w:rsidRPr="00C07D47">
        <w:rPr>
          <w:sz w:val="24"/>
          <w:lang w:val="fr-FR"/>
        </w:rPr>
        <w:t xml:space="preserve">, содержащая электронику </w:t>
      </w:r>
      <w:r w:rsidR="00C07D47">
        <w:rPr>
          <w:sz w:val="24"/>
        </w:rPr>
        <w:t xml:space="preserve">                                   </w:t>
      </w:r>
      <w:r w:rsidRPr="00C07D47">
        <w:rPr>
          <w:sz w:val="24"/>
          <w:lang w:val="fr-FR"/>
        </w:rPr>
        <w:t>(с программным обеспечением или без него),</w:t>
      </w:r>
      <w:r w:rsidR="00C07D47" w:rsidRPr="00C07D47">
        <w:rPr>
          <w:sz w:val="24"/>
        </w:rPr>
        <w:t xml:space="preserve"> </w:t>
      </w:r>
      <w:r w:rsidRPr="00C07D47">
        <w:rPr>
          <w:sz w:val="24"/>
          <w:lang w:val="fr-FR"/>
        </w:rPr>
        <w:t>предназначенная для парентерального введения лекарственных препаратов с использованием</w:t>
      </w:r>
      <w:r w:rsidR="00C07D47" w:rsidRPr="00C07D47">
        <w:rPr>
          <w:sz w:val="24"/>
        </w:rPr>
        <w:t xml:space="preserve"> </w:t>
      </w:r>
      <w:r w:rsidRPr="00C07D47">
        <w:rPr>
          <w:sz w:val="24"/>
          <w:lang w:val="fr-FR"/>
        </w:rPr>
        <w:t>иглы или мягкой канюли, в предварительно заполненные или заполняемые оператором,</w:t>
      </w:r>
      <w:r w:rsidR="00C07D47" w:rsidRPr="00C07D47">
        <w:rPr>
          <w:sz w:val="24"/>
        </w:rPr>
        <w:t xml:space="preserve"> </w:t>
      </w:r>
      <w:r w:rsidRPr="00C07D47">
        <w:rPr>
          <w:sz w:val="24"/>
          <w:lang w:val="fr-FR"/>
        </w:rPr>
        <w:t>заме</w:t>
      </w:r>
      <w:r w:rsidR="00C07D47">
        <w:rPr>
          <w:sz w:val="24"/>
          <w:lang w:val="fr-FR"/>
        </w:rPr>
        <w:t>няемые или незаменяемые контей</w:t>
      </w:r>
      <w:r w:rsidRPr="00C07D47">
        <w:rPr>
          <w:sz w:val="24"/>
          <w:lang w:val="fr-FR"/>
        </w:rPr>
        <w:t>неры</w:t>
      </w:r>
      <w:r w:rsidR="00C07D47">
        <w:rPr>
          <w:sz w:val="24"/>
        </w:rPr>
        <w:t>.</w:t>
      </w:r>
    </w:p>
    <w:p w14:paraId="71D2192B" w14:textId="77777777" w:rsidR="00C07D47" w:rsidRDefault="00C07D47" w:rsidP="005978F2">
      <w:pPr>
        <w:ind w:firstLine="567"/>
        <w:rPr>
          <w:sz w:val="24"/>
        </w:rPr>
      </w:pPr>
    </w:p>
    <w:p w14:paraId="241C7E49" w14:textId="77777777" w:rsidR="008317FD" w:rsidRPr="005978F2" w:rsidRDefault="00C07D47" w:rsidP="005978F2">
      <w:pPr>
        <w:ind w:firstLine="567"/>
        <w:rPr>
          <w:sz w:val="24"/>
          <w:lang w:val="fr-FR"/>
        </w:rPr>
      </w:pPr>
      <w:r w:rsidRPr="00C07D47">
        <w:rPr>
          <w:sz w:val="20"/>
          <w:szCs w:val="20"/>
        </w:rPr>
        <w:t>Примечание – Взято из IEC 60601-1:2005+AMD1:2012+AMD2:2020 (3.13).</w:t>
      </w:r>
    </w:p>
    <w:p w14:paraId="74256D24" w14:textId="77777777" w:rsidR="008317FD" w:rsidRPr="005978F2" w:rsidRDefault="008317FD" w:rsidP="005978F2">
      <w:pPr>
        <w:ind w:firstLine="567"/>
        <w:rPr>
          <w:sz w:val="24"/>
          <w:lang w:val="fr-FR"/>
        </w:rPr>
      </w:pPr>
    </w:p>
    <w:p w14:paraId="5AD8E7E0" w14:textId="77777777" w:rsidR="008317FD" w:rsidRDefault="008317FD" w:rsidP="005978F2">
      <w:pPr>
        <w:ind w:firstLine="567"/>
        <w:rPr>
          <w:sz w:val="24"/>
        </w:rPr>
      </w:pPr>
      <w:r w:rsidRPr="005978F2">
        <w:rPr>
          <w:sz w:val="24"/>
          <w:lang w:val="fr-FR"/>
        </w:rPr>
        <w:t>3.14</w:t>
      </w:r>
      <w:r w:rsidR="00C07D47">
        <w:rPr>
          <w:sz w:val="24"/>
        </w:rPr>
        <w:t xml:space="preserve"> </w:t>
      </w:r>
      <w:r w:rsidR="00C07D47" w:rsidRPr="00C07D47">
        <w:rPr>
          <w:b/>
          <w:sz w:val="24"/>
          <w:lang w:val="fr-FR"/>
        </w:rPr>
        <w:t xml:space="preserve">Существенная </w:t>
      </w:r>
      <w:r w:rsidRPr="00C07D47">
        <w:rPr>
          <w:b/>
          <w:sz w:val="24"/>
          <w:lang w:val="fr-FR"/>
        </w:rPr>
        <w:t>производительность</w:t>
      </w:r>
      <w:r w:rsidR="00C07D47" w:rsidRPr="00C07D47">
        <w:rPr>
          <w:sz w:val="24"/>
        </w:rPr>
        <w:t xml:space="preserve"> (</w:t>
      </w:r>
      <w:proofErr w:type="spellStart"/>
      <w:r w:rsidR="00C07D47" w:rsidRPr="00C07D47">
        <w:rPr>
          <w:bCs/>
          <w:sz w:val="24"/>
        </w:rPr>
        <w:t>essential</w:t>
      </w:r>
      <w:proofErr w:type="spellEnd"/>
      <w:r w:rsidR="00C07D47" w:rsidRPr="00C07D47">
        <w:rPr>
          <w:bCs/>
          <w:sz w:val="24"/>
        </w:rPr>
        <w:t xml:space="preserve"> </w:t>
      </w:r>
      <w:proofErr w:type="spellStart"/>
      <w:r w:rsidR="00C07D47" w:rsidRPr="00C07D47">
        <w:rPr>
          <w:bCs/>
          <w:sz w:val="24"/>
        </w:rPr>
        <w:t>performance</w:t>
      </w:r>
      <w:proofErr w:type="spellEnd"/>
      <w:r w:rsidR="00C07D47" w:rsidRPr="00C07D47">
        <w:rPr>
          <w:bCs/>
          <w:sz w:val="24"/>
        </w:rPr>
        <w:t xml:space="preserve">): </w:t>
      </w:r>
      <w:r w:rsidR="00C07D47" w:rsidRPr="00C07D47">
        <w:rPr>
          <w:sz w:val="24"/>
          <w:lang w:val="fr-FR"/>
        </w:rPr>
        <w:t xml:space="preserve">Производительность </w:t>
      </w:r>
      <w:r w:rsidRPr="00C07D47">
        <w:rPr>
          <w:sz w:val="24"/>
          <w:lang w:val="fr-FR"/>
        </w:rPr>
        <w:t>клинической функции, отличной от той, которая связана</w:t>
      </w:r>
      <w:r w:rsidRPr="005978F2">
        <w:rPr>
          <w:sz w:val="24"/>
          <w:lang w:val="fr-FR"/>
        </w:rPr>
        <w:t xml:space="preserve"> с базовой</w:t>
      </w:r>
      <w:r w:rsidR="00C07D47">
        <w:rPr>
          <w:sz w:val="24"/>
        </w:rPr>
        <w:t xml:space="preserve"> </w:t>
      </w:r>
      <w:r w:rsidRPr="005978F2">
        <w:rPr>
          <w:sz w:val="24"/>
          <w:lang w:val="fr-FR"/>
        </w:rPr>
        <w:t>безопасностью (3.6), при которой потеря или деградация, выходящая за пределы, указанные</w:t>
      </w:r>
      <w:r w:rsidR="00C07D47">
        <w:rPr>
          <w:sz w:val="24"/>
        </w:rPr>
        <w:t xml:space="preserve"> </w:t>
      </w:r>
      <w:r w:rsidRPr="005978F2">
        <w:rPr>
          <w:sz w:val="24"/>
          <w:lang w:val="fr-FR"/>
        </w:rPr>
        <w:t>производителем, приводит к недопустимому риску.</w:t>
      </w:r>
    </w:p>
    <w:p w14:paraId="4E44687F" w14:textId="77777777" w:rsidR="00C07D47" w:rsidRPr="00C07D47" w:rsidRDefault="00C07D47" w:rsidP="005978F2">
      <w:pPr>
        <w:ind w:firstLine="567"/>
        <w:rPr>
          <w:sz w:val="24"/>
        </w:rPr>
      </w:pPr>
    </w:p>
    <w:p w14:paraId="3169AE19" w14:textId="77777777" w:rsidR="00A37770" w:rsidRPr="00A37770" w:rsidRDefault="00A37770" w:rsidP="005978F2">
      <w:pPr>
        <w:ind w:firstLine="567"/>
        <w:rPr>
          <w:sz w:val="20"/>
          <w:szCs w:val="20"/>
        </w:rPr>
      </w:pPr>
      <w:r w:rsidRPr="00A37770">
        <w:rPr>
          <w:sz w:val="20"/>
          <w:szCs w:val="20"/>
          <w:lang w:val="fr-FR"/>
        </w:rPr>
        <w:t>Примечани</w:t>
      </w:r>
      <w:r w:rsidRPr="00A37770">
        <w:rPr>
          <w:sz w:val="20"/>
          <w:szCs w:val="20"/>
        </w:rPr>
        <w:t>я</w:t>
      </w:r>
    </w:p>
    <w:p w14:paraId="3E48C661" w14:textId="77777777" w:rsidR="008317FD" w:rsidRPr="00A37770" w:rsidRDefault="008317FD" w:rsidP="005978F2">
      <w:pPr>
        <w:ind w:firstLine="567"/>
        <w:rPr>
          <w:sz w:val="20"/>
          <w:szCs w:val="20"/>
          <w:lang w:val="fr-FR"/>
        </w:rPr>
      </w:pPr>
      <w:r w:rsidRPr="00A37770">
        <w:rPr>
          <w:sz w:val="20"/>
          <w:szCs w:val="20"/>
          <w:lang w:val="fr-FR"/>
        </w:rPr>
        <w:t>1 Существенная производительность становится понятна при рассмотрении</w:t>
      </w:r>
      <w:r w:rsidR="00A37770" w:rsidRPr="00A37770">
        <w:rPr>
          <w:sz w:val="20"/>
          <w:szCs w:val="20"/>
        </w:rPr>
        <w:t xml:space="preserve"> </w:t>
      </w:r>
      <w:r w:rsidRPr="00A37770">
        <w:rPr>
          <w:sz w:val="20"/>
          <w:szCs w:val="20"/>
          <w:lang w:val="fr-FR"/>
        </w:rPr>
        <w:t>недопустимого риска как последствие его деградации или отсутствия.</w:t>
      </w:r>
    </w:p>
    <w:p w14:paraId="08EF5427" w14:textId="77777777" w:rsidR="008317FD" w:rsidRPr="00A37770" w:rsidRDefault="008317FD" w:rsidP="005978F2">
      <w:pPr>
        <w:ind w:firstLine="567"/>
        <w:rPr>
          <w:sz w:val="20"/>
          <w:szCs w:val="20"/>
          <w:lang w:val="fr-FR"/>
        </w:rPr>
      </w:pPr>
      <w:r w:rsidRPr="00A37770">
        <w:rPr>
          <w:sz w:val="20"/>
          <w:szCs w:val="20"/>
          <w:lang w:val="fr-FR"/>
        </w:rPr>
        <w:t>2 Вместо этого стандарт</w:t>
      </w:r>
      <w:r w:rsidR="00A37770" w:rsidRPr="00A37770">
        <w:rPr>
          <w:sz w:val="20"/>
          <w:szCs w:val="20"/>
          <w:lang w:val="fr-FR"/>
        </w:rPr>
        <w:t xml:space="preserve"> ISO 11608-1 использует термин </w:t>
      </w:r>
      <w:r w:rsidR="00A37770" w:rsidRPr="00A37770">
        <w:rPr>
          <w:sz w:val="20"/>
          <w:szCs w:val="20"/>
        </w:rPr>
        <w:t>«</w:t>
      </w:r>
      <w:r w:rsidRPr="00A37770">
        <w:rPr>
          <w:sz w:val="20"/>
          <w:szCs w:val="20"/>
          <w:lang w:val="fr-FR"/>
        </w:rPr>
        <w:t>основная функция</w:t>
      </w:r>
      <w:r w:rsidR="00A37770" w:rsidRPr="00A37770">
        <w:rPr>
          <w:sz w:val="20"/>
          <w:szCs w:val="20"/>
        </w:rPr>
        <w:t>»</w:t>
      </w:r>
      <w:r w:rsidRPr="00A37770">
        <w:rPr>
          <w:sz w:val="20"/>
          <w:szCs w:val="20"/>
          <w:lang w:val="fr-FR"/>
        </w:rPr>
        <w:t>, который,</w:t>
      </w:r>
      <w:r w:rsidR="00A37770" w:rsidRPr="00A37770">
        <w:rPr>
          <w:sz w:val="20"/>
          <w:szCs w:val="20"/>
        </w:rPr>
        <w:t xml:space="preserve"> </w:t>
      </w:r>
      <w:r w:rsidRPr="00A37770">
        <w:rPr>
          <w:sz w:val="20"/>
          <w:szCs w:val="20"/>
          <w:lang w:val="fr-FR"/>
        </w:rPr>
        <w:t>как минимум, включает функцию доставки дозы, достигаемую путем оценки точности дозирования.</w:t>
      </w:r>
    </w:p>
    <w:p w14:paraId="607C18A2" w14:textId="77777777" w:rsidR="008317FD" w:rsidRPr="00A37770" w:rsidRDefault="00A37770" w:rsidP="005978F2">
      <w:pPr>
        <w:ind w:firstLine="567"/>
        <w:rPr>
          <w:sz w:val="20"/>
          <w:szCs w:val="20"/>
        </w:rPr>
      </w:pPr>
      <w:r w:rsidRPr="00A37770">
        <w:rPr>
          <w:sz w:val="20"/>
          <w:szCs w:val="20"/>
        </w:rPr>
        <w:t>3</w:t>
      </w:r>
      <w:r w:rsidR="008317FD" w:rsidRPr="00A37770">
        <w:rPr>
          <w:sz w:val="20"/>
          <w:szCs w:val="20"/>
          <w:lang w:val="fr-FR"/>
        </w:rPr>
        <w:t xml:space="preserve"> IEC 60601-1:2005+AMD1:</w:t>
      </w:r>
      <w:r w:rsidRPr="00A37770">
        <w:rPr>
          <w:sz w:val="20"/>
          <w:szCs w:val="20"/>
          <w:lang w:val="fr-FR"/>
        </w:rPr>
        <w:t>2012+AMD2:2020</w:t>
      </w:r>
      <w:r w:rsidRPr="00A37770">
        <w:rPr>
          <w:sz w:val="20"/>
          <w:szCs w:val="20"/>
        </w:rPr>
        <w:t xml:space="preserve"> (</w:t>
      </w:r>
      <w:r w:rsidR="008317FD" w:rsidRPr="00A37770">
        <w:rPr>
          <w:sz w:val="20"/>
          <w:szCs w:val="20"/>
          <w:lang w:val="fr-FR"/>
        </w:rPr>
        <w:t>3.27</w:t>
      </w:r>
      <w:r w:rsidRPr="00A37770">
        <w:rPr>
          <w:sz w:val="20"/>
          <w:szCs w:val="20"/>
        </w:rPr>
        <w:t>)</w:t>
      </w:r>
      <w:r w:rsidRPr="00A37770">
        <w:rPr>
          <w:sz w:val="20"/>
          <w:szCs w:val="20"/>
          <w:lang w:val="fr-FR"/>
        </w:rPr>
        <w:t>, изменено</w:t>
      </w:r>
      <w:r w:rsidRPr="00A37770">
        <w:rPr>
          <w:sz w:val="20"/>
          <w:szCs w:val="20"/>
        </w:rPr>
        <w:t xml:space="preserve"> – </w:t>
      </w:r>
      <w:r w:rsidR="008317FD" w:rsidRPr="00A37770">
        <w:rPr>
          <w:sz w:val="20"/>
          <w:szCs w:val="20"/>
          <w:lang w:val="fr-FR"/>
        </w:rPr>
        <w:t>Добавлено</w:t>
      </w:r>
      <w:r w:rsidRPr="00A37770">
        <w:rPr>
          <w:sz w:val="20"/>
          <w:szCs w:val="20"/>
        </w:rPr>
        <w:t xml:space="preserve"> </w:t>
      </w:r>
      <w:r w:rsidRPr="00A37770">
        <w:rPr>
          <w:sz w:val="20"/>
          <w:szCs w:val="20"/>
          <w:lang w:val="fr-FR"/>
        </w:rPr>
        <w:t>примечание 2 к определению.</w:t>
      </w:r>
    </w:p>
    <w:p w14:paraId="13C9EF19" w14:textId="77777777" w:rsidR="00A37770" w:rsidRPr="00A37770" w:rsidRDefault="00A37770" w:rsidP="005978F2">
      <w:pPr>
        <w:ind w:firstLine="567"/>
        <w:rPr>
          <w:sz w:val="24"/>
        </w:rPr>
      </w:pPr>
    </w:p>
    <w:p w14:paraId="44E6494E" w14:textId="77777777" w:rsidR="008317FD" w:rsidRPr="00A37770" w:rsidRDefault="008317FD" w:rsidP="005978F2">
      <w:pPr>
        <w:ind w:firstLine="567"/>
        <w:rPr>
          <w:sz w:val="24"/>
        </w:rPr>
      </w:pPr>
      <w:r w:rsidRPr="005978F2">
        <w:rPr>
          <w:sz w:val="24"/>
          <w:lang w:val="fr-FR"/>
        </w:rPr>
        <w:t>3.15</w:t>
      </w:r>
      <w:r w:rsidR="00A37770" w:rsidRPr="00A37770">
        <w:rPr>
          <w:sz w:val="24"/>
        </w:rPr>
        <w:t xml:space="preserve"> </w:t>
      </w:r>
      <w:r w:rsidR="00A37770" w:rsidRPr="00A37770">
        <w:rPr>
          <w:b/>
          <w:sz w:val="24"/>
          <w:lang w:val="fr-FR"/>
        </w:rPr>
        <w:t xml:space="preserve">Рабочая </w:t>
      </w:r>
      <w:r w:rsidRPr="00A37770">
        <w:rPr>
          <w:b/>
          <w:sz w:val="24"/>
          <w:lang w:val="fr-FR"/>
        </w:rPr>
        <w:t>часть типа F</w:t>
      </w:r>
      <w:r w:rsidR="00A37770" w:rsidRPr="00A37770">
        <w:rPr>
          <w:sz w:val="24"/>
          <w:lang w:val="fr-FR"/>
        </w:rPr>
        <w:t xml:space="preserve"> (F-type applied part):</w:t>
      </w:r>
      <w:r w:rsidR="00A37770" w:rsidRPr="00A37770">
        <w:rPr>
          <w:rFonts w:ascii="Cambria-Bold" w:hAnsi="Cambria-Bold" w:cs="Cambria-Bold"/>
          <w:bCs/>
          <w:sz w:val="22"/>
          <w:szCs w:val="22"/>
        </w:rPr>
        <w:t xml:space="preserve"> </w:t>
      </w:r>
      <w:r w:rsidR="00A37770" w:rsidRPr="00A37770">
        <w:rPr>
          <w:sz w:val="24"/>
          <w:lang w:val="fr-FR"/>
        </w:rPr>
        <w:t xml:space="preserve">Рабочая </w:t>
      </w:r>
      <w:r w:rsidRPr="00A37770">
        <w:rPr>
          <w:sz w:val="24"/>
          <w:lang w:val="fr-FR"/>
        </w:rPr>
        <w:t>часть</w:t>
      </w:r>
      <w:r w:rsidRPr="005978F2">
        <w:rPr>
          <w:sz w:val="24"/>
          <w:lang w:val="fr-FR"/>
        </w:rPr>
        <w:t xml:space="preserve"> (3.4), в которой соединения с пациентом (3.32) изолированы от других частей</w:t>
      </w:r>
      <w:r w:rsidR="00A37770">
        <w:rPr>
          <w:sz w:val="24"/>
        </w:rPr>
        <w:t xml:space="preserve"> </w:t>
      </w:r>
      <w:r w:rsidRPr="005978F2">
        <w:rPr>
          <w:sz w:val="24"/>
          <w:lang w:val="fr-FR"/>
        </w:rPr>
        <w:t>электронной системы инъекций с помощью иглы (3.13) настолько, что ток, превышающий</w:t>
      </w:r>
      <w:r w:rsidR="00A37770">
        <w:rPr>
          <w:sz w:val="24"/>
        </w:rPr>
        <w:t xml:space="preserve"> </w:t>
      </w:r>
      <w:r w:rsidRPr="005978F2">
        <w:rPr>
          <w:sz w:val="24"/>
          <w:lang w:val="fr-FR"/>
        </w:rPr>
        <w:t>допустимую утечку тока для пациента (3.34), не протекает, если случайное напряжение от</w:t>
      </w:r>
      <w:r w:rsidR="00A37770">
        <w:rPr>
          <w:sz w:val="24"/>
        </w:rPr>
        <w:t xml:space="preserve"> </w:t>
      </w:r>
      <w:r w:rsidRPr="005978F2">
        <w:rPr>
          <w:sz w:val="24"/>
          <w:lang w:val="fr-FR"/>
        </w:rPr>
        <w:t>внешнего источника доходит до пациента (3.32) и, таким образом, применяется между</w:t>
      </w:r>
      <w:r w:rsidR="00A37770">
        <w:rPr>
          <w:sz w:val="24"/>
        </w:rPr>
        <w:t xml:space="preserve"> </w:t>
      </w:r>
      <w:r w:rsidRPr="005978F2">
        <w:rPr>
          <w:sz w:val="24"/>
          <w:lang w:val="fr-FR"/>
        </w:rPr>
        <w:t>соединением с пациентом (3.33) и землей</w:t>
      </w:r>
      <w:r w:rsidR="00A37770">
        <w:rPr>
          <w:sz w:val="24"/>
        </w:rPr>
        <w:t>.</w:t>
      </w:r>
    </w:p>
    <w:p w14:paraId="51970A27" w14:textId="77777777" w:rsidR="00A37770" w:rsidRPr="00A37770" w:rsidRDefault="00A37770" w:rsidP="005978F2">
      <w:pPr>
        <w:ind w:firstLine="567"/>
        <w:rPr>
          <w:sz w:val="24"/>
        </w:rPr>
      </w:pPr>
    </w:p>
    <w:p w14:paraId="2A6D6BB0" w14:textId="77777777" w:rsidR="00A37770" w:rsidRPr="00A37770" w:rsidRDefault="00A37770" w:rsidP="005978F2">
      <w:pPr>
        <w:ind w:firstLine="567"/>
        <w:rPr>
          <w:sz w:val="20"/>
          <w:szCs w:val="20"/>
        </w:rPr>
      </w:pPr>
      <w:r w:rsidRPr="00A37770">
        <w:rPr>
          <w:sz w:val="20"/>
          <w:szCs w:val="20"/>
          <w:lang w:val="fr-FR"/>
        </w:rPr>
        <w:t>Примечани</w:t>
      </w:r>
      <w:r w:rsidRPr="00A37770">
        <w:rPr>
          <w:sz w:val="20"/>
          <w:szCs w:val="20"/>
        </w:rPr>
        <w:t>я</w:t>
      </w:r>
    </w:p>
    <w:p w14:paraId="42C8F988" w14:textId="77777777" w:rsidR="008317FD" w:rsidRPr="00A37770" w:rsidRDefault="008317FD" w:rsidP="005978F2">
      <w:pPr>
        <w:ind w:firstLine="567"/>
        <w:rPr>
          <w:sz w:val="20"/>
          <w:szCs w:val="20"/>
        </w:rPr>
      </w:pPr>
      <w:r w:rsidRPr="00A37770">
        <w:rPr>
          <w:sz w:val="20"/>
          <w:szCs w:val="20"/>
          <w:lang w:val="fr-FR"/>
        </w:rPr>
        <w:t>1 Также называется: рабочая часть типа F с изоляцией (плавающей)</w:t>
      </w:r>
      <w:r w:rsidR="00A37770" w:rsidRPr="00A37770">
        <w:rPr>
          <w:sz w:val="20"/>
          <w:szCs w:val="20"/>
        </w:rPr>
        <w:t>.</w:t>
      </w:r>
    </w:p>
    <w:p w14:paraId="3319B1E5" w14:textId="77777777" w:rsidR="008317FD" w:rsidRPr="00A37770" w:rsidRDefault="008317FD" w:rsidP="005978F2">
      <w:pPr>
        <w:ind w:firstLine="567"/>
        <w:rPr>
          <w:sz w:val="20"/>
          <w:szCs w:val="20"/>
          <w:lang w:val="fr-FR"/>
        </w:rPr>
      </w:pPr>
      <w:r w:rsidRPr="00A37770">
        <w:rPr>
          <w:sz w:val="20"/>
          <w:szCs w:val="20"/>
          <w:lang w:val="fr-FR"/>
        </w:rPr>
        <w:t xml:space="preserve">2 </w:t>
      </w:r>
      <w:r w:rsidR="00A37770" w:rsidRPr="00A37770">
        <w:rPr>
          <w:sz w:val="20"/>
          <w:szCs w:val="20"/>
          <w:lang w:val="fr-FR"/>
        </w:rPr>
        <w:t xml:space="preserve">Рабочие </w:t>
      </w:r>
      <w:r w:rsidRPr="00A37770">
        <w:rPr>
          <w:sz w:val="20"/>
          <w:szCs w:val="20"/>
          <w:lang w:val="fr-FR"/>
        </w:rPr>
        <w:t>части типа F могут быть рабочими частями типа BF (телесные) или рабочими</w:t>
      </w:r>
      <w:r w:rsidR="00A37770" w:rsidRPr="00A37770">
        <w:rPr>
          <w:sz w:val="20"/>
          <w:szCs w:val="20"/>
        </w:rPr>
        <w:t xml:space="preserve"> </w:t>
      </w:r>
      <w:r w:rsidRPr="00A37770">
        <w:rPr>
          <w:sz w:val="20"/>
          <w:szCs w:val="20"/>
          <w:lang w:val="fr-FR"/>
        </w:rPr>
        <w:t>частями типа CF (кардио флотирующие).</w:t>
      </w:r>
    </w:p>
    <w:p w14:paraId="7BCA6FB6" w14:textId="77777777" w:rsidR="008317FD" w:rsidRPr="00A37770" w:rsidRDefault="00A37770" w:rsidP="005978F2">
      <w:pPr>
        <w:ind w:firstLine="567"/>
        <w:rPr>
          <w:sz w:val="20"/>
          <w:szCs w:val="20"/>
        </w:rPr>
      </w:pPr>
      <w:r w:rsidRPr="00A37770">
        <w:rPr>
          <w:sz w:val="20"/>
          <w:szCs w:val="20"/>
        </w:rPr>
        <w:t xml:space="preserve">3 Взято из </w:t>
      </w:r>
      <w:r w:rsidRPr="00A37770">
        <w:rPr>
          <w:sz w:val="20"/>
          <w:szCs w:val="20"/>
          <w:lang w:val="fr-FR"/>
        </w:rPr>
        <w:t>IEC 60601-1:2005+AMD1:2012+AMD2:2020</w:t>
      </w:r>
      <w:r w:rsidRPr="00A37770">
        <w:rPr>
          <w:sz w:val="20"/>
          <w:szCs w:val="20"/>
        </w:rPr>
        <w:t xml:space="preserve"> (</w:t>
      </w:r>
      <w:r w:rsidR="008317FD" w:rsidRPr="00A37770">
        <w:rPr>
          <w:sz w:val="20"/>
          <w:szCs w:val="20"/>
          <w:lang w:val="fr-FR"/>
        </w:rPr>
        <w:t>3.29</w:t>
      </w:r>
      <w:r w:rsidRPr="00A37770">
        <w:rPr>
          <w:sz w:val="20"/>
          <w:szCs w:val="20"/>
        </w:rPr>
        <w:t>)</w:t>
      </w:r>
      <w:r w:rsidR="008317FD" w:rsidRPr="00A37770">
        <w:rPr>
          <w:sz w:val="20"/>
          <w:szCs w:val="20"/>
          <w:lang w:val="fr-FR"/>
        </w:rPr>
        <w:t>, изменено</w:t>
      </w:r>
      <w:r w:rsidRPr="00A37770">
        <w:rPr>
          <w:sz w:val="20"/>
          <w:szCs w:val="20"/>
        </w:rPr>
        <w:t xml:space="preserve"> – «</w:t>
      </w:r>
      <w:r w:rsidR="008317FD" w:rsidRPr="00A37770">
        <w:rPr>
          <w:sz w:val="20"/>
          <w:szCs w:val="20"/>
          <w:lang w:val="fr-FR"/>
        </w:rPr>
        <w:t>медицинское</w:t>
      </w:r>
      <w:r w:rsidRPr="00A37770">
        <w:rPr>
          <w:sz w:val="20"/>
          <w:szCs w:val="20"/>
        </w:rPr>
        <w:t xml:space="preserve"> </w:t>
      </w:r>
      <w:r w:rsidRPr="00A37770">
        <w:rPr>
          <w:sz w:val="20"/>
          <w:szCs w:val="20"/>
          <w:lang w:val="fr-FR"/>
        </w:rPr>
        <w:t>оборудование</w:t>
      </w:r>
      <w:r w:rsidRPr="00A37770">
        <w:rPr>
          <w:sz w:val="20"/>
          <w:szCs w:val="20"/>
        </w:rPr>
        <w:t>»</w:t>
      </w:r>
      <w:r w:rsidRPr="00A37770">
        <w:rPr>
          <w:sz w:val="20"/>
          <w:szCs w:val="20"/>
          <w:lang w:val="fr-FR"/>
        </w:rPr>
        <w:t xml:space="preserve"> заменено на </w:t>
      </w:r>
      <w:r w:rsidRPr="00A37770">
        <w:rPr>
          <w:sz w:val="20"/>
          <w:szCs w:val="20"/>
        </w:rPr>
        <w:t>«</w:t>
      </w:r>
      <w:r w:rsidR="008317FD" w:rsidRPr="00A37770">
        <w:rPr>
          <w:sz w:val="20"/>
          <w:szCs w:val="20"/>
          <w:lang w:val="fr-FR"/>
        </w:rPr>
        <w:t>электронная система инъекций с помощью иглы</w:t>
      </w:r>
      <w:r w:rsidRPr="00A37770">
        <w:rPr>
          <w:sz w:val="20"/>
          <w:szCs w:val="20"/>
        </w:rPr>
        <w:t>».</w:t>
      </w:r>
    </w:p>
    <w:p w14:paraId="202C8AEF" w14:textId="77777777" w:rsidR="00A37770" w:rsidRPr="00A37770" w:rsidRDefault="00A37770" w:rsidP="005978F2">
      <w:pPr>
        <w:ind w:firstLine="567"/>
        <w:rPr>
          <w:sz w:val="24"/>
        </w:rPr>
      </w:pPr>
    </w:p>
    <w:p w14:paraId="67DAC95D" w14:textId="77777777" w:rsidR="008317FD" w:rsidRDefault="008317FD" w:rsidP="005978F2">
      <w:pPr>
        <w:ind w:firstLine="567"/>
        <w:rPr>
          <w:sz w:val="24"/>
        </w:rPr>
      </w:pPr>
      <w:r w:rsidRPr="005978F2">
        <w:rPr>
          <w:sz w:val="24"/>
          <w:lang w:val="fr-FR"/>
        </w:rPr>
        <w:t>3.16</w:t>
      </w:r>
      <w:r w:rsidR="00A37770">
        <w:rPr>
          <w:sz w:val="24"/>
        </w:rPr>
        <w:t xml:space="preserve"> </w:t>
      </w:r>
      <w:r w:rsidR="00A37770" w:rsidRPr="00A37770">
        <w:rPr>
          <w:b/>
          <w:sz w:val="24"/>
          <w:lang w:val="fr-FR"/>
        </w:rPr>
        <w:t xml:space="preserve">Функциональное </w:t>
      </w:r>
      <w:r w:rsidRPr="00A37770">
        <w:rPr>
          <w:b/>
          <w:sz w:val="24"/>
          <w:lang w:val="fr-FR"/>
        </w:rPr>
        <w:t>соединение</w:t>
      </w:r>
      <w:r w:rsidR="00A37770" w:rsidRPr="00A37770">
        <w:rPr>
          <w:sz w:val="24"/>
          <w:lang w:val="fr-FR"/>
        </w:rPr>
        <w:t xml:space="preserve"> (functional connection):</w:t>
      </w:r>
      <w:r w:rsidR="00A37770">
        <w:rPr>
          <w:rFonts w:ascii="Cambria-Bold" w:hAnsi="Cambria-Bold" w:cs="Cambria-Bold"/>
          <w:b/>
          <w:bCs/>
          <w:sz w:val="22"/>
          <w:szCs w:val="22"/>
        </w:rPr>
        <w:t xml:space="preserve"> </w:t>
      </w:r>
      <w:r w:rsidR="00A37770" w:rsidRPr="005978F2">
        <w:rPr>
          <w:sz w:val="24"/>
          <w:lang w:val="fr-FR"/>
        </w:rPr>
        <w:t>Соединение</w:t>
      </w:r>
      <w:r w:rsidRPr="005978F2">
        <w:rPr>
          <w:sz w:val="24"/>
          <w:lang w:val="fr-FR"/>
        </w:rPr>
        <w:t>, электрическое или иное, включая те, которые предназначены для передачи</w:t>
      </w:r>
      <w:r w:rsidR="00A37770">
        <w:rPr>
          <w:sz w:val="24"/>
        </w:rPr>
        <w:t xml:space="preserve"> </w:t>
      </w:r>
      <w:r w:rsidRPr="005978F2">
        <w:rPr>
          <w:sz w:val="24"/>
          <w:lang w:val="fr-FR"/>
        </w:rPr>
        <w:t>сигналов, данных, энергии или веществ</w:t>
      </w:r>
      <w:r w:rsidR="00A37770">
        <w:rPr>
          <w:sz w:val="24"/>
        </w:rPr>
        <w:t>.</w:t>
      </w:r>
    </w:p>
    <w:p w14:paraId="4F6BED1F" w14:textId="77777777" w:rsidR="00A37770" w:rsidRPr="00A37770" w:rsidRDefault="00A37770" w:rsidP="005978F2">
      <w:pPr>
        <w:ind w:firstLine="567"/>
        <w:rPr>
          <w:sz w:val="24"/>
        </w:rPr>
      </w:pPr>
    </w:p>
    <w:p w14:paraId="7A748D28" w14:textId="77777777" w:rsidR="00A37770" w:rsidRPr="00ED60FD" w:rsidRDefault="00A37770" w:rsidP="005978F2">
      <w:pPr>
        <w:ind w:firstLine="567"/>
        <w:rPr>
          <w:sz w:val="20"/>
          <w:szCs w:val="20"/>
        </w:rPr>
      </w:pPr>
      <w:r w:rsidRPr="00ED60FD">
        <w:rPr>
          <w:sz w:val="20"/>
          <w:szCs w:val="20"/>
          <w:lang w:val="fr-FR"/>
        </w:rPr>
        <w:t>Примечани</w:t>
      </w:r>
      <w:r w:rsidRPr="00ED60FD">
        <w:rPr>
          <w:sz w:val="20"/>
          <w:szCs w:val="20"/>
        </w:rPr>
        <w:t>я</w:t>
      </w:r>
    </w:p>
    <w:p w14:paraId="645841FF" w14:textId="77777777" w:rsidR="008317FD" w:rsidRPr="00ED60FD" w:rsidRDefault="008317FD" w:rsidP="005978F2">
      <w:pPr>
        <w:ind w:firstLine="567"/>
        <w:rPr>
          <w:sz w:val="20"/>
          <w:szCs w:val="20"/>
        </w:rPr>
      </w:pPr>
      <w:r w:rsidRPr="00ED60FD">
        <w:rPr>
          <w:sz w:val="20"/>
          <w:szCs w:val="20"/>
          <w:lang w:val="fr-FR"/>
        </w:rPr>
        <w:t>1 Соединение с разъемом постоянного подключения к сети питания (3.45), будь то</w:t>
      </w:r>
      <w:r w:rsidR="00A37770" w:rsidRPr="00ED60FD">
        <w:rPr>
          <w:sz w:val="20"/>
          <w:szCs w:val="20"/>
        </w:rPr>
        <w:t xml:space="preserve"> </w:t>
      </w:r>
      <w:r w:rsidRPr="00ED60FD">
        <w:rPr>
          <w:sz w:val="20"/>
          <w:szCs w:val="20"/>
          <w:lang w:val="fr-FR"/>
        </w:rPr>
        <w:t>одиночное или множественное, не считается функциональным соединением.</w:t>
      </w:r>
    </w:p>
    <w:p w14:paraId="28E8C741" w14:textId="77777777" w:rsidR="008317FD" w:rsidRPr="00ED60FD" w:rsidRDefault="00A37770" w:rsidP="005978F2">
      <w:pPr>
        <w:ind w:firstLine="567"/>
        <w:rPr>
          <w:sz w:val="20"/>
          <w:szCs w:val="20"/>
        </w:rPr>
      </w:pPr>
      <w:r w:rsidRPr="00ED60FD">
        <w:rPr>
          <w:sz w:val="20"/>
          <w:szCs w:val="20"/>
        </w:rPr>
        <w:t xml:space="preserve">2 Взято из </w:t>
      </w:r>
      <w:r w:rsidR="00ED60FD" w:rsidRPr="00ED60FD">
        <w:rPr>
          <w:sz w:val="20"/>
          <w:szCs w:val="20"/>
          <w:lang w:val="fr-FR"/>
        </w:rPr>
        <w:t>IEC 60601-1:2005+AMD1:2012+AMD2:2020</w:t>
      </w:r>
      <w:r w:rsidR="00ED60FD" w:rsidRPr="00ED60FD">
        <w:rPr>
          <w:sz w:val="20"/>
          <w:szCs w:val="20"/>
        </w:rPr>
        <w:t xml:space="preserve"> (</w:t>
      </w:r>
      <w:r w:rsidR="008317FD" w:rsidRPr="00ED60FD">
        <w:rPr>
          <w:sz w:val="20"/>
          <w:szCs w:val="20"/>
          <w:lang w:val="fr-FR"/>
        </w:rPr>
        <w:t>3.33</w:t>
      </w:r>
      <w:r w:rsidR="00ED60FD" w:rsidRPr="00ED60FD">
        <w:rPr>
          <w:sz w:val="20"/>
          <w:szCs w:val="20"/>
        </w:rPr>
        <w:t>).</w:t>
      </w:r>
    </w:p>
    <w:p w14:paraId="0530C682" w14:textId="77777777" w:rsidR="00ED60FD" w:rsidRPr="00ED60FD" w:rsidRDefault="00ED60FD" w:rsidP="005978F2">
      <w:pPr>
        <w:ind w:firstLine="567"/>
        <w:rPr>
          <w:sz w:val="24"/>
        </w:rPr>
      </w:pPr>
    </w:p>
    <w:p w14:paraId="3B3C1E0D" w14:textId="77777777" w:rsidR="008317FD" w:rsidRDefault="008317FD" w:rsidP="005978F2">
      <w:pPr>
        <w:ind w:firstLine="567"/>
        <w:rPr>
          <w:sz w:val="24"/>
        </w:rPr>
      </w:pPr>
      <w:r w:rsidRPr="005978F2">
        <w:rPr>
          <w:sz w:val="24"/>
          <w:lang w:val="fr-FR"/>
        </w:rPr>
        <w:t>3.17</w:t>
      </w:r>
      <w:r w:rsidR="00ED60FD" w:rsidRPr="00ED60FD">
        <w:rPr>
          <w:sz w:val="24"/>
        </w:rPr>
        <w:t xml:space="preserve"> </w:t>
      </w:r>
      <w:r w:rsidR="00ED60FD" w:rsidRPr="00ED60FD">
        <w:rPr>
          <w:b/>
          <w:sz w:val="24"/>
          <w:lang w:val="fr-FR"/>
        </w:rPr>
        <w:t xml:space="preserve">Координация </w:t>
      </w:r>
      <w:r w:rsidRPr="00ED60FD">
        <w:rPr>
          <w:b/>
          <w:sz w:val="24"/>
          <w:lang w:val="fr-FR"/>
        </w:rPr>
        <w:t>изоляции</w:t>
      </w:r>
      <w:r w:rsidR="00ED60FD" w:rsidRPr="00ED60FD">
        <w:rPr>
          <w:sz w:val="24"/>
        </w:rPr>
        <w:t xml:space="preserve"> </w:t>
      </w:r>
      <w:r w:rsidR="00ED60FD" w:rsidRPr="00ED60FD">
        <w:rPr>
          <w:sz w:val="24"/>
          <w:lang w:val="fr-FR"/>
        </w:rPr>
        <w:t xml:space="preserve">(insulation co-ordination): </w:t>
      </w:r>
      <w:r w:rsidR="00ED60FD" w:rsidRPr="005978F2">
        <w:rPr>
          <w:sz w:val="24"/>
          <w:lang w:val="fr-FR"/>
        </w:rPr>
        <w:t xml:space="preserve">Взаимосвязь </w:t>
      </w:r>
      <w:r w:rsidRPr="005978F2">
        <w:rPr>
          <w:sz w:val="24"/>
          <w:lang w:val="fr-FR"/>
        </w:rPr>
        <w:t>характеристик изоляции электрического оборудования с учетом ожидаемой</w:t>
      </w:r>
      <w:r w:rsidR="00ED60FD">
        <w:rPr>
          <w:sz w:val="24"/>
        </w:rPr>
        <w:t xml:space="preserve"> </w:t>
      </w:r>
      <w:r w:rsidRPr="005978F2">
        <w:rPr>
          <w:sz w:val="24"/>
          <w:lang w:val="fr-FR"/>
        </w:rPr>
        <w:t>микросреды и других влияющих нагрузок</w:t>
      </w:r>
      <w:r w:rsidR="00ED60FD">
        <w:rPr>
          <w:sz w:val="24"/>
        </w:rPr>
        <w:t>.</w:t>
      </w:r>
    </w:p>
    <w:p w14:paraId="0C59B4BD" w14:textId="77777777" w:rsidR="00ED60FD" w:rsidRDefault="00ED60FD" w:rsidP="005978F2">
      <w:pPr>
        <w:ind w:firstLine="567"/>
        <w:rPr>
          <w:sz w:val="24"/>
        </w:rPr>
      </w:pPr>
    </w:p>
    <w:p w14:paraId="68776C3B" w14:textId="77777777" w:rsidR="00ED60FD" w:rsidRPr="00ED60FD" w:rsidRDefault="00ED60FD" w:rsidP="005978F2">
      <w:pPr>
        <w:ind w:firstLine="567"/>
        <w:rPr>
          <w:sz w:val="24"/>
        </w:rPr>
      </w:pPr>
    </w:p>
    <w:p w14:paraId="48800EC4" w14:textId="77777777" w:rsidR="00ED60FD" w:rsidRPr="00ED60FD" w:rsidRDefault="00ED60FD" w:rsidP="005978F2">
      <w:pPr>
        <w:ind w:firstLine="567"/>
        <w:rPr>
          <w:sz w:val="20"/>
          <w:szCs w:val="20"/>
        </w:rPr>
      </w:pPr>
      <w:r w:rsidRPr="00ED60FD">
        <w:rPr>
          <w:sz w:val="20"/>
          <w:szCs w:val="20"/>
          <w:lang w:val="fr-FR"/>
        </w:rPr>
        <w:lastRenderedPageBreak/>
        <w:t>Примечани</w:t>
      </w:r>
      <w:r w:rsidRPr="00ED60FD">
        <w:rPr>
          <w:sz w:val="20"/>
          <w:szCs w:val="20"/>
        </w:rPr>
        <w:t>я</w:t>
      </w:r>
    </w:p>
    <w:p w14:paraId="73C34E4A" w14:textId="77777777" w:rsidR="008317FD" w:rsidRPr="00ED60FD" w:rsidRDefault="008317FD" w:rsidP="005978F2">
      <w:pPr>
        <w:ind w:firstLine="567"/>
        <w:rPr>
          <w:sz w:val="20"/>
          <w:szCs w:val="20"/>
        </w:rPr>
      </w:pPr>
      <w:r w:rsidRPr="00ED60FD">
        <w:rPr>
          <w:sz w:val="20"/>
          <w:szCs w:val="20"/>
          <w:lang w:val="fr-FR"/>
        </w:rPr>
        <w:t>1 Это включает типы изоляции, промежутки пробега (3.8), воздушные зазоры (3.3),</w:t>
      </w:r>
      <w:r w:rsidR="00ED60FD" w:rsidRPr="00ED60FD">
        <w:rPr>
          <w:sz w:val="20"/>
          <w:szCs w:val="20"/>
        </w:rPr>
        <w:t xml:space="preserve"> </w:t>
      </w:r>
      <w:r w:rsidRPr="00ED60FD">
        <w:rPr>
          <w:sz w:val="20"/>
          <w:szCs w:val="20"/>
          <w:lang w:val="fr-FR"/>
        </w:rPr>
        <w:t>промежутки через изоляцию, покрытия, инкапсуляцию, а также</w:t>
      </w:r>
      <w:r w:rsidR="00ED60FD" w:rsidRPr="00ED60FD">
        <w:rPr>
          <w:sz w:val="20"/>
          <w:szCs w:val="20"/>
          <w:lang w:val="fr-FR"/>
        </w:rPr>
        <w:t xml:space="preserve"> аспекты окружающей среды и т.</w:t>
      </w:r>
      <w:r w:rsidRPr="00ED60FD">
        <w:rPr>
          <w:sz w:val="20"/>
          <w:szCs w:val="20"/>
          <w:lang w:val="fr-FR"/>
        </w:rPr>
        <w:t>д.</w:t>
      </w:r>
    </w:p>
    <w:p w14:paraId="269F6BF7" w14:textId="77777777" w:rsidR="008317FD" w:rsidRPr="00ED60FD" w:rsidRDefault="00ED60FD" w:rsidP="005978F2">
      <w:pPr>
        <w:ind w:firstLine="567"/>
        <w:rPr>
          <w:sz w:val="20"/>
          <w:szCs w:val="20"/>
        </w:rPr>
      </w:pPr>
      <w:r w:rsidRPr="00ED60FD">
        <w:rPr>
          <w:sz w:val="20"/>
          <w:szCs w:val="20"/>
        </w:rPr>
        <w:t xml:space="preserve">2 Взято из </w:t>
      </w:r>
      <w:r w:rsidRPr="00ED60FD">
        <w:rPr>
          <w:sz w:val="20"/>
          <w:szCs w:val="20"/>
          <w:lang w:val="fr-FR"/>
        </w:rPr>
        <w:t>IEC 60601-1:2005+AMD1:2012+AMD2:2020</w:t>
      </w:r>
      <w:r w:rsidR="008317FD" w:rsidRPr="00ED60FD">
        <w:rPr>
          <w:sz w:val="20"/>
          <w:szCs w:val="20"/>
          <w:lang w:val="fr-FR"/>
        </w:rPr>
        <w:t xml:space="preserve"> </w:t>
      </w:r>
      <w:r w:rsidRPr="00ED60FD">
        <w:rPr>
          <w:sz w:val="20"/>
          <w:szCs w:val="20"/>
        </w:rPr>
        <w:t>(</w:t>
      </w:r>
      <w:r w:rsidR="008317FD" w:rsidRPr="00ED60FD">
        <w:rPr>
          <w:sz w:val="20"/>
          <w:szCs w:val="20"/>
          <w:lang w:val="fr-FR"/>
        </w:rPr>
        <w:t>3.43</w:t>
      </w:r>
      <w:r w:rsidRPr="00ED60FD">
        <w:rPr>
          <w:sz w:val="20"/>
          <w:szCs w:val="20"/>
        </w:rPr>
        <w:t>).</w:t>
      </w:r>
    </w:p>
    <w:p w14:paraId="4CFD989A" w14:textId="77777777" w:rsidR="00ED60FD" w:rsidRPr="00ED60FD" w:rsidRDefault="00ED60FD" w:rsidP="005978F2">
      <w:pPr>
        <w:ind w:firstLine="567"/>
        <w:rPr>
          <w:sz w:val="24"/>
        </w:rPr>
      </w:pPr>
    </w:p>
    <w:p w14:paraId="37D43CCA" w14:textId="77777777" w:rsidR="008317FD" w:rsidRDefault="008317FD" w:rsidP="005978F2">
      <w:pPr>
        <w:ind w:firstLine="567"/>
        <w:rPr>
          <w:sz w:val="24"/>
        </w:rPr>
      </w:pPr>
      <w:r w:rsidRPr="005978F2">
        <w:rPr>
          <w:sz w:val="24"/>
          <w:lang w:val="fr-FR"/>
        </w:rPr>
        <w:t>3.18</w:t>
      </w:r>
      <w:r w:rsidR="00ED60FD">
        <w:rPr>
          <w:sz w:val="24"/>
        </w:rPr>
        <w:t xml:space="preserve"> </w:t>
      </w:r>
      <w:r w:rsidR="00ED60FD" w:rsidRPr="00ED60FD">
        <w:rPr>
          <w:b/>
          <w:sz w:val="24"/>
          <w:lang w:val="fr-FR"/>
        </w:rPr>
        <w:t xml:space="preserve">Предназначенное </w:t>
      </w:r>
      <w:r w:rsidRPr="00ED60FD">
        <w:rPr>
          <w:b/>
          <w:sz w:val="24"/>
          <w:lang w:val="fr-FR"/>
        </w:rPr>
        <w:t>использование</w:t>
      </w:r>
      <w:r w:rsidR="00ED60FD">
        <w:rPr>
          <w:sz w:val="24"/>
        </w:rPr>
        <w:t xml:space="preserve"> </w:t>
      </w:r>
      <w:r w:rsidR="00ED60FD" w:rsidRPr="00ED60FD">
        <w:rPr>
          <w:sz w:val="24"/>
          <w:lang w:val="fr-FR"/>
        </w:rPr>
        <w:t>(intended use):</w:t>
      </w:r>
      <w:r w:rsidR="00ED60FD">
        <w:rPr>
          <w:rFonts w:ascii="Cambria-Bold" w:hAnsi="Cambria-Bold" w:cs="Cambria-Bold"/>
          <w:b/>
          <w:bCs/>
          <w:sz w:val="22"/>
          <w:szCs w:val="22"/>
        </w:rPr>
        <w:t xml:space="preserve"> </w:t>
      </w:r>
      <w:r w:rsidR="00ED60FD" w:rsidRPr="005978F2">
        <w:rPr>
          <w:sz w:val="24"/>
          <w:lang w:val="fr-FR"/>
        </w:rPr>
        <w:t xml:space="preserve">Задуманное </w:t>
      </w:r>
      <w:r w:rsidRPr="005978F2">
        <w:rPr>
          <w:sz w:val="24"/>
          <w:lang w:val="fr-FR"/>
        </w:rPr>
        <w:t>назначение</w:t>
      </w:r>
      <w:r w:rsidR="00ED60FD">
        <w:rPr>
          <w:sz w:val="24"/>
        </w:rPr>
        <w:t xml:space="preserve">, </w:t>
      </w:r>
      <w:r w:rsidRPr="005978F2">
        <w:rPr>
          <w:sz w:val="24"/>
          <w:lang w:val="fr-FR"/>
        </w:rPr>
        <w:t>использование, для которого продукт, процесс или услуга предназначены в соответствии с</w:t>
      </w:r>
      <w:r w:rsidR="00ED60FD">
        <w:rPr>
          <w:sz w:val="24"/>
        </w:rPr>
        <w:t xml:space="preserve"> </w:t>
      </w:r>
      <w:r w:rsidRPr="005978F2">
        <w:rPr>
          <w:sz w:val="24"/>
          <w:lang w:val="fr-FR"/>
        </w:rPr>
        <w:t>характеристиками, инструкциями и информацией, предоставленными производителем</w:t>
      </w:r>
      <w:r w:rsidR="00ED60FD">
        <w:rPr>
          <w:sz w:val="24"/>
        </w:rPr>
        <w:t>.</w:t>
      </w:r>
    </w:p>
    <w:p w14:paraId="642CD9FD" w14:textId="77777777" w:rsidR="00ED60FD" w:rsidRPr="00ED60FD" w:rsidRDefault="00ED60FD" w:rsidP="005978F2">
      <w:pPr>
        <w:ind w:firstLine="567"/>
        <w:rPr>
          <w:sz w:val="24"/>
        </w:rPr>
      </w:pPr>
    </w:p>
    <w:p w14:paraId="27B39920" w14:textId="77777777" w:rsidR="00ED60FD" w:rsidRPr="00ED60FD" w:rsidRDefault="00ED60FD" w:rsidP="005978F2">
      <w:pPr>
        <w:ind w:firstLine="567"/>
        <w:rPr>
          <w:sz w:val="20"/>
          <w:szCs w:val="20"/>
        </w:rPr>
      </w:pPr>
      <w:r w:rsidRPr="00ED60FD">
        <w:rPr>
          <w:sz w:val="20"/>
          <w:szCs w:val="20"/>
          <w:lang w:val="fr-FR"/>
        </w:rPr>
        <w:t>Примечани</w:t>
      </w:r>
      <w:r w:rsidRPr="00ED60FD">
        <w:rPr>
          <w:sz w:val="20"/>
          <w:szCs w:val="20"/>
        </w:rPr>
        <w:t>я</w:t>
      </w:r>
    </w:p>
    <w:p w14:paraId="30062EC7" w14:textId="77777777" w:rsidR="008317FD" w:rsidRPr="00ED60FD" w:rsidRDefault="008317FD" w:rsidP="005978F2">
      <w:pPr>
        <w:ind w:firstLine="567"/>
        <w:rPr>
          <w:sz w:val="20"/>
          <w:szCs w:val="20"/>
          <w:lang w:val="fr-FR"/>
        </w:rPr>
      </w:pPr>
      <w:r w:rsidRPr="00ED60FD">
        <w:rPr>
          <w:sz w:val="20"/>
          <w:szCs w:val="20"/>
          <w:lang w:val="fr-FR"/>
        </w:rPr>
        <w:t>1 Намеченное медицинское назначение, популяция пациентов, часть тела или тип</w:t>
      </w:r>
      <w:r w:rsidR="00ED60FD" w:rsidRPr="00ED60FD">
        <w:rPr>
          <w:sz w:val="20"/>
          <w:szCs w:val="20"/>
        </w:rPr>
        <w:t xml:space="preserve"> </w:t>
      </w:r>
      <w:r w:rsidRPr="00ED60FD">
        <w:rPr>
          <w:sz w:val="20"/>
          <w:szCs w:val="20"/>
          <w:lang w:val="fr-FR"/>
        </w:rPr>
        <w:t>взаимодействия с тканью, профиль пользователя, условия использования и принцип работы являются типичными</w:t>
      </w:r>
      <w:r w:rsidR="00ED60FD" w:rsidRPr="00ED60FD">
        <w:rPr>
          <w:sz w:val="20"/>
          <w:szCs w:val="20"/>
        </w:rPr>
        <w:t xml:space="preserve"> </w:t>
      </w:r>
      <w:r w:rsidRPr="00ED60FD">
        <w:rPr>
          <w:sz w:val="20"/>
          <w:szCs w:val="20"/>
          <w:lang w:val="fr-FR"/>
        </w:rPr>
        <w:t>элементами предназначенного использования (3.18).</w:t>
      </w:r>
    </w:p>
    <w:p w14:paraId="783D4D13" w14:textId="77777777" w:rsidR="008317FD" w:rsidRPr="00ED60FD" w:rsidRDefault="008317FD" w:rsidP="005978F2">
      <w:pPr>
        <w:ind w:firstLine="567"/>
        <w:rPr>
          <w:sz w:val="20"/>
          <w:szCs w:val="20"/>
        </w:rPr>
      </w:pPr>
      <w:r w:rsidRPr="00ED60FD">
        <w:rPr>
          <w:sz w:val="20"/>
          <w:szCs w:val="20"/>
          <w:lang w:val="fr-FR"/>
        </w:rPr>
        <w:t>2 Предназначенное использование следует отличать от нормального использования.</w:t>
      </w:r>
      <w:r w:rsidR="00ED60FD" w:rsidRPr="00ED60FD">
        <w:rPr>
          <w:sz w:val="20"/>
          <w:szCs w:val="20"/>
        </w:rPr>
        <w:t xml:space="preserve"> </w:t>
      </w:r>
      <w:r w:rsidRPr="00ED60FD">
        <w:rPr>
          <w:sz w:val="20"/>
          <w:szCs w:val="20"/>
          <w:lang w:val="fr-FR"/>
        </w:rPr>
        <w:t>Хотя оба понятия включают концепцию использования, задуманного производителем, предназначенное</w:t>
      </w:r>
      <w:r w:rsidR="00ED60FD" w:rsidRPr="00ED60FD">
        <w:rPr>
          <w:sz w:val="20"/>
          <w:szCs w:val="20"/>
        </w:rPr>
        <w:t xml:space="preserve"> </w:t>
      </w:r>
      <w:r w:rsidRPr="00ED60FD">
        <w:rPr>
          <w:sz w:val="20"/>
          <w:szCs w:val="20"/>
          <w:lang w:val="fr-FR"/>
        </w:rPr>
        <w:t>использование сосредотачивается на медицинской цели, в то время как нормальное использование также включает</w:t>
      </w:r>
      <w:r w:rsidR="00ED60FD" w:rsidRPr="00ED60FD">
        <w:rPr>
          <w:sz w:val="20"/>
          <w:szCs w:val="20"/>
        </w:rPr>
        <w:t xml:space="preserve"> </w:t>
      </w:r>
      <w:r w:rsidRPr="00ED60FD">
        <w:rPr>
          <w:sz w:val="20"/>
          <w:szCs w:val="20"/>
          <w:lang w:val="fr-FR"/>
        </w:rPr>
        <w:t>не только медицинскую цель, но также обс</w:t>
      </w:r>
      <w:r w:rsidR="00ED60FD" w:rsidRPr="00ED60FD">
        <w:rPr>
          <w:sz w:val="20"/>
          <w:szCs w:val="20"/>
          <w:lang w:val="fr-FR"/>
        </w:rPr>
        <w:t>луживание, транспортировку и т.</w:t>
      </w:r>
      <w:r w:rsidRPr="00ED60FD">
        <w:rPr>
          <w:sz w:val="20"/>
          <w:szCs w:val="20"/>
          <w:lang w:val="fr-FR"/>
        </w:rPr>
        <w:t>д</w:t>
      </w:r>
      <w:r w:rsidR="00ED60FD" w:rsidRPr="00ED60FD">
        <w:rPr>
          <w:sz w:val="20"/>
          <w:szCs w:val="20"/>
          <w:lang w:val="fr-FR"/>
        </w:rPr>
        <w:t>. (IEC 60601</w:t>
      </w:r>
      <w:r w:rsidR="00ED60FD" w:rsidRPr="00ED60FD">
        <w:rPr>
          <w:sz w:val="20"/>
          <w:szCs w:val="20"/>
        </w:rPr>
        <w:t>-</w:t>
      </w:r>
      <w:r w:rsidR="00ED60FD" w:rsidRPr="00ED60FD">
        <w:rPr>
          <w:sz w:val="20"/>
          <w:szCs w:val="20"/>
          <w:lang w:val="fr-FR"/>
        </w:rPr>
        <w:t>1:2005+AMD1:2012+</w:t>
      </w:r>
      <w:r w:rsidRPr="00ED60FD">
        <w:rPr>
          <w:sz w:val="20"/>
          <w:szCs w:val="20"/>
          <w:lang w:val="fr-FR"/>
        </w:rPr>
        <w:t>AMD2:</w:t>
      </w:r>
      <w:r w:rsidR="00ED60FD" w:rsidRPr="00ED60FD">
        <w:rPr>
          <w:sz w:val="20"/>
          <w:szCs w:val="20"/>
          <w:lang w:val="fr-FR"/>
        </w:rPr>
        <w:t>2020</w:t>
      </w:r>
      <w:r w:rsidR="00ED60FD" w:rsidRPr="00ED60FD">
        <w:rPr>
          <w:sz w:val="20"/>
          <w:szCs w:val="20"/>
        </w:rPr>
        <w:t xml:space="preserve"> (</w:t>
      </w:r>
      <w:r w:rsidRPr="00ED60FD">
        <w:rPr>
          <w:sz w:val="20"/>
          <w:szCs w:val="20"/>
          <w:lang w:val="fr-FR"/>
        </w:rPr>
        <w:t>3.44</w:t>
      </w:r>
      <w:r w:rsidR="00ED60FD" w:rsidRPr="00ED60FD">
        <w:rPr>
          <w:sz w:val="20"/>
          <w:szCs w:val="20"/>
        </w:rPr>
        <w:t>)</w:t>
      </w:r>
      <w:r w:rsidRPr="00ED60FD">
        <w:rPr>
          <w:sz w:val="20"/>
          <w:szCs w:val="20"/>
          <w:lang w:val="fr-FR"/>
        </w:rPr>
        <w:t>).</w:t>
      </w:r>
    </w:p>
    <w:p w14:paraId="62C2C85D" w14:textId="77777777" w:rsidR="008317FD" w:rsidRPr="00ED60FD" w:rsidRDefault="00ED60FD" w:rsidP="005978F2">
      <w:pPr>
        <w:ind w:firstLine="567"/>
        <w:rPr>
          <w:sz w:val="20"/>
          <w:szCs w:val="20"/>
          <w:lang w:val="fr-FR"/>
        </w:rPr>
      </w:pPr>
      <w:r w:rsidRPr="00ED60FD">
        <w:rPr>
          <w:sz w:val="20"/>
          <w:szCs w:val="20"/>
        </w:rPr>
        <w:t xml:space="preserve">3 Взято из </w:t>
      </w:r>
      <w:r w:rsidRPr="00ED60FD">
        <w:rPr>
          <w:sz w:val="20"/>
          <w:szCs w:val="20"/>
          <w:lang w:val="fr-FR"/>
        </w:rPr>
        <w:t>ISO 14971:2019</w:t>
      </w:r>
      <w:r w:rsidRPr="00ED60FD">
        <w:rPr>
          <w:sz w:val="20"/>
          <w:szCs w:val="20"/>
        </w:rPr>
        <w:t xml:space="preserve"> (</w:t>
      </w:r>
      <w:r w:rsidR="008317FD" w:rsidRPr="00ED60FD">
        <w:rPr>
          <w:sz w:val="20"/>
          <w:szCs w:val="20"/>
          <w:lang w:val="fr-FR"/>
        </w:rPr>
        <w:t>3.6</w:t>
      </w:r>
      <w:r w:rsidRPr="00ED60FD">
        <w:rPr>
          <w:sz w:val="20"/>
          <w:szCs w:val="20"/>
        </w:rPr>
        <w:t>)</w:t>
      </w:r>
      <w:r w:rsidRPr="00ED60FD">
        <w:rPr>
          <w:sz w:val="20"/>
          <w:szCs w:val="20"/>
          <w:lang w:val="fr-FR"/>
        </w:rPr>
        <w:t>, изменено</w:t>
      </w:r>
      <w:r w:rsidRPr="00ED60FD">
        <w:rPr>
          <w:sz w:val="20"/>
          <w:szCs w:val="20"/>
        </w:rPr>
        <w:t xml:space="preserve"> – </w:t>
      </w:r>
      <w:r w:rsidR="008317FD" w:rsidRPr="00ED60FD">
        <w:rPr>
          <w:sz w:val="20"/>
          <w:szCs w:val="20"/>
          <w:lang w:val="fr-FR"/>
        </w:rPr>
        <w:t xml:space="preserve">Добавлено </w:t>
      </w:r>
      <w:r w:rsidRPr="00ED60FD">
        <w:rPr>
          <w:sz w:val="20"/>
          <w:szCs w:val="20"/>
          <w:lang w:val="fr-FR"/>
        </w:rPr>
        <w:t>примечание 2 к определению</w:t>
      </w:r>
      <w:r w:rsidRPr="00ED60FD">
        <w:rPr>
          <w:sz w:val="20"/>
          <w:szCs w:val="20"/>
        </w:rPr>
        <w:t>.</w:t>
      </w:r>
    </w:p>
    <w:p w14:paraId="658D785E" w14:textId="77777777" w:rsidR="008317FD" w:rsidRPr="005978F2" w:rsidRDefault="008317FD" w:rsidP="005978F2">
      <w:pPr>
        <w:ind w:firstLine="567"/>
        <w:rPr>
          <w:sz w:val="24"/>
          <w:lang w:val="fr-FR"/>
        </w:rPr>
      </w:pPr>
    </w:p>
    <w:p w14:paraId="7F4F8D27" w14:textId="77777777" w:rsidR="005E27AB" w:rsidRPr="005E27AB" w:rsidRDefault="008317FD" w:rsidP="005978F2">
      <w:pPr>
        <w:ind w:firstLine="567"/>
        <w:rPr>
          <w:sz w:val="24"/>
        </w:rPr>
      </w:pPr>
      <w:r w:rsidRPr="005978F2">
        <w:rPr>
          <w:sz w:val="24"/>
          <w:lang w:val="fr-FR"/>
        </w:rPr>
        <w:t>3.19</w:t>
      </w:r>
      <w:r w:rsidR="005E27AB">
        <w:rPr>
          <w:sz w:val="24"/>
        </w:rPr>
        <w:t xml:space="preserve"> </w:t>
      </w:r>
      <w:r w:rsidR="005E27AB" w:rsidRPr="005E27AB">
        <w:rPr>
          <w:b/>
          <w:sz w:val="24"/>
          <w:lang w:val="fr-FR"/>
        </w:rPr>
        <w:t xml:space="preserve">Ток </w:t>
      </w:r>
      <w:r w:rsidRPr="005E27AB">
        <w:rPr>
          <w:b/>
          <w:sz w:val="24"/>
          <w:lang w:val="fr-FR"/>
        </w:rPr>
        <w:t>утечки</w:t>
      </w:r>
      <w:r w:rsidR="005E27AB">
        <w:rPr>
          <w:sz w:val="24"/>
        </w:rPr>
        <w:t xml:space="preserve"> </w:t>
      </w:r>
      <w:r w:rsidR="005E27AB" w:rsidRPr="005E27AB">
        <w:rPr>
          <w:sz w:val="24"/>
          <w:lang w:val="fr-FR"/>
        </w:rPr>
        <w:t>(leakage current):</w:t>
      </w:r>
      <w:r w:rsidR="005E27AB">
        <w:rPr>
          <w:rFonts w:ascii="Cambria-Bold" w:hAnsi="Cambria-Bold" w:cs="Cambria-Bold"/>
          <w:b/>
          <w:bCs/>
          <w:sz w:val="22"/>
          <w:szCs w:val="22"/>
        </w:rPr>
        <w:t xml:space="preserve"> </w:t>
      </w:r>
      <w:r w:rsidR="005E27AB" w:rsidRPr="005978F2">
        <w:rPr>
          <w:sz w:val="24"/>
          <w:lang w:val="fr-FR"/>
        </w:rPr>
        <w:t>Ток</w:t>
      </w:r>
      <w:r w:rsidRPr="005978F2">
        <w:rPr>
          <w:sz w:val="24"/>
          <w:lang w:val="fr-FR"/>
        </w:rPr>
        <w:t>, который не имеет функционального назначения</w:t>
      </w:r>
      <w:r w:rsidR="005E27AB">
        <w:rPr>
          <w:sz w:val="24"/>
        </w:rPr>
        <w:t>.</w:t>
      </w:r>
    </w:p>
    <w:p w14:paraId="29E71DA9" w14:textId="77777777" w:rsidR="005E27AB" w:rsidRDefault="005E27AB" w:rsidP="005978F2">
      <w:pPr>
        <w:ind w:firstLine="567"/>
        <w:rPr>
          <w:sz w:val="24"/>
        </w:rPr>
      </w:pPr>
    </w:p>
    <w:p w14:paraId="2269A60D" w14:textId="77777777" w:rsidR="00672FF4" w:rsidRPr="00672FF4" w:rsidRDefault="00672FF4" w:rsidP="005978F2">
      <w:pPr>
        <w:ind w:firstLine="567"/>
        <w:rPr>
          <w:sz w:val="20"/>
          <w:szCs w:val="20"/>
        </w:rPr>
      </w:pPr>
      <w:r w:rsidRPr="00672FF4">
        <w:rPr>
          <w:sz w:val="20"/>
          <w:szCs w:val="20"/>
          <w:lang w:val="fr-FR"/>
        </w:rPr>
        <w:t>Примечани</w:t>
      </w:r>
      <w:r w:rsidRPr="00672FF4">
        <w:rPr>
          <w:sz w:val="20"/>
          <w:szCs w:val="20"/>
        </w:rPr>
        <w:t>я</w:t>
      </w:r>
    </w:p>
    <w:p w14:paraId="4A140967" w14:textId="77777777" w:rsidR="008317FD" w:rsidRPr="00672FF4" w:rsidRDefault="008317FD" w:rsidP="005978F2">
      <w:pPr>
        <w:ind w:firstLine="567"/>
        <w:rPr>
          <w:sz w:val="20"/>
          <w:szCs w:val="20"/>
          <w:lang w:val="fr-FR"/>
        </w:rPr>
      </w:pPr>
      <w:r w:rsidRPr="00672FF4">
        <w:rPr>
          <w:sz w:val="20"/>
          <w:szCs w:val="20"/>
          <w:lang w:val="fr-FR"/>
        </w:rPr>
        <w:t>1 Следующие утечки тока определены: ток утечки на доступную</w:t>
      </w:r>
      <w:r w:rsidR="00672FF4" w:rsidRPr="00672FF4">
        <w:rPr>
          <w:sz w:val="20"/>
          <w:szCs w:val="20"/>
        </w:rPr>
        <w:t xml:space="preserve"> </w:t>
      </w:r>
      <w:r w:rsidRPr="00672FF4">
        <w:rPr>
          <w:sz w:val="20"/>
          <w:szCs w:val="20"/>
          <w:lang w:val="fr-FR"/>
        </w:rPr>
        <w:t>часть (3.48) и ток утечки на пациента (3.34).</w:t>
      </w:r>
    </w:p>
    <w:p w14:paraId="7DB99599" w14:textId="77777777" w:rsidR="008317FD" w:rsidRPr="00672FF4" w:rsidRDefault="00672FF4" w:rsidP="005978F2">
      <w:pPr>
        <w:ind w:firstLine="567"/>
        <w:rPr>
          <w:sz w:val="20"/>
          <w:szCs w:val="20"/>
        </w:rPr>
      </w:pPr>
      <w:r w:rsidRPr="00672FF4">
        <w:rPr>
          <w:sz w:val="20"/>
          <w:szCs w:val="20"/>
        </w:rPr>
        <w:t>2 Взято из</w:t>
      </w:r>
      <w:r w:rsidRPr="00672FF4">
        <w:rPr>
          <w:sz w:val="20"/>
          <w:szCs w:val="20"/>
          <w:lang w:val="fr-FR"/>
        </w:rPr>
        <w:t xml:space="preserve"> IEC 60601-1:2005+AMD1:2012+AMD2:2020</w:t>
      </w:r>
      <w:r w:rsidRPr="00672FF4">
        <w:rPr>
          <w:sz w:val="20"/>
          <w:szCs w:val="20"/>
        </w:rPr>
        <w:t xml:space="preserve"> (</w:t>
      </w:r>
      <w:r w:rsidR="008317FD" w:rsidRPr="00672FF4">
        <w:rPr>
          <w:sz w:val="20"/>
          <w:szCs w:val="20"/>
          <w:lang w:val="fr-FR"/>
        </w:rPr>
        <w:t>3.47</w:t>
      </w:r>
      <w:r w:rsidRPr="00672FF4">
        <w:rPr>
          <w:sz w:val="20"/>
          <w:szCs w:val="20"/>
        </w:rPr>
        <w:t>)</w:t>
      </w:r>
      <w:r w:rsidRPr="00672FF4">
        <w:rPr>
          <w:sz w:val="20"/>
          <w:szCs w:val="20"/>
          <w:lang w:val="fr-FR"/>
        </w:rPr>
        <w:t>, изменено</w:t>
      </w:r>
      <w:r w:rsidRPr="00672FF4">
        <w:rPr>
          <w:sz w:val="20"/>
          <w:szCs w:val="20"/>
        </w:rPr>
        <w:t xml:space="preserve"> – </w:t>
      </w:r>
      <w:r w:rsidR="008317FD" w:rsidRPr="00672FF4">
        <w:rPr>
          <w:sz w:val="20"/>
          <w:szCs w:val="20"/>
          <w:lang w:val="fr-FR"/>
        </w:rPr>
        <w:t>Из Примечания 1 к</w:t>
      </w:r>
      <w:r w:rsidRPr="00672FF4">
        <w:rPr>
          <w:sz w:val="20"/>
          <w:szCs w:val="20"/>
        </w:rPr>
        <w:t xml:space="preserve"> </w:t>
      </w:r>
      <w:r w:rsidRPr="00672FF4">
        <w:rPr>
          <w:sz w:val="20"/>
          <w:szCs w:val="20"/>
          <w:lang w:val="fr-FR"/>
        </w:rPr>
        <w:t xml:space="preserve">определению удалено </w:t>
      </w:r>
      <w:r w:rsidRPr="00672FF4">
        <w:rPr>
          <w:sz w:val="20"/>
          <w:szCs w:val="20"/>
        </w:rPr>
        <w:t>«</w:t>
      </w:r>
      <w:r w:rsidR="008317FD" w:rsidRPr="00672FF4">
        <w:rPr>
          <w:sz w:val="20"/>
          <w:szCs w:val="20"/>
          <w:lang w:val="fr-FR"/>
        </w:rPr>
        <w:t>утечка тока на землю</w:t>
      </w:r>
      <w:r w:rsidRPr="00672FF4">
        <w:rPr>
          <w:sz w:val="20"/>
          <w:szCs w:val="20"/>
        </w:rPr>
        <w:t>»</w:t>
      </w:r>
      <w:r w:rsidR="008317FD" w:rsidRPr="00672FF4">
        <w:rPr>
          <w:sz w:val="20"/>
          <w:szCs w:val="20"/>
          <w:lang w:val="fr-FR"/>
        </w:rPr>
        <w:t>.</w:t>
      </w:r>
    </w:p>
    <w:p w14:paraId="53ACFEF9" w14:textId="77777777" w:rsidR="00672FF4" w:rsidRPr="00672FF4" w:rsidRDefault="00672FF4" w:rsidP="005978F2">
      <w:pPr>
        <w:ind w:firstLine="567"/>
        <w:rPr>
          <w:sz w:val="24"/>
        </w:rPr>
      </w:pPr>
    </w:p>
    <w:p w14:paraId="2EBE81FB" w14:textId="77777777" w:rsidR="008317FD" w:rsidRPr="00672FF4" w:rsidRDefault="008317FD" w:rsidP="005978F2">
      <w:pPr>
        <w:ind w:firstLine="567"/>
        <w:rPr>
          <w:sz w:val="24"/>
        </w:rPr>
      </w:pPr>
      <w:r w:rsidRPr="005978F2">
        <w:rPr>
          <w:sz w:val="24"/>
          <w:lang w:val="fr-FR"/>
        </w:rPr>
        <w:t>3.20</w:t>
      </w:r>
      <w:r w:rsidR="00672FF4">
        <w:rPr>
          <w:sz w:val="24"/>
        </w:rPr>
        <w:t xml:space="preserve"> </w:t>
      </w:r>
      <w:r w:rsidR="00672FF4" w:rsidRPr="00672FF4">
        <w:rPr>
          <w:b/>
          <w:sz w:val="24"/>
          <w:lang w:val="fr-FR"/>
        </w:rPr>
        <w:t xml:space="preserve">Сетевая </w:t>
      </w:r>
      <w:r w:rsidRPr="00672FF4">
        <w:rPr>
          <w:b/>
          <w:sz w:val="24"/>
          <w:lang w:val="fr-FR"/>
        </w:rPr>
        <w:t>часть</w:t>
      </w:r>
      <w:r w:rsidR="00672FF4">
        <w:rPr>
          <w:sz w:val="24"/>
        </w:rPr>
        <w:t xml:space="preserve"> </w:t>
      </w:r>
      <w:r w:rsidR="00672FF4" w:rsidRPr="00672FF4">
        <w:rPr>
          <w:sz w:val="24"/>
          <w:lang w:val="fr-FR"/>
        </w:rPr>
        <w:t xml:space="preserve">(mains part): </w:t>
      </w:r>
      <w:r w:rsidR="00672FF4" w:rsidRPr="005978F2">
        <w:rPr>
          <w:sz w:val="24"/>
          <w:lang w:val="fr-FR"/>
        </w:rPr>
        <w:t xml:space="preserve">Часть </w:t>
      </w:r>
      <w:r w:rsidRPr="005978F2">
        <w:rPr>
          <w:sz w:val="24"/>
          <w:lang w:val="fr-FR"/>
        </w:rPr>
        <w:t>электрического оборудования, образующая цепь, предназначенную для подключения к</w:t>
      </w:r>
      <w:r w:rsidR="00672FF4">
        <w:rPr>
          <w:sz w:val="24"/>
        </w:rPr>
        <w:t xml:space="preserve"> </w:t>
      </w:r>
      <w:r w:rsidRPr="005978F2">
        <w:rPr>
          <w:sz w:val="24"/>
          <w:lang w:val="fr-FR"/>
        </w:rPr>
        <w:t>источнику питания (3.45)</w:t>
      </w:r>
      <w:r w:rsidR="00672FF4">
        <w:rPr>
          <w:sz w:val="24"/>
        </w:rPr>
        <w:t>.</w:t>
      </w:r>
    </w:p>
    <w:p w14:paraId="5D8D46C2" w14:textId="77777777" w:rsidR="00672FF4" w:rsidRPr="00672FF4" w:rsidRDefault="00672FF4" w:rsidP="005978F2">
      <w:pPr>
        <w:ind w:firstLine="567"/>
        <w:rPr>
          <w:sz w:val="24"/>
        </w:rPr>
      </w:pPr>
    </w:p>
    <w:p w14:paraId="0FE072BF" w14:textId="77777777" w:rsidR="00672FF4" w:rsidRPr="00672FF4" w:rsidRDefault="00672FF4" w:rsidP="005978F2">
      <w:pPr>
        <w:ind w:firstLine="567"/>
        <w:rPr>
          <w:sz w:val="20"/>
          <w:szCs w:val="20"/>
        </w:rPr>
      </w:pPr>
      <w:r w:rsidRPr="00672FF4">
        <w:rPr>
          <w:sz w:val="20"/>
          <w:szCs w:val="20"/>
          <w:lang w:val="fr-FR"/>
        </w:rPr>
        <w:t>Примечани</w:t>
      </w:r>
      <w:r w:rsidRPr="00672FF4">
        <w:rPr>
          <w:sz w:val="20"/>
          <w:szCs w:val="20"/>
        </w:rPr>
        <w:t>я</w:t>
      </w:r>
      <w:r w:rsidR="008317FD" w:rsidRPr="00672FF4">
        <w:rPr>
          <w:sz w:val="20"/>
          <w:szCs w:val="20"/>
          <w:lang w:val="fr-FR"/>
        </w:rPr>
        <w:t xml:space="preserve"> </w:t>
      </w:r>
    </w:p>
    <w:p w14:paraId="309EBCF0" w14:textId="77777777" w:rsidR="008317FD" w:rsidRPr="00672FF4" w:rsidRDefault="008317FD" w:rsidP="005978F2">
      <w:pPr>
        <w:ind w:firstLine="567"/>
        <w:rPr>
          <w:sz w:val="20"/>
          <w:szCs w:val="20"/>
          <w:lang w:val="fr-FR"/>
        </w:rPr>
      </w:pPr>
      <w:r w:rsidRPr="00672FF4">
        <w:rPr>
          <w:sz w:val="20"/>
          <w:szCs w:val="20"/>
          <w:lang w:val="fr-FR"/>
        </w:rPr>
        <w:t>1 Часть сети включает все проводящие части, которые не</w:t>
      </w:r>
      <w:r w:rsidR="00672FF4" w:rsidRPr="00672FF4">
        <w:rPr>
          <w:sz w:val="20"/>
          <w:szCs w:val="20"/>
        </w:rPr>
        <w:t xml:space="preserve"> </w:t>
      </w:r>
      <w:r w:rsidRPr="00672FF4">
        <w:rPr>
          <w:sz w:val="20"/>
          <w:szCs w:val="20"/>
          <w:lang w:val="fr-FR"/>
        </w:rPr>
        <w:t>разделены от источника питания (3.45) по край ней мере одним средством защиты (3.24).</w:t>
      </w:r>
    </w:p>
    <w:p w14:paraId="54C31BD4" w14:textId="77777777" w:rsidR="008317FD" w:rsidRPr="00672FF4" w:rsidRDefault="00672FF4" w:rsidP="005978F2">
      <w:pPr>
        <w:ind w:firstLine="567"/>
        <w:rPr>
          <w:sz w:val="20"/>
          <w:szCs w:val="20"/>
          <w:lang w:val="fr-FR"/>
        </w:rPr>
      </w:pPr>
      <w:r w:rsidRPr="00672FF4">
        <w:rPr>
          <w:sz w:val="20"/>
          <w:szCs w:val="20"/>
        </w:rPr>
        <w:t>2</w:t>
      </w:r>
      <w:r w:rsidR="008317FD" w:rsidRPr="00672FF4">
        <w:rPr>
          <w:sz w:val="20"/>
          <w:szCs w:val="20"/>
          <w:lang w:val="fr-FR"/>
        </w:rPr>
        <w:t xml:space="preserve"> Защитный заземляющий проводник не рассматривается как часть</w:t>
      </w:r>
      <w:r w:rsidRPr="00672FF4">
        <w:rPr>
          <w:sz w:val="20"/>
          <w:szCs w:val="20"/>
        </w:rPr>
        <w:t xml:space="preserve"> </w:t>
      </w:r>
      <w:r w:rsidR="008317FD" w:rsidRPr="00672FF4">
        <w:rPr>
          <w:sz w:val="20"/>
          <w:szCs w:val="20"/>
          <w:lang w:val="fr-FR"/>
        </w:rPr>
        <w:t>части сети.</w:t>
      </w:r>
    </w:p>
    <w:p w14:paraId="5C0F6948" w14:textId="77777777" w:rsidR="008317FD" w:rsidRPr="00672FF4" w:rsidRDefault="00672FF4" w:rsidP="005978F2">
      <w:pPr>
        <w:ind w:firstLine="567"/>
        <w:rPr>
          <w:sz w:val="20"/>
          <w:szCs w:val="20"/>
        </w:rPr>
      </w:pPr>
      <w:r w:rsidRPr="00672FF4">
        <w:rPr>
          <w:sz w:val="20"/>
          <w:szCs w:val="20"/>
        </w:rPr>
        <w:t xml:space="preserve">3 Взято из </w:t>
      </w:r>
      <w:r w:rsidRPr="00672FF4">
        <w:rPr>
          <w:sz w:val="20"/>
          <w:szCs w:val="20"/>
          <w:lang w:val="fr-FR"/>
        </w:rPr>
        <w:t>IEC 60601-1:2005+AMD1:2012+AMD2:2020</w:t>
      </w:r>
      <w:r w:rsidRPr="00672FF4">
        <w:rPr>
          <w:sz w:val="20"/>
          <w:szCs w:val="20"/>
        </w:rPr>
        <w:t xml:space="preserve"> (</w:t>
      </w:r>
      <w:r w:rsidR="008317FD" w:rsidRPr="00672FF4">
        <w:rPr>
          <w:sz w:val="20"/>
          <w:szCs w:val="20"/>
          <w:lang w:val="fr-FR"/>
        </w:rPr>
        <w:t>3.49</w:t>
      </w:r>
      <w:r w:rsidRPr="00672FF4">
        <w:rPr>
          <w:sz w:val="20"/>
          <w:szCs w:val="20"/>
        </w:rPr>
        <w:t>)</w:t>
      </w:r>
      <w:r w:rsidR="008317FD" w:rsidRPr="00672FF4">
        <w:rPr>
          <w:sz w:val="20"/>
          <w:szCs w:val="20"/>
          <w:lang w:val="fr-FR"/>
        </w:rPr>
        <w:t xml:space="preserve">, </w:t>
      </w:r>
      <w:r w:rsidRPr="00672FF4">
        <w:rPr>
          <w:sz w:val="20"/>
          <w:szCs w:val="20"/>
          <w:lang w:val="fr-FR"/>
        </w:rPr>
        <w:t>изменено</w:t>
      </w:r>
      <w:r w:rsidRPr="00672FF4">
        <w:rPr>
          <w:sz w:val="20"/>
          <w:szCs w:val="20"/>
        </w:rPr>
        <w:t xml:space="preserve"> – </w:t>
      </w:r>
      <w:r w:rsidR="008317FD" w:rsidRPr="00672FF4">
        <w:rPr>
          <w:sz w:val="20"/>
          <w:szCs w:val="20"/>
          <w:lang w:val="fr-FR"/>
        </w:rPr>
        <w:t>Изменено</w:t>
      </w:r>
      <w:r w:rsidRPr="00672FF4">
        <w:rPr>
          <w:sz w:val="20"/>
          <w:szCs w:val="20"/>
        </w:rPr>
        <w:t xml:space="preserve"> </w:t>
      </w:r>
      <w:r w:rsidRPr="00672FF4">
        <w:rPr>
          <w:sz w:val="20"/>
          <w:szCs w:val="20"/>
          <w:lang w:val="fr-FR"/>
        </w:rPr>
        <w:t>Примечание 2 к определению.</w:t>
      </w:r>
    </w:p>
    <w:p w14:paraId="5646E41E" w14:textId="77777777" w:rsidR="00672FF4" w:rsidRDefault="00672FF4" w:rsidP="005978F2">
      <w:pPr>
        <w:ind w:firstLine="567"/>
        <w:rPr>
          <w:sz w:val="24"/>
        </w:rPr>
      </w:pPr>
    </w:p>
    <w:p w14:paraId="78AA417D" w14:textId="77777777" w:rsidR="008317FD" w:rsidRDefault="008317FD" w:rsidP="005978F2">
      <w:pPr>
        <w:ind w:firstLine="567"/>
        <w:rPr>
          <w:sz w:val="24"/>
        </w:rPr>
      </w:pPr>
      <w:r w:rsidRPr="005978F2">
        <w:rPr>
          <w:sz w:val="24"/>
          <w:lang w:val="fr-FR"/>
        </w:rPr>
        <w:t>3.21</w:t>
      </w:r>
      <w:r w:rsidR="00672FF4">
        <w:rPr>
          <w:sz w:val="24"/>
        </w:rPr>
        <w:t xml:space="preserve"> </w:t>
      </w:r>
      <w:r w:rsidR="00672FF4" w:rsidRPr="00672FF4">
        <w:rPr>
          <w:b/>
          <w:sz w:val="24"/>
          <w:lang w:val="fr-FR"/>
        </w:rPr>
        <w:t xml:space="preserve">Максимальное </w:t>
      </w:r>
      <w:r w:rsidRPr="00672FF4">
        <w:rPr>
          <w:b/>
          <w:sz w:val="24"/>
          <w:lang w:val="fr-FR"/>
        </w:rPr>
        <w:t>напряжение сети</w:t>
      </w:r>
      <w:r w:rsidR="00672FF4" w:rsidRPr="00672FF4">
        <w:rPr>
          <w:sz w:val="24"/>
          <w:lang w:val="fr-FR"/>
        </w:rPr>
        <w:t xml:space="preserve"> (maximum mains voltage):</w:t>
      </w:r>
      <w:r w:rsidR="00672FF4">
        <w:rPr>
          <w:rFonts w:ascii="Cambria-Bold" w:hAnsi="Cambria-Bold" w:cs="Cambria-Bold"/>
          <w:b/>
          <w:bCs/>
          <w:sz w:val="22"/>
          <w:szCs w:val="22"/>
        </w:rPr>
        <w:t xml:space="preserve"> </w:t>
      </w:r>
      <w:r w:rsidR="00672FF4" w:rsidRPr="005978F2">
        <w:rPr>
          <w:sz w:val="24"/>
          <w:lang w:val="fr-FR"/>
        </w:rPr>
        <w:t>Напряжение</w:t>
      </w:r>
      <w:r w:rsidRPr="005978F2">
        <w:rPr>
          <w:sz w:val="24"/>
          <w:lang w:val="fr-FR"/>
        </w:rPr>
        <w:t>, используемое для тестовых целей , связанных с напряжением источника питания</w:t>
      </w:r>
      <w:r w:rsidR="00672FF4">
        <w:rPr>
          <w:sz w:val="24"/>
        </w:rPr>
        <w:t xml:space="preserve"> </w:t>
      </w:r>
      <w:r w:rsidRPr="005978F2">
        <w:rPr>
          <w:sz w:val="24"/>
          <w:lang w:val="fr-FR"/>
        </w:rPr>
        <w:t>(3.45) и подключено к определенным частям медицинского электрооборудования (3.25)</w:t>
      </w:r>
      <w:r w:rsidR="00672FF4">
        <w:rPr>
          <w:sz w:val="24"/>
        </w:rPr>
        <w:t>.</w:t>
      </w:r>
    </w:p>
    <w:p w14:paraId="369F5C82" w14:textId="77777777" w:rsidR="00672FF4" w:rsidRPr="00672FF4" w:rsidRDefault="00672FF4" w:rsidP="005978F2">
      <w:pPr>
        <w:ind w:firstLine="567"/>
        <w:rPr>
          <w:sz w:val="24"/>
        </w:rPr>
      </w:pPr>
    </w:p>
    <w:p w14:paraId="1AACCA0F" w14:textId="77777777" w:rsidR="008317FD" w:rsidRPr="00672FF4" w:rsidRDefault="00672FF4" w:rsidP="005978F2">
      <w:pPr>
        <w:ind w:firstLine="567"/>
        <w:rPr>
          <w:sz w:val="20"/>
          <w:szCs w:val="20"/>
        </w:rPr>
      </w:pPr>
      <w:r w:rsidRPr="00672FF4">
        <w:rPr>
          <w:sz w:val="20"/>
          <w:szCs w:val="20"/>
        </w:rPr>
        <w:t>Примечание – Взято из</w:t>
      </w:r>
      <w:r w:rsidRPr="00672FF4">
        <w:rPr>
          <w:sz w:val="20"/>
          <w:szCs w:val="20"/>
          <w:lang w:val="fr-FR"/>
        </w:rPr>
        <w:t xml:space="preserve"> IEC 60601-1:2005+AMD1:2012+AMD2:2020</w:t>
      </w:r>
      <w:r w:rsidRPr="00672FF4">
        <w:rPr>
          <w:sz w:val="20"/>
          <w:szCs w:val="20"/>
        </w:rPr>
        <w:t xml:space="preserve"> (</w:t>
      </w:r>
      <w:r w:rsidR="008317FD" w:rsidRPr="00672FF4">
        <w:rPr>
          <w:sz w:val="20"/>
          <w:szCs w:val="20"/>
          <w:lang w:val="fr-FR"/>
        </w:rPr>
        <w:t>3.56</w:t>
      </w:r>
      <w:r w:rsidRPr="00672FF4">
        <w:rPr>
          <w:sz w:val="20"/>
          <w:szCs w:val="20"/>
        </w:rPr>
        <w:t>)</w:t>
      </w:r>
      <w:r w:rsidRPr="00672FF4">
        <w:rPr>
          <w:sz w:val="20"/>
          <w:szCs w:val="20"/>
          <w:lang w:val="fr-FR"/>
        </w:rPr>
        <w:t>, изменено</w:t>
      </w:r>
      <w:r w:rsidRPr="00672FF4">
        <w:rPr>
          <w:sz w:val="20"/>
          <w:szCs w:val="20"/>
        </w:rPr>
        <w:t xml:space="preserve"> – </w:t>
      </w:r>
      <w:r w:rsidR="008317FD" w:rsidRPr="00672FF4">
        <w:rPr>
          <w:sz w:val="20"/>
          <w:szCs w:val="20"/>
          <w:lang w:val="fr-FR"/>
        </w:rPr>
        <w:t>Удалено Примечание</w:t>
      </w:r>
      <w:r w:rsidRPr="00672FF4">
        <w:rPr>
          <w:sz w:val="20"/>
          <w:szCs w:val="20"/>
        </w:rPr>
        <w:t xml:space="preserve"> </w:t>
      </w:r>
      <w:r w:rsidRPr="00672FF4">
        <w:rPr>
          <w:sz w:val="20"/>
          <w:szCs w:val="20"/>
          <w:lang w:val="fr-FR"/>
        </w:rPr>
        <w:t>к определению.</w:t>
      </w:r>
    </w:p>
    <w:p w14:paraId="71D06B53" w14:textId="77777777" w:rsidR="00672FF4" w:rsidRPr="00672FF4" w:rsidRDefault="00672FF4" w:rsidP="005978F2">
      <w:pPr>
        <w:ind w:firstLine="567"/>
        <w:rPr>
          <w:sz w:val="24"/>
        </w:rPr>
      </w:pPr>
    </w:p>
    <w:p w14:paraId="63B25319" w14:textId="77777777" w:rsidR="008317FD" w:rsidRDefault="008317FD" w:rsidP="005978F2">
      <w:pPr>
        <w:ind w:firstLine="567"/>
        <w:rPr>
          <w:sz w:val="24"/>
        </w:rPr>
      </w:pPr>
      <w:r w:rsidRPr="005978F2">
        <w:rPr>
          <w:sz w:val="24"/>
          <w:lang w:val="fr-FR"/>
        </w:rPr>
        <w:t>3.22</w:t>
      </w:r>
      <w:r w:rsidR="00BE1069">
        <w:rPr>
          <w:sz w:val="24"/>
        </w:rPr>
        <w:t xml:space="preserve"> </w:t>
      </w:r>
      <w:r w:rsidR="00BE1069" w:rsidRPr="00BE1069">
        <w:rPr>
          <w:b/>
          <w:sz w:val="24"/>
          <w:lang w:val="fr-FR"/>
        </w:rPr>
        <w:t xml:space="preserve">Средство </w:t>
      </w:r>
      <w:r w:rsidRPr="00BE1069">
        <w:rPr>
          <w:b/>
          <w:sz w:val="24"/>
          <w:lang w:val="fr-FR"/>
        </w:rPr>
        <w:t>защиты оператора</w:t>
      </w:r>
      <w:r w:rsidR="00BE1069" w:rsidRPr="00BE1069">
        <w:rPr>
          <w:b/>
          <w:sz w:val="24"/>
        </w:rPr>
        <w:t xml:space="preserve">, </w:t>
      </w:r>
      <w:r w:rsidR="00BE1069" w:rsidRPr="00BE1069">
        <w:rPr>
          <w:b/>
          <w:sz w:val="24"/>
          <w:lang w:val="fr-FR"/>
        </w:rPr>
        <w:t>MOО</w:t>
      </w:r>
      <w:r w:rsidRPr="00BE1069">
        <w:rPr>
          <w:b/>
          <w:sz w:val="24"/>
          <w:lang w:val="fr-FR"/>
        </w:rPr>
        <w:t>P</w:t>
      </w:r>
      <w:r w:rsidR="00BE1069" w:rsidRPr="00BE1069">
        <w:rPr>
          <w:sz w:val="24"/>
          <w:lang w:val="fr-FR"/>
        </w:rPr>
        <w:t xml:space="preserve"> (means of protection): </w:t>
      </w:r>
      <w:r w:rsidR="00BE1069" w:rsidRPr="005978F2">
        <w:rPr>
          <w:sz w:val="24"/>
          <w:lang w:val="fr-FR"/>
        </w:rPr>
        <w:t xml:space="preserve">Средство </w:t>
      </w:r>
      <w:r w:rsidRPr="005978F2">
        <w:rPr>
          <w:sz w:val="24"/>
          <w:lang w:val="fr-FR"/>
        </w:rPr>
        <w:t>защиты (3.24) для снижения риска поражения электрическим током лиц, кроме</w:t>
      </w:r>
      <w:r w:rsidR="00BE1069">
        <w:rPr>
          <w:sz w:val="24"/>
        </w:rPr>
        <w:t xml:space="preserve"> </w:t>
      </w:r>
      <w:r w:rsidRPr="005978F2">
        <w:rPr>
          <w:sz w:val="24"/>
          <w:lang w:val="fr-FR"/>
        </w:rPr>
        <w:t>пациента (3.32)</w:t>
      </w:r>
      <w:r w:rsidR="00BE1069">
        <w:rPr>
          <w:sz w:val="24"/>
        </w:rPr>
        <w:t>.</w:t>
      </w:r>
    </w:p>
    <w:p w14:paraId="4B2AE157" w14:textId="77777777" w:rsidR="00BE1069" w:rsidRDefault="00BE1069" w:rsidP="005978F2">
      <w:pPr>
        <w:ind w:firstLine="567"/>
        <w:rPr>
          <w:sz w:val="24"/>
        </w:rPr>
      </w:pPr>
    </w:p>
    <w:p w14:paraId="471398BA" w14:textId="77777777" w:rsidR="008317FD" w:rsidRPr="00BE1069" w:rsidRDefault="00BE1069" w:rsidP="005978F2">
      <w:pPr>
        <w:ind w:firstLine="567"/>
        <w:rPr>
          <w:sz w:val="20"/>
          <w:szCs w:val="20"/>
        </w:rPr>
      </w:pPr>
      <w:r w:rsidRPr="00BE1069">
        <w:rPr>
          <w:sz w:val="20"/>
          <w:szCs w:val="20"/>
        </w:rPr>
        <w:t>Примечание – Взято из</w:t>
      </w:r>
      <w:r w:rsidRPr="00BE1069">
        <w:rPr>
          <w:sz w:val="20"/>
          <w:szCs w:val="20"/>
          <w:lang w:val="fr-FR"/>
        </w:rPr>
        <w:t xml:space="preserve"> </w:t>
      </w:r>
      <w:r w:rsidR="008317FD" w:rsidRPr="00BE1069">
        <w:rPr>
          <w:sz w:val="20"/>
          <w:szCs w:val="20"/>
          <w:lang w:val="fr-FR"/>
        </w:rPr>
        <w:t>IEC 6060</w:t>
      </w:r>
      <w:r w:rsidRPr="00BE1069">
        <w:rPr>
          <w:sz w:val="20"/>
          <w:szCs w:val="20"/>
          <w:lang w:val="fr-FR"/>
        </w:rPr>
        <w:t>1-1:2005+AMD1:</w:t>
      </w:r>
      <w:r w:rsidR="008317FD" w:rsidRPr="00BE1069">
        <w:rPr>
          <w:sz w:val="20"/>
          <w:szCs w:val="20"/>
          <w:lang w:val="fr-FR"/>
        </w:rPr>
        <w:t>2012+</w:t>
      </w:r>
      <w:r w:rsidRPr="00BE1069">
        <w:rPr>
          <w:sz w:val="20"/>
          <w:szCs w:val="20"/>
          <w:lang w:val="fr-FR"/>
        </w:rPr>
        <w:t>AMD2:2020</w:t>
      </w:r>
      <w:r w:rsidRPr="00BE1069">
        <w:rPr>
          <w:sz w:val="20"/>
          <w:szCs w:val="20"/>
        </w:rPr>
        <w:t xml:space="preserve"> (</w:t>
      </w:r>
      <w:r w:rsidR="008317FD" w:rsidRPr="00BE1069">
        <w:rPr>
          <w:sz w:val="20"/>
          <w:szCs w:val="20"/>
          <w:lang w:val="fr-FR"/>
        </w:rPr>
        <w:t>3.58</w:t>
      </w:r>
      <w:r w:rsidRPr="00BE1069">
        <w:rPr>
          <w:sz w:val="20"/>
          <w:szCs w:val="20"/>
        </w:rPr>
        <w:t>).</w:t>
      </w:r>
    </w:p>
    <w:p w14:paraId="55D6F468" w14:textId="77777777" w:rsidR="00BE1069" w:rsidRPr="00BE1069" w:rsidRDefault="00BE1069" w:rsidP="005978F2">
      <w:pPr>
        <w:ind w:firstLine="567"/>
        <w:rPr>
          <w:sz w:val="24"/>
        </w:rPr>
      </w:pPr>
    </w:p>
    <w:p w14:paraId="326B15A5" w14:textId="77777777" w:rsidR="008317FD" w:rsidRDefault="008317FD" w:rsidP="005978F2">
      <w:pPr>
        <w:ind w:firstLine="567"/>
        <w:rPr>
          <w:sz w:val="24"/>
        </w:rPr>
      </w:pPr>
      <w:r w:rsidRPr="005978F2">
        <w:rPr>
          <w:sz w:val="24"/>
          <w:lang w:val="fr-FR"/>
        </w:rPr>
        <w:t>3.23</w:t>
      </w:r>
      <w:r w:rsidR="00BE1069" w:rsidRPr="00BE1069">
        <w:rPr>
          <w:sz w:val="24"/>
        </w:rPr>
        <w:t xml:space="preserve"> </w:t>
      </w:r>
      <w:r w:rsidR="00BE1069" w:rsidRPr="00BE1069">
        <w:rPr>
          <w:b/>
          <w:sz w:val="24"/>
          <w:lang w:val="fr-FR"/>
        </w:rPr>
        <w:t>Средство</w:t>
      </w:r>
      <w:r w:rsidR="00BE1069" w:rsidRPr="00BE1069">
        <w:rPr>
          <w:b/>
          <w:sz w:val="24"/>
        </w:rPr>
        <w:t xml:space="preserve"> </w:t>
      </w:r>
      <w:r w:rsidRPr="00BE1069">
        <w:rPr>
          <w:b/>
          <w:sz w:val="24"/>
          <w:lang w:val="fr-FR"/>
        </w:rPr>
        <w:t>защиты пациента</w:t>
      </w:r>
      <w:r w:rsidR="00BE1069" w:rsidRPr="00BE1069">
        <w:rPr>
          <w:b/>
          <w:sz w:val="24"/>
        </w:rPr>
        <w:t xml:space="preserve">, </w:t>
      </w:r>
      <w:r w:rsidRPr="00BE1069">
        <w:rPr>
          <w:b/>
          <w:sz w:val="24"/>
          <w:lang w:val="fr-FR"/>
        </w:rPr>
        <w:t>MOPP</w:t>
      </w:r>
      <w:r w:rsidR="00BE1069" w:rsidRPr="00BE1069">
        <w:rPr>
          <w:sz w:val="24"/>
        </w:rPr>
        <w:t xml:space="preserve"> </w:t>
      </w:r>
      <w:r w:rsidR="00BE1069" w:rsidRPr="00BE1069">
        <w:rPr>
          <w:sz w:val="24"/>
          <w:lang w:val="fr-FR"/>
        </w:rPr>
        <w:t>(means of patient protection):</w:t>
      </w:r>
      <w:r w:rsidR="00BE1069">
        <w:rPr>
          <w:rFonts w:ascii="Cambria-Bold" w:hAnsi="Cambria-Bold" w:cs="Cambria-Bold"/>
          <w:b/>
          <w:bCs/>
          <w:sz w:val="22"/>
          <w:szCs w:val="22"/>
        </w:rPr>
        <w:t xml:space="preserve"> </w:t>
      </w:r>
      <w:r w:rsidR="00BE1069" w:rsidRPr="005978F2">
        <w:rPr>
          <w:sz w:val="24"/>
          <w:lang w:val="fr-FR"/>
        </w:rPr>
        <w:t xml:space="preserve">Средство </w:t>
      </w:r>
      <w:r w:rsidRPr="005978F2">
        <w:rPr>
          <w:sz w:val="24"/>
          <w:lang w:val="fr-FR"/>
        </w:rPr>
        <w:t>защиты (3.24) для снижения риска поражения электрическим током пациента (3.32)</w:t>
      </w:r>
      <w:r w:rsidR="00BE1069">
        <w:rPr>
          <w:sz w:val="24"/>
        </w:rPr>
        <w:t>.</w:t>
      </w:r>
    </w:p>
    <w:p w14:paraId="512A28F1" w14:textId="77777777" w:rsidR="00BE1069" w:rsidRPr="00BE1069" w:rsidRDefault="00BE1069" w:rsidP="005978F2">
      <w:pPr>
        <w:ind w:firstLine="567"/>
        <w:rPr>
          <w:sz w:val="24"/>
        </w:rPr>
      </w:pPr>
    </w:p>
    <w:p w14:paraId="597182C3" w14:textId="77777777" w:rsidR="008317FD" w:rsidRPr="00BE1069" w:rsidRDefault="00BE1069" w:rsidP="005978F2">
      <w:pPr>
        <w:ind w:firstLine="567"/>
        <w:rPr>
          <w:sz w:val="20"/>
          <w:szCs w:val="20"/>
        </w:rPr>
      </w:pPr>
      <w:r w:rsidRPr="00BE1069">
        <w:rPr>
          <w:sz w:val="20"/>
          <w:szCs w:val="20"/>
        </w:rPr>
        <w:t>Примечание – Взято из</w:t>
      </w:r>
      <w:r w:rsidRPr="00BE1069">
        <w:rPr>
          <w:sz w:val="20"/>
          <w:szCs w:val="20"/>
          <w:lang w:val="fr-FR"/>
        </w:rPr>
        <w:t xml:space="preserve"> IEC 60601-1:2005+AMD1:2012+AMD2:2020</w:t>
      </w:r>
      <w:r w:rsidRPr="00BE1069">
        <w:rPr>
          <w:sz w:val="20"/>
          <w:szCs w:val="20"/>
        </w:rPr>
        <w:t xml:space="preserve"> (</w:t>
      </w:r>
      <w:r w:rsidRPr="00BE1069">
        <w:rPr>
          <w:sz w:val="20"/>
          <w:szCs w:val="20"/>
          <w:lang w:val="fr-FR"/>
        </w:rPr>
        <w:t>3.59</w:t>
      </w:r>
      <w:r w:rsidRPr="00BE1069">
        <w:rPr>
          <w:sz w:val="20"/>
          <w:szCs w:val="20"/>
        </w:rPr>
        <w:t>).</w:t>
      </w:r>
    </w:p>
    <w:p w14:paraId="72B24B2D" w14:textId="77777777" w:rsidR="008317FD" w:rsidRPr="00BE1069" w:rsidRDefault="008317FD" w:rsidP="005978F2">
      <w:pPr>
        <w:ind w:firstLine="567"/>
        <w:rPr>
          <w:sz w:val="24"/>
        </w:rPr>
      </w:pPr>
      <w:r w:rsidRPr="005978F2">
        <w:rPr>
          <w:sz w:val="24"/>
          <w:lang w:val="fr-FR"/>
        </w:rPr>
        <w:lastRenderedPageBreak/>
        <w:t>3.24</w:t>
      </w:r>
      <w:r w:rsidR="00BE1069" w:rsidRPr="00BE1069">
        <w:rPr>
          <w:sz w:val="24"/>
        </w:rPr>
        <w:t xml:space="preserve"> </w:t>
      </w:r>
      <w:r w:rsidR="00BE1069" w:rsidRPr="00FC27A4">
        <w:rPr>
          <w:b/>
          <w:sz w:val="24"/>
          <w:lang w:val="fr-FR"/>
        </w:rPr>
        <w:t xml:space="preserve">Средство </w:t>
      </w:r>
      <w:r w:rsidRPr="00FC27A4">
        <w:rPr>
          <w:b/>
          <w:sz w:val="24"/>
          <w:lang w:val="fr-FR"/>
        </w:rPr>
        <w:t>защиты</w:t>
      </w:r>
      <w:r w:rsidR="00BE1069" w:rsidRPr="00FC27A4">
        <w:rPr>
          <w:b/>
          <w:sz w:val="24"/>
        </w:rPr>
        <w:t xml:space="preserve">, </w:t>
      </w:r>
      <w:r w:rsidRPr="00FC27A4">
        <w:rPr>
          <w:b/>
          <w:sz w:val="24"/>
          <w:lang w:val="fr-FR"/>
        </w:rPr>
        <w:t>MOP</w:t>
      </w:r>
      <w:r w:rsidR="00BE1069" w:rsidRPr="00BE1069">
        <w:rPr>
          <w:sz w:val="24"/>
        </w:rPr>
        <w:t xml:space="preserve"> </w:t>
      </w:r>
      <w:r w:rsidR="00BE1069" w:rsidRPr="00FC27A4">
        <w:rPr>
          <w:sz w:val="24"/>
          <w:lang w:val="fr-FR"/>
        </w:rPr>
        <w:t>(means of protection):</w:t>
      </w:r>
      <w:r w:rsidR="00BE1069">
        <w:rPr>
          <w:rFonts w:ascii="Cambria-Bold" w:hAnsi="Cambria-Bold" w:cs="Cambria-Bold"/>
          <w:b/>
          <w:bCs/>
          <w:sz w:val="22"/>
          <w:szCs w:val="22"/>
        </w:rPr>
        <w:t xml:space="preserve"> </w:t>
      </w:r>
      <w:r w:rsidR="00BE1069" w:rsidRPr="005978F2">
        <w:rPr>
          <w:sz w:val="24"/>
          <w:lang w:val="fr-FR"/>
        </w:rPr>
        <w:t xml:space="preserve">Средство </w:t>
      </w:r>
      <w:r w:rsidRPr="005978F2">
        <w:rPr>
          <w:sz w:val="24"/>
          <w:lang w:val="fr-FR"/>
        </w:rPr>
        <w:t>для снижения риска поражения электрическим током в соответствии с конкретными</w:t>
      </w:r>
      <w:r w:rsidR="00BE1069">
        <w:rPr>
          <w:sz w:val="24"/>
        </w:rPr>
        <w:t xml:space="preserve"> </w:t>
      </w:r>
      <w:r w:rsidRPr="005978F2">
        <w:rPr>
          <w:sz w:val="24"/>
          <w:lang w:val="fr-FR"/>
        </w:rPr>
        <w:t>требованиями</w:t>
      </w:r>
      <w:r w:rsidR="00BE1069">
        <w:rPr>
          <w:sz w:val="24"/>
        </w:rPr>
        <w:t>.</w:t>
      </w:r>
    </w:p>
    <w:p w14:paraId="3CFB0378" w14:textId="77777777" w:rsidR="00FC27A4" w:rsidRDefault="00FC27A4" w:rsidP="005978F2">
      <w:pPr>
        <w:ind w:firstLine="567"/>
        <w:rPr>
          <w:sz w:val="24"/>
        </w:rPr>
      </w:pPr>
    </w:p>
    <w:p w14:paraId="04C0F1D5" w14:textId="77777777" w:rsidR="00FC27A4" w:rsidRPr="00FC27A4" w:rsidRDefault="00FC27A4" w:rsidP="005978F2">
      <w:pPr>
        <w:ind w:firstLine="567"/>
        <w:rPr>
          <w:sz w:val="20"/>
          <w:szCs w:val="20"/>
        </w:rPr>
      </w:pPr>
      <w:r w:rsidRPr="00FC27A4">
        <w:rPr>
          <w:sz w:val="20"/>
          <w:szCs w:val="20"/>
          <w:lang w:val="fr-FR"/>
        </w:rPr>
        <w:t>Примечани</w:t>
      </w:r>
      <w:r w:rsidRPr="00FC27A4">
        <w:rPr>
          <w:sz w:val="20"/>
          <w:szCs w:val="20"/>
        </w:rPr>
        <w:t>я</w:t>
      </w:r>
    </w:p>
    <w:p w14:paraId="790A26AE" w14:textId="77777777" w:rsidR="008317FD" w:rsidRPr="00FC27A4" w:rsidRDefault="008317FD" w:rsidP="005978F2">
      <w:pPr>
        <w:ind w:firstLine="567"/>
        <w:rPr>
          <w:sz w:val="20"/>
          <w:szCs w:val="20"/>
          <w:lang w:val="fr-FR"/>
        </w:rPr>
      </w:pPr>
      <w:r w:rsidRPr="00FC27A4">
        <w:rPr>
          <w:sz w:val="20"/>
          <w:szCs w:val="20"/>
          <w:lang w:val="fr-FR"/>
        </w:rPr>
        <w:t xml:space="preserve">1 Конкретные требования должны соответствовать стандарту </w:t>
      </w:r>
      <w:r w:rsidR="00FC27A4">
        <w:rPr>
          <w:sz w:val="20"/>
          <w:szCs w:val="20"/>
        </w:rPr>
        <w:t xml:space="preserve">                                                                  </w:t>
      </w:r>
      <w:r w:rsidRPr="00FC27A4">
        <w:rPr>
          <w:sz w:val="20"/>
          <w:szCs w:val="20"/>
          <w:lang w:val="fr-FR"/>
        </w:rPr>
        <w:t>IEC</w:t>
      </w:r>
      <w:r w:rsidR="00FC27A4" w:rsidRPr="00FC27A4">
        <w:rPr>
          <w:sz w:val="20"/>
          <w:szCs w:val="20"/>
        </w:rPr>
        <w:t xml:space="preserve"> </w:t>
      </w:r>
      <w:r w:rsidR="00FC27A4" w:rsidRPr="00FC27A4">
        <w:rPr>
          <w:sz w:val="20"/>
          <w:szCs w:val="20"/>
          <w:lang w:val="fr-FR"/>
        </w:rPr>
        <w:t>60601-1:2005+AMD1:2012+AMD2:</w:t>
      </w:r>
      <w:r w:rsidRPr="00FC27A4">
        <w:rPr>
          <w:sz w:val="20"/>
          <w:szCs w:val="20"/>
          <w:lang w:val="fr-FR"/>
        </w:rPr>
        <w:t>2020.</w:t>
      </w:r>
    </w:p>
    <w:p w14:paraId="157AEB28" w14:textId="77777777" w:rsidR="008317FD" w:rsidRPr="00FC27A4" w:rsidRDefault="008317FD" w:rsidP="005978F2">
      <w:pPr>
        <w:ind w:firstLine="567"/>
        <w:rPr>
          <w:sz w:val="20"/>
          <w:szCs w:val="20"/>
          <w:lang w:val="fr-FR"/>
        </w:rPr>
      </w:pPr>
      <w:r w:rsidRPr="00FC27A4">
        <w:rPr>
          <w:sz w:val="20"/>
          <w:szCs w:val="20"/>
          <w:lang w:val="fr-FR"/>
        </w:rPr>
        <w:t>2 Средства защиты включают изоляцию, воздушные зазоры (3.3),</w:t>
      </w:r>
      <w:r w:rsidR="00FC27A4" w:rsidRPr="00FC27A4">
        <w:rPr>
          <w:sz w:val="20"/>
          <w:szCs w:val="20"/>
        </w:rPr>
        <w:t xml:space="preserve"> </w:t>
      </w:r>
      <w:r w:rsidRPr="00FC27A4">
        <w:rPr>
          <w:sz w:val="20"/>
          <w:szCs w:val="20"/>
          <w:lang w:val="fr-FR"/>
        </w:rPr>
        <w:t>промежутки пробега (3.8), импедансы и защитные заземляющие соединения.</w:t>
      </w:r>
    </w:p>
    <w:p w14:paraId="279C2072" w14:textId="77777777" w:rsidR="008317FD" w:rsidRPr="00FC27A4" w:rsidRDefault="00FC27A4" w:rsidP="005978F2">
      <w:pPr>
        <w:ind w:firstLine="567"/>
        <w:rPr>
          <w:sz w:val="20"/>
          <w:szCs w:val="20"/>
        </w:rPr>
      </w:pPr>
      <w:r w:rsidRPr="00FC27A4">
        <w:rPr>
          <w:sz w:val="20"/>
          <w:szCs w:val="20"/>
        </w:rPr>
        <w:t xml:space="preserve">3 Взято из </w:t>
      </w:r>
      <w:r w:rsidRPr="00FC27A4">
        <w:rPr>
          <w:sz w:val="20"/>
          <w:szCs w:val="20"/>
          <w:lang w:val="fr-FR"/>
        </w:rPr>
        <w:t>IEC 60601-1:2005+AMD1:2012+AMD2:2020</w:t>
      </w:r>
      <w:r w:rsidRPr="00FC27A4">
        <w:rPr>
          <w:sz w:val="20"/>
          <w:szCs w:val="20"/>
        </w:rPr>
        <w:t xml:space="preserve"> (</w:t>
      </w:r>
      <w:r w:rsidR="008317FD" w:rsidRPr="00FC27A4">
        <w:rPr>
          <w:sz w:val="20"/>
          <w:szCs w:val="20"/>
          <w:lang w:val="fr-FR"/>
        </w:rPr>
        <w:t>3.60</w:t>
      </w:r>
      <w:r w:rsidRPr="00FC27A4">
        <w:rPr>
          <w:sz w:val="20"/>
          <w:szCs w:val="20"/>
        </w:rPr>
        <w:t>)</w:t>
      </w:r>
      <w:r w:rsidR="008317FD" w:rsidRPr="00FC27A4">
        <w:rPr>
          <w:sz w:val="20"/>
          <w:szCs w:val="20"/>
          <w:lang w:val="fr-FR"/>
        </w:rPr>
        <w:t>, изменено</w:t>
      </w:r>
      <w:r w:rsidRPr="00FC27A4">
        <w:rPr>
          <w:sz w:val="20"/>
          <w:szCs w:val="20"/>
        </w:rPr>
        <w:t xml:space="preserve"> – </w:t>
      </w:r>
      <w:r w:rsidR="008317FD" w:rsidRPr="00FC27A4">
        <w:rPr>
          <w:sz w:val="20"/>
          <w:szCs w:val="20"/>
          <w:lang w:val="fr-FR"/>
        </w:rPr>
        <w:t>Примечание 1 к</w:t>
      </w:r>
      <w:r w:rsidRPr="00FC27A4">
        <w:rPr>
          <w:sz w:val="20"/>
          <w:szCs w:val="20"/>
        </w:rPr>
        <w:t xml:space="preserve"> </w:t>
      </w:r>
      <w:r w:rsidR="008317FD" w:rsidRPr="00FC27A4">
        <w:rPr>
          <w:sz w:val="20"/>
          <w:szCs w:val="20"/>
          <w:lang w:val="fr-FR"/>
        </w:rPr>
        <w:t>определению изменено на Примечание 2 к определению, добавлено новое Примечание 1 к</w:t>
      </w:r>
      <w:r w:rsidRPr="00FC27A4">
        <w:rPr>
          <w:sz w:val="20"/>
          <w:szCs w:val="20"/>
        </w:rPr>
        <w:t xml:space="preserve"> </w:t>
      </w:r>
      <w:r w:rsidRPr="00FC27A4">
        <w:rPr>
          <w:sz w:val="20"/>
          <w:szCs w:val="20"/>
          <w:lang w:val="fr-FR"/>
        </w:rPr>
        <w:t>определению.</w:t>
      </w:r>
    </w:p>
    <w:p w14:paraId="2B9570C2" w14:textId="77777777" w:rsidR="008317FD" w:rsidRPr="005978F2" w:rsidRDefault="008317FD" w:rsidP="005978F2">
      <w:pPr>
        <w:ind w:firstLine="567"/>
        <w:rPr>
          <w:sz w:val="24"/>
          <w:lang w:val="fr-FR"/>
        </w:rPr>
      </w:pPr>
    </w:p>
    <w:p w14:paraId="1F1396EC" w14:textId="77777777" w:rsidR="008317FD" w:rsidRPr="00FC27A4" w:rsidRDefault="008317FD" w:rsidP="005978F2">
      <w:pPr>
        <w:ind w:firstLine="567"/>
        <w:rPr>
          <w:sz w:val="24"/>
        </w:rPr>
      </w:pPr>
      <w:r w:rsidRPr="005978F2">
        <w:rPr>
          <w:sz w:val="24"/>
          <w:lang w:val="fr-FR"/>
        </w:rPr>
        <w:t>3.25</w:t>
      </w:r>
      <w:r w:rsidR="00FC27A4">
        <w:rPr>
          <w:sz w:val="24"/>
        </w:rPr>
        <w:t xml:space="preserve"> </w:t>
      </w:r>
      <w:r w:rsidR="00FC27A4" w:rsidRPr="00FC27A4">
        <w:rPr>
          <w:b/>
          <w:sz w:val="24"/>
          <w:lang w:val="fr-FR"/>
        </w:rPr>
        <w:t xml:space="preserve">Медицинское </w:t>
      </w:r>
      <w:r w:rsidRPr="00FC27A4">
        <w:rPr>
          <w:b/>
          <w:sz w:val="24"/>
          <w:lang w:val="fr-FR"/>
        </w:rPr>
        <w:t>электрооборудование</w:t>
      </w:r>
      <w:r w:rsidR="00FC27A4">
        <w:rPr>
          <w:sz w:val="24"/>
        </w:rPr>
        <w:t xml:space="preserve"> </w:t>
      </w:r>
      <w:r w:rsidR="00FC27A4" w:rsidRPr="00FC27A4">
        <w:rPr>
          <w:sz w:val="24"/>
          <w:lang w:val="fr-FR"/>
        </w:rPr>
        <w:t>(medical electrical equipment):</w:t>
      </w:r>
      <w:r w:rsidR="00FC27A4">
        <w:rPr>
          <w:rFonts w:ascii="Cambria-Bold" w:hAnsi="Cambria-Bold" w:cs="Cambria-Bold"/>
          <w:b/>
          <w:bCs/>
          <w:sz w:val="22"/>
          <w:szCs w:val="22"/>
        </w:rPr>
        <w:t xml:space="preserve"> </w:t>
      </w:r>
      <w:r w:rsidR="00FC27A4" w:rsidRPr="005978F2">
        <w:rPr>
          <w:sz w:val="24"/>
          <w:lang w:val="fr-FR"/>
        </w:rPr>
        <w:t>Электрооборудование</w:t>
      </w:r>
      <w:r w:rsidRPr="005978F2">
        <w:rPr>
          <w:sz w:val="24"/>
          <w:lang w:val="fr-FR"/>
        </w:rPr>
        <w:t>, имеющее рабочую часть (3.4) или передающее энергию пациенту (3.32)</w:t>
      </w:r>
      <w:r w:rsidR="00FC27A4">
        <w:rPr>
          <w:sz w:val="24"/>
        </w:rPr>
        <w:t xml:space="preserve"> </w:t>
      </w:r>
      <w:r w:rsidRPr="005978F2">
        <w:rPr>
          <w:sz w:val="24"/>
          <w:lang w:val="fr-FR"/>
        </w:rPr>
        <w:t>или обнаруживающее такую передачу энергии пациенту (3.32)</w:t>
      </w:r>
      <w:r w:rsidR="00FC27A4">
        <w:rPr>
          <w:sz w:val="24"/>
        </w:rPr>
        <w:t>.</w:t>
      </w:r>
    </w:p>
    <w:p w14:paraId="4D91AA69" w14:textId="77777777" w:rsidR="00FC27A4" w:rsidRDefault="00FC27A4" w:rsidP="005978F2">
      <w:pPr>
        <w:ind w:firstLine="567"/>
        <w:rPr>
          <w:sz w:val="24"/>
        </w:rPr>
      </w:pPr>
    </w:p>
    <w:p w14:paraId="68434D57" w14:textId="77777777" w:rsidR="00FC27A4" w:rsidRPr="00FC27A4" w:rsidRDefault="00FC27A4" w:rsidP="005978F2">
      <w:pPr>
        <w:ind w:firstLine="567"/>
        <w:rPr>
          <w:sz w:val="20"/>
          <w:szCs w:val="20"/>
        </w:rPr>
      </w:pPr>
      <w:r w:rsidRPr="00FC27A4">
        <w:rPr>
          <w:sz w:val="20"/>
          <w:szCs w:val="20"/>
          <w:lang w:val="fr-FR"/>
        </w:rPr>
        <w:t>Примечани</w:t>
      </w:r>
      <w:r w:rsidRPr="00FC27A4">
        <w:rPr>
          <w:sz w:val="20"/>
          <w:szCs w:val="20"/>
        </w:rPr>
        <w:t>я</w:t>
      </w:r>
    </w:p>
    <w:p w14:paraId="78FB0294" w14:textId="77777777" w:rsidR="008317FD" w:rsidRPr="00FC27A4" w:rsidRDefault="008317FD" w:rsidP="005978F2">
      <w:pPr>
        <w:ind w:firstLine="567"/>
        <w:rPr>
          <w:sz w:val="20"/>
          <w:szCs w:val="20"/>
          <w:lang w:val="fr-FR"/>
        </w:rPr>
      </w:pPr>
      <w:r w:rsidRPr="00FC27A4">
        <w:rPr>
          <w:sz w:val="20"/>
          <w:szCs w:val="20"/>
          <w:lang w:val="fr-FR"/>
        </w:rPr>
        <w:t>1 Медицинское электрооборудование включает те аксессуары, как</w:t>
      </w:r>
      <w:r w:rsidR="00FC27A4" w:rsidRPr="00FC27A4">
        <w:rPr>
          <w:sz w:val="20"/>
          <w:szCs w:val="20"/>
        </w:rPr>
        <w:t xml:space="preserve"> </w:t>
      </w:r>
      <w:r w:rsidRPr="00FC27A4">
        <w:rPr>
          <w:sz w:val="20"/>
          <w:szCs w:val="20"/>
          <w:lang w:val="fr-FR"/>
        </w:rPr>
        <w:t>определено производителем, которые необходимы для обеспечения нормального</w:t>
      </w:r>
      <w:r w:rsidR="00FC27A4" w:rsidRPr="00FC27A4">
        <w:rPr>
          <w:sz w:val="20"/>
          <w:szCs w:val="20"/>
        </w:rPr>
        <w:t xml:space="preserve"> </w:t>
      </w:r>
      <w:r w:rsidRPr="00FC27A4">
        <w:rPr>
          <w:sz w:val="20"/>
          <w:szCs w:val="20"/>
          <w:lang w:val="fr-FR"/>
        </w:rPr>
        <w:t>использования (3.28) медицинского электрооборудования.</w:t>
      </w:r>
    </w:p>
    <w:p w14:paraId="509EF142" w14:textId="77777777" w:rsidR="008317FD" w:rsidRPr="00FC27A4" w:rsidRDefault="00FC27A4" w:rsidP="005978F2">
      <w:pPr>
        <w:ind w:firstLine="567"/>
        <w:rPr>
          <w:sz w:val="20"/>
          <w:szCs w:val="20"/>
        </w:rPr>
      </w:pPr>
      <w:r w:rsidRPr="00FC27A4">
        <w:rPr>
          <w:sz w:val="20"/>
          <w:szCs w:val="20"/>
        </w:rPr>
        <w:t>2 Взято из</w:t>
      </w:r>
      <w:r w:rsidRPr="00FC27A4">
        <w:rPr>
          <w:sz w:val="20"/>
          <w:szCs w:val="20"/>
          <w:lang w:val="fr-FR"/>
        </w:rPr>
        <w:t xml:space="preserve"> IEC 60601-1:2005+AMD1:2012+AMD2:2020</w:t>
      </w:r>
      <w:r w:rsidRPr="00FC27A4">
        <w:rPr>
          <w:sz w:val="20"/>
          <w:szCs w:val="20"/>
        </w:rPr>
        <w:t xml:space="preserve"> (</w:t>
      </w:r>
      <w:r w:rsidR="008317FD" w:rsidRPr="00FC27A4">
        <w:rPr>
          <w:sz w:val="20"/>
          <w:szCs w:val="20"/>
          <w:lang w:val="fr-FR"/>
        </w:rPr>
        <w:t>3.63</w:t>
      </w:r>
      <w:r w:rsidRPr="00FC27A4">
        <w:rPr>
          <w:sz w:val="20"/>
          <w:szCs w:val="20"/>
        </w:rPr>
        <w:t>)</w:t>
      </w:r>
      <w:r w:rsidR="008317FD" w:rsidRPr="00FC27A4">
        <w:rPr>
          <w:sz w:val="20"/>
          <w:szCs w:val="20"/>
          <w:lang w:val="fr-FR"/>
        </w:rPr>
        <w:t>, изменено</w:t>
      </w:r>
      <w:r w:rsidRPr="00FC27A4">
        <w:rPr>
          <w:sz w:val="20"/>
          <w:szCs w:val="20"/>
        </w:rPr>
        <w:t xml:space="preserve"> – </w:t>
      </w:r>
      <w:r w:rsidR="008317FD" w:rsidRPr="00FC27A4">
        <w:rPr>
          <w:sz w:val="20"/>
          <w:szCs w:val="20"/>
          <w:lang w:val="fr-FR"/>
        </w:rPr>
        <w:t>Примечания 2–5 к</w:t>
      </w:r>
      <w:r w:rsidRPr="00FC27A4">
        <w:rPr>
          <w:sz w:val="20"/>
          <w:szCs w:val="20"/>
        </w:rPr>
        <w:t xml:space="preserve"> </w:t>
      </w:r>
      <w:r w:rsidRPr="00FC27A4">
        <w:rPr>
          <w:sz w:val="20"/>
          <w:szCs w:val="20"/>
          <w:lang w:val="fr-FR"/>
        </w:rPr>
        <w:t>определению удалены.</w:t>
      </w:r>
    </w:p>
    <w:p w14:paraId="7C9A56CD" w14:textId="77777777" w:rsidR="00FC27A4" w:rsidRPr="00FC27A4" w:rsidRDefault="00FC27A4" w:rsidP="005978F2">
      <w:pPr>
        <w:ind w:firstLine="567"/>
        <w:rPr>
          <w:sz w:val="24"/>
        </w:rPr>
      </w:pPr>
    </w:p>
    <w:p w14:paraId="4800F0E8" w14:textId="77777777" w:rsidR="008317FD" w:rsidRDefault="008317FD" w:rsidP="005978F2">
      <w:pPr>
        <w:ind w:firstLine="567"/>
        <w:rPr>
          <w:sz w:val="24"/>
        </w:rPr>
      </w:pPr>
      <w:r w:rsidRPr="005978F2">
        <w:rPr>
          <w:sz w:val="24"/>
          <w:lang w:val="fr-FR"/>
        </w:rPr>
        <w:t>3.26</w:t>
      </w:r>
      <w:r w:rsidR="00FC27A4">
        <w:rPr>
          <w:sz w:val="24"/>
        </w:rPr>
        <w:t xml:space="preserve"> </w:t>
      </w:r>
      <w:r w:rsidR="00FC27A4" w:rsidRPr="00FC27A4">
        <w:rPr>
          <w:b/>
          <w:sz w:val="24"/>
          <w:lang w:val="fr-FR"/>
        </w:rPr>
        <w:t xml:space="preserve">Медицинская </w:t>
      </w:r>
      <w:r w:rsidRPr="00FC27A4">
        <w:rPr>
          <w:b/>
          <w:sz w:val="24"/>
          <w:lang w:val="fr-FR"/>
        </w:rPr>
        <w:t>электрическая система</w:t>
      </w:r>
      <w:r w:rsidR="00FC27A4" w:rsidRPr="00FC27A4">
        <w:rPr>
          <w:sz w:val="24"/>
          <w:lang w:val="fr-FR"/>
        </w:rPr>
        <w:t xml:space="preserve"> (medical electrical system): </w:t>
      </w:r>
      <w:r w:rsidR="00FC27A4" w:rsidRPr="005978F2">
        <w:rPr>
          <w:sz w:val="24"/>
          <w:lang w:val="fr-FR"/>
        </w:rPr>
        <w:t>Комбинация</w:t>
      </w:r>
      <w:r w:rsidRPr="005978F2">
        <w:rPr>
          <w:sz w:val="24"/>
          <w:lang w:val="fr-FR"/>
        </w:rPr>
        <w:t>, как указано производителем, предметов или оборудования, по крайней мере один</w:t>
      </w:r>
      <w:r w:rsidR="00FC27A4">
        <w:rPr>
          <w:sz w:val="24"/>
        </w:rPr>
        <w:t xml:space="preserve"> </w:t>
      </w:r>
      <w:r w:rsidRPr="005978F2">
        <w:rPr>
          <w:sz w:val="24"/>
          <w:lang w:val="fr-FR"/>
        </w:rPr>
        <w:t>из которых является медицинским электрооборудованием (3.25), предназначенным для</w:t>
      </w:r>
      <w:r w:rsidR="00FC27A4">
        <w:rPr>
          <w:sz w:val="24"/>
        </w:rPr>
        <w:t xml:space="preserve"> </w:t>
      </w:r>
      <w:r w:rsidRPr="005978F2">
        <w:rPr>
          <w:sz w:val="24"/>
          <w:lang w:val="fr-FR"/>
        </w:rPr>
        <w:t>межсвязи функциональным соединением (3.16) или с использованием множественной розетки</w:t>
      </w:r>
      <w:r w:rsidR="00FC27A4">
        <w:rPr>
          <w:sz w:val="24"/>
        </w:rPr>
        <w:t>.</w:t>
      </w:r>
    </w:p>
    <w:p w14:paraId="6726C6A0" w14:textId="77777777" w:rsidR="00FC27A4" w:rsidRPr="00FC27A4" w:rsidRDefault="00FC27A4" w:rsidP="005978F2">
      <w:pPr>
        <w:ind w:firstLine="567"/>
        <w:rPr>
          <w:sz w:val="24"/>
        </w:rPr>
      </w:pPr>
    </w:p>
    <w:p w14:paraId="559ED9DD" w14:textId="77777777" w:rsidR="00FC27A4" w:rsidRPr="00FC27A4" w:rsidRDefault="00FC27A4" w:rsidP="005978F2">
      <w:pPr>
        <w:ind w:firstLine="567"/>
        <w:rPr>
          <w:sz w:val="20"/>
          <w:szCs w:val="20"/>
        </w:rPr>
      </w:pPr>
      <w:r w:rsidRPr="00FC27A4">
        <w:rPr>
          <w:sz w:val="20"/>
          <w:szCs w:val="20"/>
          <w:lang w:val="fr-FR"/>
        </w:rPr>
        <w:t>Примечани</w:t>
      </w:r>
      <w:r w:rsidRPr="00FC27A4">
        <w:rPr>
          <w:sz w:val="20"/>
          <w:szCs w:val="20"/>
        </w:rPr>
        <w:t>я</w:t>
      </w:r>
    </w:p>
    <w:p w14:paraId="4A18E926" w14:textId="77777777" w:rsidR="008317FD" w:rsidRPr="00FC27A4" w:rsidRDefault="008317FD" w:rsidP="005978F2">
      <w:pPr>
        <w:ind w:firstLine="567"/>
        <w:rPr>
          <w:sz w:val="20"/>
          <w:szCs w:val="20"/>
          <w:lang w:val="fr-FR"/>
        </w:rPr>
      </w:pPr>
      <w:r w:rsidRPr="00FC27A4">
        <w:rPr>
          <w:sz w:val="20"/>
          <w:szCs w:val="20"/>
          <w:lang w:val="fr-FR"/>
        </w:rPr>
        <w:t xml:space="preserve">1 </w:t>
      </w:r>
      <w:r w:rsidR="00FC27A4" w:rsidRPr="00FC27A4">
        <w:rPr>
          <w:sz w:val="20"/>
          <w:szCs w:val="20"/>
          <w:lang w:val="fr-FR"/>
        </w:rPr>
        <w:t xml:space="preserve">Под термином </w:t>
      </w:r>
      <w:r w:rsidR="00FC27A4" w:rsidRPr="00FC27A4">
        <w:rPr>
          <w:sz w:val="20"/>
          <w:szCs w:val="20"/>
        </w:rPr>
        <w:t>«</w:t>
      </w:r>
      <w:r w:rsidRPr="00FC27A4">
        <w:rPr>
          <w:sz w:val="20"/>
          <w:szCs w:val="20"/>
          <w:lang w:val="fr-FR"/>
        </w:rPr>
        <w:t>оборудование</w:t>
      </w:r>
      <w:r w:rsidR="00FC27A4" w:rsidRPr="00FC27A4">
        <w:rPr>
          <w:sz w:val="20"/>
          <w:szCs w:val="20"/>
        </w:rPr>
        <w:t>»</w:t>
      </w:r>
      <w:r w:rsidRPr="00FC27A4">
        <w:rPr>
          <w:sz w:val="20"/>
          <w:szCs w:val="20"/>
          <w:lang w:val="fr-FR"/>
        </w:rPr>
        <w:t>, используемым в данном</w:t>
      </w:r>
      <w:r w:rsidR="00FC27A4" w:rsidRPr="00FC27A4">
        <w:rPr>
          <w:sz w:val="20"/>
          <w:szCs w:val="20"/>
        </w:rPr>
        <w:t xml:space="preserve"> </w:t>
      </w:r>
      <w:r w:rsidRPr="00FC27A4">
        <w:rPr>
          <w:sz w:val="20"/>
          <w:szCs w:val="20"/>
          <w:lang w:val="fr-FR"/>
        </w:rPr>
        <w:t>документе, следует понимать включение медицинского электрооборудования (3.25).</w:t>
      </w:r>
    </w:p>
    <w:p w14:paraId="38B525EE" w14:textId="77777777" w:rsidR="008317FD" w:rsidRPr="00FC27A4" w:rsidRDefault="00FC27A4" w:rsidP="005978F2">
      <w:pPr>
        <w:ind w:firstLine="567"/>
        <w:rPr>
          <w:sz w:val="20"/>
          <w:szCs w:val="20"/>
        </w:rPr>
      </w:pPr>
      <w:r w:rsidRPr="00FC27A4">
        <w:rPr>
          <w:sz w:val="20"/>
          <w:szCs w:val="20"/>
        </w:rPr>
        <w:t>2 Взято из</w:t>
      </w:r>
      <w:r w:rsidRPr="00FC27A4">
        <w:rPr>
          <w:sz w:val="20"/>
          <w:szCs w:val="20"/>
          <w:lang w:val="fr-FR"/>
        </w:rPr>
        <w:t xml:space="preserve"> IEC 60601-1:2005+AMD1:2012+AMD2:2020</w:t>
      </w:r>
      <w:r w:rsidRPr="00FC27A4">
        <w:rPr>
          <w:sz w:val="20"/>
          <w:szCs w:val="20"/>
        </w:rPr>
        <w:t xml:space="preserve"> (</w:t>
      </w:r>
      <w:r w:rsidR="008317FD" w:rsidRPr="00FC27A4">
        <w:rPr>
          <w:sz w:val="20"/>
          <w:szCs w:val="20"/>
          <w:lang w:val="fr-FR"/>
        </w:rPr>
        <w:t>3.64</w:t>
      </w:r>
      <w:r w:rsidRPr="00FC27A4">
        <w:rPr>
          <w:sz w:val="20"/>
          <w:szCs w:val="20"/>
        </w:rPr>
        <w:t>)</w:t>
      </w:r>
      <w:r w:rsidRPr="00FC27A4">
        <w:rPr>
          <w:sz w:val="20"/>
          <w:szCs w:val="20"/>
          <w:lang w:val="fr-FR"/>
        </w:rPr>
        <w:t>, изменено</w:t>
      </w:r>
      <w:r w:rsidRPr="00FC27A4">
        <w:rPr>
          <w:sz w:val="20"/>
          <w:szCs w:val="20"/>
        </w:rPr>
        <w:t xml:space="preserve"> – </w:t>
      </w:r>
      <w:r w:rsidR="008317FD" w:rsidRPr="00FC27A4">
        <w:rPr>
          <w:sz w:val="20"/>
          <w:szCs w:val="20"/>
          <w:lang w:val="fr-FR"/>
        </w:rPr>
        <w:t>В определение</w:t>
      </w:r>
      <w:r w:rsidRPr="00FC27A4">
        <w:rPr>
          <w:sz w:val="20"/>
          <w:szCs w:val="20"/>
        </w:rPr>
        <w:t xml:space="preserve"> </w:t>
      </w:r>
      <w:r w:rsidRPr="00FC27A4">
        <w:rPr>
          <w:sz w:val="20"/>
          <w:szCs w:val="20"/>
          <w:lang w:val="fr-FR"/>
        </w:rPr>
        <w:t xml:space="preserve">добавлен термин </w:t>
      </w:r>
      <w:r w:rsidRPr="00FC27A4">
        <w:rPr>
          <w:sz w:val="20"/>
          <w:szCs w:val="20"/>
        </w:rPr>
        <w:t>«</w:t>
      </w:r>
      <w:r w:rsidRPr="00FC27A4">
        <w:rPr>
          <w:sz w:val="20"/>
          <w:szCs w:val="20"/>
          <w:lang w:val="fr-FR"/>
        </w:rPr>
        <w:t>предназначенны</w:t>
      </w:r>
      <w:r w:rsidRPr="00FC27A4">
        <w:rPr>
          <w:sz w:val="20"/>
          <w:szCs w:val="20"/>
        </w:rPr>
        <w:t>».</w:t>
      </w:r>
    </w:p>
    <w:p w14:paraId="187CEE1C" w14:textId="77777777" w:rsidR="00FC27A4" w:rsidRPr="00FC27A4" w:rsidRDefault="00FC27A4" w:rsidP="005978F2">
      <w:pPr>
        <w:ind w:firstLine="567"/>
        <w:rPr>
          <w:sz w:val="24"/>
          <w:lang w:val="fr-FR"/>
        </w:rPr>
      </w:pPr>
    </w:p>
    <w:p w14:paraId="0BC76910" w14:textId="77777777" w:rsidR="008317FD" w:rsidRPr="00FC27A4" w:rsidRDefault="008317FD" w:rsidP="005978F2">
      <w:pPr>
        <w:ind w:firstLine="567"/>
        <w:rPr>
          <w:sz w:val="24"/>
        </w:rPr>
      </w:pPr>
      <w:r w:rsidRPr="005978F2">
        <w:rPr>
          <w:sz w:val="24"/>
          <w:lang w:val="fr-FR"/>
        </w:rPr>
        <w:t>3.27</w:t>
      </w:r>
      <w:r w:rsidR="00FC27A4" w:rsidRPr="00FC27A4">
        <w:rPr>
          <w:sz w:val="24"/>
          <w:lang w:val="fr-FR"/>
        </w:rPr>
        <w:t xml:space="preserve"> </w:t>
      </w:r>
      <w:r w:rsidR="00FC27A4" w:rsidRPr="00FC27A4">
        <w:rPr>
          <w:b/>
          <w:sz w:val="24"/>
          <w:lang w:val="fr-FR"/>
        </w:rPr>
        <w:t xml:space="preserve">Нормальное </w:t>
      </w:r>
      <w:r w:rsidRPr="00FC27A4">
        <w:rPr>
          <w:b/>
          <w:sz w:val="24"/>
          <w:lang w:val="fr-FR"/>
        </w:rPr>
        <w:t>состояние</w:t>
      </w:r>
      <w:r w:rsidR="00FC27A4" w:rsidRPr="00FC27A4">
        <w:rPr>
          <w:sz w:val="24"/>
          <w:lang w:val="fr-FR"/>
        </w:rPr>
        <w:t xml:space="preserve"> (normal condition):</w:t>
      </w:r>
      <w:r w:rsidR="00FC27A4">
        <w:rPr>
          <w:rFonts w:ascii="Cambria-Bold" w:hAnsi="Cambria-Bold" w:cs="Cambria-Bold"/>
          <w:b/>
          <w:bCs/>
          <w:sz w:val="22"/>
          <w:szCs w:val="22"/>
        </w:rPr>
        <w:t xml:space="preserve"> </w:t>
      </w:r>
      <w:r w:rsidR="00FC27A4" w:rsidRPr="005978F2">
        <w:rPr>
          <w:sz w:val="24"/>
          <w:lang w:val="fr-FR"/>
        </w:rPr>
        <w:t>Состояние</w:t>
      </w:r>
      <w:r w:rsidRPr="005978F2">
        <w:rPr>
          <w:sz w:val="24"/>
          <w:lang w:val="fr-FR"/>
        </w:rPr>
        <w:t>, при котором все средства, предусмотренные для защиты от опасностей, находятся в</w:t>
      </w:r>
      <w:r w:rsidR="00FC27A4">
        <w:rPr>
          <w:sz w:val="24"/>
        </w:rPr>
        <w:t xml:space="preserve"> </w:t>
      </w:r>
      <w:r w:rsidRPr="005978F2">
        <w:rPr>
          <w:sz w:val="24"/>
          <w:lang w:val="fr-FR"/>
        </w:rPr>
        <w:t>целостности</w:t>
      </w:r>
      <w:r w:rsidR="00FC27A4">
        <w:rPr>
          <w:sz w:val="24"/>
        </w:rPr>
        <w:t xml:space="preserve">. </w:t>
      </w:r>
    </w:p>
    <w:p w14:paraId="7C1649D3" w14:textId="77777777" w:rsidR="00FC27A4" w:rsidRDefault="00FC27A4" w:rsidP="005978F2">
      <w:pPr>
        <w:ind w:firstLine="567"/>
        <w:rPr>
          <w:sz w:val="24"/>
        </w:rPr>
      </w:pPr>
    </w:p>
    <w:p w14:paraId="7E1B1AA3" w14:textId="77777777" w:rsidR="008317FD" w:rsidRPr="00FC27A4" w:rsidRDefault="00FC27A4" w:rsidP="005978F2">
      <w:pPr>
        <w:ind w:firstLine="567"/>
        <w:rPr>
          <w:sz w:val="20"/>
          <w:szCs w:val="20"/>
        </w:rPr>
      </w:pPr>
      <w:r w:rsidRPr="00FC27A4">
        <w:rPr>
          <w:sz w:val="20"/>
          <w:szCs w:val="20"/>
        </w:rPr>
        <w:t>Примечание – Взято из</w:t>
      </w:r>
      <w:r w:rsidR="008317FD" w:rsidRPr="00FC27A4">
        <w:rPr>
          <w:sz w:val="20"/>
          <w:szCs w:val="20"/>
          <w:lang w:val="fr-FR"/>
        </w:rPr>
        <w:t xml:space="preserve"> IEC</w:t>
      </w:r>
      <w:r w:rsidRPr="00FC27A4">
        <w:rPr>
          <w:sz w:val="20"/>
          <w:szCs w:val="20"/>
          <w:lang w:val="fr-FR"/>
        </w:rPr>
        <w:t xml:space="preserve"> 60601-1:2005+AMD1:2012+AMD2:2020</w:t>
      </w:r>
      <w:r w:rsidRPr="00FC27A4">
        <w:rPr>
          <w:sz w:val="20"/>
          <w:szCs w:val="20"/>
        </w:rPr>
        <w:t xml:space="preserve"> (</w:t>
      </w:r>
      <w:r w:rsidRPr="00FC27A4">
        <w:rPr>
          <w:sz w:val="20"/>
          <w:szCs w:val="20"/>
          <w:lang w:val="fr-FR"/>
        </w:rPr>
        <w:t>3.70</w:t>
      </w:r>
      <w:r w:rsidRPr="00FC27A4">
        <w:rPr>
          <w:sz w:val="20"/>
          <w:szCs w:val="20"/>
        </w:rPr>
        <w:t>).</w:t>
      </w:r>
    </w:p>
    <w:p w14:paraId="70D9CA23" w14:textId="77777777" w:rsidR="00FC27A4" w:rsidRPr="00FC27A4" w:rsidRDefault="00FC27A4" w:rsidP="005978F2">
      <w:pPr>
        <w:ind w:firstLine="567"/>
        <w:rPr>
          <w:sz w:val="24"/>
        </w:rPr>
      </w:pPr>
    </w:p>
    <w:p w14:paraId="6E2C8258" w14:textId="77777777" w:rsidR="008317FD" w:rsidRDefault="008317FD" w:rsidP="005978F2">
      <w:pPr>
        <w:ind w:firstLine="567"/>
        <w:rPr>
          <w:sz w:val="24"/>
        </w:rPr>
      </w:pPr>
      <w:r w:rsidRPr="005978F2">
        <w:rPr>
          <w:sz w:val="24"/>
          <w:lang w:val="fr-FR"/>
        </w:rPr>
        <w:t>3.28</w:t>
      </w:r>
      <w:r w:rsidR="00FC27A4">
        <w:rPr>
          <w:sz w:val="24"/>
        </w:rPr>
        <w:t xml:space="preserve"> </w:t>
      </w:r>
      <w:r w:rsidR="00FC27A4" w:rsidRPr="00FC27A4">
        <w:rPr>
          <w:b/>
          <w:sz w:val="24"/>
          <w:lang w:val="fr-FR"/>
        </w:rPr>
        <w:t xml:space="preserve">Нормальное </w:t>
      </w:r>
      <w:r w:rsidRPr="00FC27A4">
        <w:rPr>
          <w:b/>
          <w:sz w:val="24"/>
          <w:lang w:val="fr-FR"/>
        </w:rPr>
        <w:t>использование</w:t>
      </w:r>
      <w:r w:rsidR="00FC27A4" w:rsidRPr="00FC27A4">
        <w:rPr>
          <w:sz w:val="24"/>
          <w:lang w:val="fr-FR"/>
        </w:rPr>
        <w:t xml:space="preserve"> (normal use): </w:t>
      </w:r>
      <w:r w:rsidR="00FC27A4" w:rsidRPr="005978F2">
        <w:rPr>
          <w:sz w:val="24"/>
          <w:lang w:val="fr-FR"/>
        </w:rPr>
        <w:t>Работа</w:t>
      </w:r>
      <w:r w:rsidRPr="005978F2">
        <w:rPr>
          <w:sz w:val="24"/>
          <w:lang w:val="fr-FR"/>
        </w:rPr>
        <w:t>, включая регулярные проверки и настройки любым оператором (3.29) и режим</w:t>
      </w:r>
      <w:r w:rsidR="00FC27A4">
        <w:rPr>
          <w:sz w:val="24"/>
        </w:rPr>
        <w:t xml:space="preserve"> </w:t>
      </w:r>
      <w:r w:rsidRPr="005978F2">
        <w:rPr>
          <w:sz w:val="24"/>
          <w:lang w:val="fr-FR"/>
        </w:rPr>
        <w:t>ожидания, согласно инструкциям по использованию</w:t>
      </w:r>
      <w:r w:rsidR="00FC27A4">
        <w:rPr>
          <w:sz w:val="24"/>
        </w:rPr>
        <w:t>.</w:t>
      </w:r>
    </w:p>
    <w:p w14:paraId="3C915DE2" w14:textId="77777777" w:rsidR="00FC27A4" w:rsidRPr="00FC27A4" w:rsidRDefault="00FC27A4" w:rsidP="005978F2">
      <w:pPr>
        <w:ind w:firstLine="567"/>
        <w:rPr>
          <w:sz w:val="24"/>
        </w:rPr>
      </w:pPr>
    </w:p>
    <w:p w14:paraId="2FCB80F1" w14:textId="77777777" w:rsidR="00FC27A4" w:rsidRPr="00FC27A4" w:rsidRDefault="00FC27A4" w:rsidP="005978F2">
      <w:pPr>
        <w:ind w:firstLine="567"/>
        <w:rPr>
          <w:sz w:val="20"/>
          <w:szCs w:val="20"/>
        </w:rPr>
      </w:pPr>
      <w:r w:rsidRPr="00FC27A4">
        <w:rPr>
          <w:sz w:val="20"/>
          <w:szCs w:val="20"/>
          <w:lang w:val="fr-FR"/>
        </w:rPr>
        <w:t>Примечани</w:t>
      </w:r>
      <w:r w:rsidRPr="00FC27A4">
        <w:rPr>
          <w:sz w:val="20"/>
          <w:szCs w:val="20"/>
        </w:rPr>
        <w:t>я</w:t>
      </w:r>
      <w:r w:rsidR="008317FD" w:rsidRPr="00FC27A4">
        <w:rPr>
          <w:sz w:val="20"/>
          <w:szCs w:val="20"/>
          <w:lang w:val="fr-FR"/>
        </w:rPr>
        <w:t xml:space="preserve"> </w:t>
      </w:r>
    </w:p>
    <w:p w14:paraId="2D1E6F39" w14:textId="77777777" w:rsidR="008317FD" w:rsidRPr="00FC27A4" w:rsidRDefault="008317FD" w:rsidP="005978F2">
      <w:pPr>
        <w:ind w:firstLine="567"/>
        <w:rPr>
          <w:sz w:val="20"/>
          <w:szCs w:val="20"/>
          <w:lang w:val="fr-FR"/>
        </w:rPr>
      </w:pPr>
      <w:r w:rsidRPr="00FC27A4">
        <w:rPr>
          <w:sz w:val="20"/>
          <w:szCs w:val="20"/>
          <w:lang w:val="fr-FR"/>
        </w:rPr>
        <w:t xml:space="preserve">1 </w:t>
      </w:r>
      <w:r w:rsidR="00FC27A4" w:rsidRPr="00FC27A4">
        <w:rPr>
          <w:sz w:val="20"/>
          <w:szCs w:val="20"/>
          <w:lang w:val="fr-FR"/>
        </w:rPr>
        <w:t xml:space="preserve">Нормальное </w:t>
      </w:r>
      <w:r w:rsidRPr="00FC27A4">
        <w:rPr>
          <w:sz w:val="20"/>
          <w:szCs w:val="20"/>
          <w:lang w:val="fr-FR"/>
        </w:rPr>
        <w:t>использование не следует путать с предназначенным</w:t>
      </w:r>
      <w:r w:rsidR="00FC27A4" w:rsidRPr="00FC27A4">
        <w:rPr>
          <w:sz w:val="20"/>
          <w:szCs w:val="20"/>
        </w:rPr>
        <w:t xml:space="preserve"> </w:t>
      </w:r>
      <w:r w:rsidRPr="00FC27A4">
        <w:rPr>
          <w:sz w:val="20"/>
          <w:szCs w:val="20"/>
          <w:lang w:val="fr-FR"/>
        </w:rPr>
        <w:t>использованием (3.18). В то время как оба понятия включают концепцию использования,</w:t>
      </w:r>
      <w:r w:rsidR="00FC27A4" w:rsidRPr="00FC27A4">
        <w:rPr>
          <w:sz w:val="20"/>
          <w:szCs w:val="20"/>
        </w:rPr>
        <w:t xml:space="preserve"> </w:t>
      </w:r>
      <w:r w:rsidRPr="00FC27A4">
        <w:rPr>
          <w:sz w:val="20"/>
          <w:szCs w:val="20"/>
          <w:lang w:val="fr-FR"/>
        </w:rPr>
        <w:t>задуманного производителем, предназначенное использование (3.18) сосредотачивается на</w:t>
      </w:r>
      <w:r w:rsidR="00FC27A4" w:rsidRPr="00FC27A4">
        <w:rPr>
          <w:sz w:val="20"/>
          <w:szCs w:val="20"/>
        </w:rPr>
        <w:t xml:space="preserve"> </w:t>
      </w:r>
      <w:r w:rsidRPr="00FC27A4">
        <w:rPr>
          <w:sz w:val="20"/>
          <w:szCs w:val="20"/>
          <w:lang w:val="fr-FR"/>
        </w:rPr>
        <w:t>медицинской цели, в то время как нормальное использование включает не только медицинскую</w:t>
      </w:r>
      <w:r w:rsidR="00FC27A4" w:rsidRPr="00FC27A4">
        <w:rPr>
          <w:sz w:val="20"/>
          <w:szCs w:val="20"/>
        </w:rPr>
        <w:t xml:space="preserve"> </w:t>
      </w:r>
      <w:r w:rsidRPr="00FC27A4">
        <w:rPr>
          <w:sz w:val="20"/>
          <w:szCs w:val="20"/>
          <w:lang w:val="fr-FR"/>
        </w:rPr>
        <w:t>цель, но также обс</w:t>
      </w:r>
      <w:r w:rsidR="00FC27A4" w:rsidRPr="00FC27A4">
        <w:rPr>
          <w:sz w:val="20"/>
          <w:szCs w:val="20"/>
          <w:lang w:val="fr-FR"/>
        </w:rPr>
        <w:t>луживание, транспортировку и т.</w:t>
      </w:r>
      <w:r w:rsidRPr="00FC27A4">
        <w:rPr>
          <w:sz w:val="20"/>
          <w:szCs w:val="20"/>
          <w:lang w:val="fr-FR"/>
        </w:rPr>
        <w:t>д.</w:t>
      </w:r>
    </w:p>
    <w:p w14:paraId="039DB71A" w14:textId="77777777" w:rsidR="008317FD" w:rsidRPr="00FC27A4" w:rsidRDefault="00FC27A4" w:rsidP="005978F2">
      <w:pPr>
        <w:ind w:firstLine="567"/>
        <w:rPr>
          <w:sz w:val="20"/>
          <w:szCs w:val="20"/>
        </w:rPr>
      </w:pPr>
      <w:r w:rsidRPr="00FC27A4">
        <w:rPr>
          <w:sz w:val="20"/>
          <w:szCs w:val="20"/>
        </w:rPr>
        <w:t xml:space="preserve">2 Взято из </w:t>
      </w:r>
      <w:r w:rsidRPr="00FC27A4">
        <w:rPr>
          <w:sz w:val="20"/>
          <w:szCs w:val="20"/>
          <w:lang w:val="fr-FR"/>
        </w:rPr>
        <w:t>IEC 60601-1:2005+AMD1:2012+AMD2:2020</w:t>
      </w:r>
      <w:r w:rsidRPr="00FC27A4">
        <w:rPr>
          <w:sz w:val="20"/>
          <w:szCs w:val="20"/>
        </w:rPr>
        <w:t xml:space="preserve"> (</w:t>
      </w:r>
      <w:r w:rsidR="008317FD" w:rsidRPr="00FC27A4">
        <w:rPr>
          <w:sz w:val="20"/>
          <w:szCs w:val="20"/>
          <w:lang w:val="fr-FR"/>
        </w:rPr>
        <w:t>3.71</w:t>
      </w:r>
      <w:r w:rsidRPr="00FC27A4">
        <w:rPr>
          <w:sz w:val="20"/>
          <w:szCs w:val="20"/>
        </w:rPr>
        <w:t>).</w:t>
      </w:r>
    </w:p>
    <w:p w14:paraId="5486084E" w14:textId="77777777" w:rsidR="00FC27A4" w:rsidRDefault="00FC27A4" w:rsidP="005978F2">
      <w:pPr>
        <w:ind w:firstLine="567"/>
        <w:rPr>
          <w:sz w:val="24"/>
        </w:rPr>
      </w:pPr>
    </w:p>
    <w:p w14:paraId="34F98A74" w14:textId="77777777" w:rsidR="008317FD" w:rsidRDefault="008317FD" w:rsidP="005978F2">
      <w:pPr>
        <w:ind w:firstLine="567"/>
        <w:rPr>
          <w:sz w:val="24"/>
        </w:rPr>
      </w:pPr>
      <w:r w:rsidRPr="005978F2">
        <w:rPr>
          <w:sz w:val="24"/>
          <w:lang w:val="fr-FR"/>
        </w:rPr>
        <w:t>3.29</w:t>
      </w:r>
      <w:r w:rsidR="00FC27A4">
        <w:rPr>
          <w:sz w:val="24"/>
        </w:rPr>
        <w:t xml:space="preserve"> </w:t>
      </w:r>
      <w:r w:rsidR="00FC27A4" w:rsidRPr="00FC27A4">
        <w:rPr>
          <w:b/>
          <w:sz w:val="24"/>
          <w:lang w:val="fr-FR"/>
        </w:rPr>
        <w:t>Оператор</w:t>
      </w:r>
      <w:r w:rsidR="00FC27A4">
        <w:rPr>
          <w:sz w:val="24"/>
        </w:rPr>
        <w:t xml:space="preserve"> </w:t>
      </w:r>
      <w:r w:rsidR="00FC27A4" w:rsidRPr="00FC27A4">
        <w:rPr>
          <w:sz w:val="24"/>
          <w:lang w:val="fr-FR"/>
        </w:rPr>
        <w:t xml:space="preserve">(operator): </w:t>
      </w:r>
      <w:r w:rsidR="00FC27A4" w:rsidRPr="005978F2">
        <w:rPr>
          <w:sz w:val="24"/>
          <w:lang w:val="fr-FR"/>
        </w:rPr>
        <w:t>Лицо</w:t>
      </w:r>
      <w:r w:rsidRPr="005978F2">
        <w:rPr>
          <w:sz w:val="24"/>
          <w:lang w:val="fr-FR"/>
        </w:rPr>
        <w:t>, работающее с оборудованием</w:t>
      </w:r>
      <w:r w:rsidR="00FC27A4">
        <w:rPr>
          <w:sz w:val="24"/>
        </w:rPr>
        <w:t>.</w:t>
      </w:r>
    </w:p>
    <w:p w14:paraId="6441501E" w14:textId="77777777" w:rsidR="00FC27A4" w:rsidRDefault="00FC27A4" w:rsidP="005978F2">
      <w:pPr>
        <w:ind w:firstLine="567"/>
        <w:rPr>
          <w:sz w:val="24"/>
        </w:rPr>
      </w:pPr>
    </w:p>
    <w:p w14:paraId="38AB6FC8" w14:textId="77777777" w:rsidR="00FC27A4" w:rsidRDefault="00FC27A4" w:rsidP="005978F2">
      <w:pPr>
        <w:ind w:firstLine="567"/>
        <w:rPr>
          <w:sz w:val="24"/>
        </w:rPr>
      </w:pPr>
    </w:p>
    <w:p w14:paraId="23EC202D" w14:textId="77777777" w:rsidR="00FC27A4" w:rsidRPr="00FC27A4" w:rsidRDefault="00FC27A4" w:rsidP="005978F2">
      <w:pPr>
        <w:ind w:firstLine="567"/>
        <w:rPr>
          <w:sz w:val="24"/>
        </w:rPr>
      </w:pPr>
    </w:p>
    <w:p w14:paraId="349B33FE" w14:textId="77777777" w:rsidR="00FC27A4" w:rsidRPr="00FC27A4" w:rsidRDefault="00FC27A4" w:rsidP="005978F2">
      <w:pPr>
        <w:ind w:firstLine="567"/>
        <w:rPr>
          <w:sz w:val="20"/>
          <w:szCs w:val="20"/>
        </w:rPr>
      </w:pPr>
      <w:r w:rsidRPr="00FC27A4">
        <w:rPr>
          <w:sz w:val="20"/>
          <w:szCs w:val="20"/>
          <w:lang w:val="fr-FR"/>
        </w:rPr>
        <w:lastRenderedPageBreak/>
        <w:t>Примечани</w:t>
      </w:r>
      <w:r w:rsidRPr="00FC27A4">
        <w:rPr>
          <w:sz w:val="20"/>
          <w:szCs w:val="20"/>
        </w:rPr>
        <w:t>я</w:t>
      </w:r>
    </w:p>
    <w:p w14:paraId="4126625A" w14:textId="77777777" w:rsidR="008317FD" w:rsidRPr="00FC27A4" w:rsidRDefault="008317FD" w:rsidP="005978F2">
      <w:pPr>
        <w:ind w:firstLine="567"/>
        <w:rPr>
          <w:sz w:val="20"/>
          <w:szCs w:val="20"/>
          <w:lang w:val="fr-FR"/>
        </w:rPr>
      </w:pPr>
      <w:r w:rsidRPr="00FC27A4">
        <w:rPr>
          <w:sz w:val="20"/>
          <w:szCs w:val="20"/>
          <w:lang w:val="fr-FR"/>
        </w:rPr>
        <w:t>1 Оператор может отличаться от пациента (3.32) и может быть</w:t>
      </w:r>
      <w:r w:rsidR="00FC27A4" w:rsidRPr="00FC27A4">
        <w:rPr>
          <w:sz w:val="20"/>
          <w:szCs w:val="20"/>
        </w:rPr>
        <w:t xml:space="preserve"> </w:t>
      </w:r>
      <w:r w:rsidRPr="00FC27A4">
        <w:rPr>
          <w:sz w:val="20"/>
          <w:szCs w:val="20"/>
          <w:lang w:val="fr-FR"/>
        </w:rPr>
        <w:t>опекуном, медицинским работником или другим лицом.</w:t>
      </w:r>
    </w:p>
    <w:p w14:paraId="7897F0AE" w14:textId="77777777" w:rsidR="008317FD" w:rsidRPr="00FC27A4" w:rsidRDefault="00FC27A4" w:rsidP="005978F2">
      <w:pPr>
        <w:ind w:firstLine="567"/>
        <w:rPr>
          <w:sz w:val="20"/>
          <w:szCs w:val="20"/>
        </w:rPr>
      </w:pPr>
      <w:r w:rsidRPr="00FC27A4">
        <w:rPr>
          <w:sz w:val="20"/>
          <w:szCs w:val="20"/>
        </w:rPr>
        <w:t>2 Взято из</w:t>
      </w:r>
      <w:r w:rsidRPr="00FC27A4">
        <w:rPr>
          <w:sz w:val="20"/>
          <w:szCs w:val="20"/>
          <w:lang w:val="fr-FR"/>
        </w:rPr>
        <w:t xml:space="preserve"> IEC 60601-1:2005+AMD1:2012+AMD2:2020</w:t>
      </w:r>
      <w:r w:rsidRPr="00FC27A4">
        <w:rPr>
          <w:sz w:val="20"/>
          <w:szCs w:val="20"/>
        </w:rPr>
        <w:t xml:space="preserve"> (</w:t>
      </w:r>
      <w:r w:rsidR="008317FD" w:rsidRPr="00FC27A4">
        <w:rPr>
          <w:sz w:val="20"/>
          <w:szCs w:val="20"/>
          <w:lang w:val="fr-FR"/>
        </w:rPr>
        <w:t>3.73</w:t>
      </w:r>
      <w:r w:rsidRPr="00FC27A4">
        <w:rPr>
          <w:sz w:val="20"/>
          <w:szCs w:val="20"/>
        </w:rPr>
        <w:t>)</w:t>
      </w:r>
      <w:r w:rsidR="008317FD" w:rsidRPr="00FC27A4">
        <w:rPr>
          <w:sz w:val="20"/>
          <w:szCs w:val="20"/>
          <w:lang w:val="fr-FR"/>
        </w:rPr>
        <w:t>, изменено</w:t>
      </w:r>
      <w:r w:rsidRPr="00FC27A4">
        <w:rPr>
          <w:sz w:val="20"/>
          <w:szCs w:val="20"/>
        </w:rPr>
        <w:t xml:space="preserve"> – </w:t>
      </w:r>
      <w:r w:rsidR="008317FD" w:rsidRPr="00FC27A4">
        <w:rPr>
          <w:sz w:val="20"/>
          <w:szCs w:val="20"/>
          <w:lang w:val="fr-FR"/>
        </w:rPr>
        <w:t>Добавлено</w:t>
      </w:r>
      <w:r w:rsidRPr="00FC27A4">
        <w:rPr>
          <w:sz w:val="20"/>
          <w:szCs w:val="20"/>
        </w:rPr>
        <w:t xml:space="preserve"> </w:t>
      </w:r>
      <w:r w:rsidRPr="00FC27A4">
        <w:rPr>
          <w:sz w:val="20"/>
          <w:szCs w:val="20"/>
          <w:lang w:val="fr-FR"/>
        </w:rPr>
        <w:t>Примечание 1 к определению.</w:t>
      </w:r>
    </w:p>
    <w:p w14:paraId="77F9492E" w14:textId="77777777" w:rsidR="00FC27A4" w:rsidRPr="00FC27A4" w:rsidRDefault="00FC27A4" w:rsidP="005978F2">
      <w:pPr>
        <w:ind w:firstLine="567"/>
        <w:rPr>
          <w:sz w:val="24"/>
        </w:rPr>
      </w:pPr>
    </w:p>
    <w:p w14:paraId="31796139" w14:textId="77777777" w:rsidR="008317FD" w:rsidRDefault="008317FD" w:rsidP="005978F2">
      <w:pPr>
        <w:ind w:firstLine="567"/>
        <w:rPr>
          <w:sz w:val="24"/>
        </w:rPr>
      </w:pPr>
      <w:r w:rsidRPr="005978F2">
        <w:rPr>
          <w:sz w:val="24"/>
          <w:lang w:val="fr-FR"/>
        </w:rPr>
        <w:t>3.30</w:t>
      </w:r>
      <w:r w:rsidR="00FC27A4">
        <w:rPr>
          <w:sz w:val="24"/>
        </w:rPr>
        <w:t xml:space="preserve"> </w:t>
      </w:r>
      <w:r w:rsidR="00FC27A4" w:rsidRPr="00FC27A4">
        <w:rPr>
          <w:b/>
          <w:sz w:val="24"/>
          <w:lang w:val="fr-FR"/>
        </w:rPr>
        <w:t xml:space="preserve">Автоматическое </w:t>
      </w:r>
      <w:r w:rsidRPr="00FC27A4">
        <w:rPr>
          <w:b/>
          <w:sz w:val="24"/>
          <w:lang w:val="fr-FR"/>
        </w:rPr>
        <w:t>выключение при перегрузке</w:t>
      </w:r>
      <w:r w:rsidR="00FC27A4">
        <w:rPr>
          <w:sz w:val="24"/>
        </w:rPr>
        <w:t xml:space="preserve"> </w:t>
      </w:r>
      <w:r w:rsidR="00FC27A4" w:rsidRPr="00FC27A4">
        <w:rPr>
          <w:sz w:val="24"/>
          <w:lang w:val="fr-FR"/>
        </w:rPr>
        <w:t>(over-current release):</w:t>
      </w:r>
      <w:r w:rsidR="00FC27A4">
        <w:rPr>
          <w:rFonts w:ascii="Cambria-Bold" w:hAnsi="Cambria-Bold" w:cs="Cambria-Bold"/>
          <w:b/>
          <w:bCs/>
          <w:sz w:val="22"/>
          <w:szCs w:val="22"/>
        </w:rPr>
        <w:t xml:space="preserve"> </w:t>
      </w:r>
      <w:r w:rsidR="00FC27A4" w:rsidRPr="005978F2">
        <w:rPr>
          <w:sz w:val="24"/>
          <w:lang w:val="fr-FR"/>
        </w:rPr>
        <w:t xml:space="preserve">Защитное </w:t>
      </w:r>
      <w:r w:rsidRPr="005978F2">
        <w:rPr>
          <w:sz w:val="24"/>
          <w:lang w:val="fr-FR"/>
        </w:rPr>
        <w:t>устройство, вызывающее разрыв цепи с задержкой во времени или без нее, когда ток в</w:t>
      </w:r>
      <w:r w:rsidR="00FC27A4">
        <w:rPr>
          <w:sz w:val="24"/>
        </w:rPr>
        <w:t xml:space="preserve"> </w:t>
      </w:r>
      <w:r w:rsidRPr="005978F2">
        <w:rPr>
          <w:sz w:val="24"/>
          <w:lang w:val="fr-FR"/>
        </w:rPr>
        <w:t>устройстве превышает предварительно установленное значение</w:t>
      </w:r>
      <w:r w:rsidR="00FC27A4">
        <w:rPr>
          <w:sz w:val="24"/>
        </w:rPr>
        <w:t>.</w:t>
      </w:r>
    </w:p>
    <w:p w14:paraId="189396C2" w14:textId="77777777" w:rsidR="00FC27A4" w:rsidRPr="00FC27A4" w:rsidRDefault="00FC27A4" w:rsidP="005978F2">
      <w:pPr>
        <w:ind w:firstLine="567"/>
        <w:rPr>
          <w:sz w:val="24"/>
        </w:rPr>
      </w:pPr>
    </w:p>
    <w:p w14:paraId="710B5C27" w14:textId="77777777" w:rsidR="008317FD" w:rsidRPr="0059556C" w:rsidRDefault="0059556C" w:rsidP="005978F2">
      <w:pPr>
        <w:ind w:firstLine="567"/>
        <w:rPr>
          <w:sz w:val="20"/>
          <w:szCs w:val="20"/>
        </w:rPr>
      </w:pPr>
      <w:r w:rsidRPr="0059556C">
        <w:rPr>
          <w:sz w:val="20"/>
          <w:szCs w:val="20"/>
        </w:rPr>
        <w:t>Примечание – Взято из</w:t>
      </w:r>
      <w:r w:rsidR="008317FD" w:rsidRPr="0059556C">
        <w:rPr>
          <w:sz w:val="20"/>
          <w:szCs w:val="20"/>
          <w:lang w:val="fr-FR"/>
        </w:rPr>
        <w:t xml:space="preserve"> IEC 60601-1:2005+AMD1:</w:t>
      </w:r>
      <w:r w:rsidRPr="0059556C">
        <w:rPr>
          <w:sz w:val="20"/>
          <w:szCs w:val="20"/>
          <w:lang w:val="fr-FR"/>
        </w:rPr>
        <w:t>2012+AMD2:2020</w:t>
      </w:r>
      <w:r w:rsidRPr="0059556C">
        <w:rPr>
          <w:sz w:val="20"/>
          <w:szCs w:val="20"/>
        </w:rPr>
        <w:t xml:space="preserve"> (</w:t>
      </w:r>
      <w:r w:rsidR="008317FD" w:rsidRPr="0059556C">
        <w:rPr>
          <w:sz w:val="20"/>
          <w:szCs w:val="20"/>
          <w:lang w:val="fr-FR"/>
        </w:rPr>
        <w:t>3.74</w:t>
      </w:r>
      <w:r w:rsidRPr="0059556C">
        <w:rPr>
          <w:sz w:val="20"/>
          <w:szCs w:val="20"/>
        </w:rPr>
        <w:t>).</w:t>
      </w:r>
    </w:p>
    <w:p w14:paraId="5BDB2F8A" w14:textId="77777777" w:rsidR="0059556C" w:rsidRDefault="0059556C" w:rsidP="005978F2">
      <w:pPr>
        <w:ind w:firstLine="567"/>
        <w:rPr>
          <w:sz w:val="24"/>
        </w:rPr>
      </w:pPr>
    </w:p>
    <w:p w14:paraId="02BBA637" w14:textId="77777777" w:rsidR="008317FD" w:rsidRPr="0059556C" w:rsidRDefault="008317FD" w:rsidP="005978F2">
      <w:pPr>
        <w:ind w:firstLine="567"/>
        <w:rPr>
          <w:sz w:val="24"/>
        </w:rPr>
      </w:pPr>
      <w:r w:rsidRPr="005978F2">
        <w:rPr>
          <w:sz w:val="24"/>
          <w:lang w:val="fr-FR"/>
        </w:rPr>
        <w:t>3.31</w:t>
      </w:r>
      <w:r w:rsidR="0059556C">
        <w:rPr>
          <w:sz w:val="24"/>
        </w:rPr>
        <w:t xml:space="preserve"> </w:t>
      </w:r>
      <w:r w:rsidR="0059556C" w:rsidRPr="0059556C">
        <w:rPr>
          <w:b/>
          <w:sz w:val="24"/>
          <w:lang w:val="fr-FR"/>
        </w:rPr>
        <w:t xml:space="preserve">Среда </w:t>
      </w:r>
      <w:r w:rsidRPr="0059556C">
        <w:rPr>
          <w:b/>
          <w:sz w:val="24"/>
          <w:lang w:val="fr-FR"/>
        </w:rPr>
        <w:t>с повышенной концентрацией кислорода</w:t>
      </w:r>
      <w:r w:rsidR="0059556C" w:rsidRPr="0059556C">
        <w:rPr>
          <w:sz w:val="24"/>
          <w:lang w:val="fr-FR"/>
        </w:rPr>
        <w:t xml:space="preserve"> (oxygen rich environment): </w:t>
      </w:r>
      <w:r w:rsidR="0059556C" w:rsidRPr="005978F2">
        <w:rPr>
          <w:sz w:val="24"/>
          <w:lang w:val="fr-FR"/>
        </w:rPr>
        <w:t>Среда</w:t>
      </w:r>
      <w:r w:rsidRPr="005978F2">
        <w:rPr>
          <w:sz w:val="24"/>
          <w:lang w:val="fr-FR"/>
        </w:rPr>
        <w:t>, в которой концентрация кислорода составляет</w:t>
      </w:r>
      <w:r w:rsidR="0059556C">
        <w:rPr>
          <w:sz w:val="24"/>
        </w:rPr>
        <w:t xml:space="preserve">: </w:t>
      </w:r>
    </w:p>
    <w:p w14:paraId="73E440BA" w14:textId="77777777" w:rsidR="008317FD" w:rsidRPr="005978F2" w:rsidRDefault="008317FD" w:rsidP="005978F2">
      <w:pPr>
        <w:ind w:firstLine="567"/>
        <w:rPr>
          <w:sz w:val="24"/>
          <w:lang w:val="fr-FR"/>
        </w:rPr>
      </w:pPr>
      <w:r w:rsidRPr="005978F2">
        <w:rPr>
          <w:sz w:val="24"/>
          <w:lang w:val="fr-FR"/>
        </w:rPr>
        <w:t>a) более 25 % при атмосферных давлениях до 110 кПа, или</w:t>
      </w:r>
    </w:p>
    <w:p w14:paraId="16941AFB" w14:textId="77777777" w:rsidR="008317FD" w:rsidRPr="0059556C" w:rsidRDefault="008317FD" w:rsidP="005978F2">
      <w:pPr>
        <w:ind w:firstLine="567"/>
        <w:rPr>
          <w:sz w:val="24"/>
        </w:rPr>
      </w:pPr>
      <w:r w:rsidRPr="005978F2">
        <w:rPr>
          <w:sz w:val="24"/>
          <w:lang w:val="fr-FR"/>
        </w:rPr>
        <w:t xml:space="preserve">b) парциальное давление кислорода превышает 27,5 кПа при атмосферных </w:t>
      </w:r>
      <w:r w:rsidRPr="0059556C">
        <w:rPr>
          <w:sz w:val="24"/>
          <w:lang w:val="fr-FR"/>
        </w:rPr>
        <w:t>давлениях,</w:t>
      </w:r>
      <w:r w:rsidR="0059556C" w:rsidRPr="0059556C">
        <w:rPr>
          <w:sz w:val="24"/>
        </w:rPr>
        <w:t xml:space="preserve"> </w:t>
      </w:r>
      <w:r w:rsidRPr="0059556C">
        <w:rPr>
          <w:sz w:val="24"/>
          <w:lang w:val="fr-FR"/>
        </w:rPr>
        <w:t>превышающих 110 кПа.</w:t>
      </w:r>
    </w:p>
    <w:p w14:paraId="4ADBDFE2" w14:textId="77777777" w:rsidR="0059556C" w:rsidRPr="0059556C" w:rsidRDefault="0059556C" w:rsidP="005978F2">
      <w:pPr>
        <w:ind w:firstLine="567"/>
        <w:rPr>
          <w:sz w:val="20"/>
          <w:szCs w:val="20"/>
        </w:rPr>
      </w:pPr>
    </w:p>
    <w:p w14:paraId="7028ACA0" w14:textId="77777777" w:rsidR="0059556C" w:rsidRPr="0059556C" w:rsidRDefault="0059556C" w:rsidP="005978F2">
      <w:pPr>
        <w:ind w:firstLine="567"/>
        <w:rPr>
          <w:sz w:val="20"/>
          <w:szCs w:val="20"/>
        </w:rPr>
      </w:pPr>
      <w:r w:rsidRPr="0059556C">
        <w:rPr>
          <w:sz w:val="20"/>
          <w:szCs w:val="20"/>
        </w:rPr>
        <w:t>Примечание – Взято из IEC 60601-1:2005+AMD1:2012+ AMD2:2020 (3.75).</w:t>
      </w:r>
    </w:p>
    <w:p w14:paraId="637379EC" w14:textId="77777777" w:rsidR="0059556C" w:rsidRPr="0059556C" w:rsidRDefault="0059556C" w:rsidP="005978F2">
      <w:pPr>
        <w:ind w:firstLine="567"/>
        <w:rPr>
          <w:sz w:val="24"/>
          <w:lang w:val="fr-FR"/>
        </w:rPr>
      </w:pPr>
    </w:p>
    <w:p w14:paraId="6019400E" w14:textId="77777777" w:rsidR="008317FD" w:rsidRPr="0059556C" w:rsidRDefault="008317FD" w:rsidP="005978F2">
      <w:pPr>
        <w:ind w:firstLine="567"/>
        <w:rPr>
          <w:sz w:val="24"/>
        </w:rPr>
      </w:pPr>
      <w:r w:rsidRPr="0059556C">
        <w:rPr>
          <w:sz w:val="24"/>
          <w:lang w:val="fr-FR"/>
        </w:rPr>
        <w:t>3.32</w:t>
      </w:r>
      <w:r w:rsidR="0059556C" w:rsidRPr="0059556C">
        <w:rPr>
          <w:sz w:val="24"/>
          <w:lang w:val="fr-FR"/>
        </w:rPr>
        <w:t xml:space="preserve"> </w:t>
      </w:r>
      <w:r w:rsidR="0059556C" w:rsidRPr="0059556C">
        <w:rPr>
          <w:b/>
          <w:sz w:val="24"/>
          <w:lang w:val="fr-FR"/>
        </w:rPr>
        <w:t>Пациент</w:t>
      </w:r>
      <w:r w:rsidR="0059556C" w:rsidRPr="0059556C">
        <w:rPr>
          <w:sz w:val="24"/>
          <w:lang w:val="fr-FR"/>
        </w:rPr>
        <w:t xml:space="preserve"> (patient): Живое </w:t>
      </w:r>
      <w:r w:rsidRPr="0059556C">
        <w:rPr>
          <w:sz w:val="24"/>
          <w:lang w:val="fr-FR"/>
        </w:rPr>
        <w:t>существо (человек или животное), подвергающееся медицинской, хирургической или</w:t>
      </w:r>
      <w:r w:rsidR="0059556C" w:rsidRPr="0059556C">
        <w:rPr>
          <w:sz w:val="24"/>
        </w:rPr>
        <w:t xml:space="preserve"> </w:t>
      </w:r>
      <w:r w:rsidRPr="0059556C">
        <w:rPr>
          <w:sz w:val="24"/>
          <w:lang w:val="fr-FR"/>
        </w:rPr>
        <w:t>стоматологической процедуре</w:t>
      </w:r>
      <w:r w:rsidR="0059556C" w:rsidRPr="0059556C">
        <w:rPr>
          <w:sz w:val="24"/>
        </w:rPr>
        <w:t>.</w:t>
      </w:r>
    </w:p>
    <w:p w14:paraId="43BB3373" w14:textId="77777777" w:rsidR="0059556C" w:rsidRPr="0059556C" w:rsidRDefault="0059556C" w:rsidP="005978F2">
      <w:pPr>
        <w:ind w:firstLine="567"/>
        <w:rPr>
          <w:sz w:val="24"/>
        </w:rPr>
      </w:pPr>
    </w:p>
    <w:p w14:paraId="7FB19EDC" w14:textId="77777777" w:rsidR="0059556C" w:rsidRPr="0059556C" w:rsidRDefault="0059556C" w:rsidP="005978F2">
      <w:pPr>
        <w:ind w:firstLine="567"/>
        <w:rPr>
          <w:sz w:val="20"/>
          <w:szCs w:val="20"/>
          <w:lang w:val="fr-FR"/>
        </w:rPr>
      </w:pPr>
      <w:r w:rsidRPr="0059556C">
        <w:rPr>
          <w:sz w:val="20"/>
          <w:szCs w:val="20"/>
          <w:lang w:val="fr-FR"/>
        </w:rPr>
        <w:t>Примечания</w:t>
      </w:r>
    </w:p>
    <w:p w14:paraId="5C286730" w14:textId="77777777" w:rsidR="008317FD" w:rsidRPr="0059556C" w:rsidRDefault="0059556C" w:rsidP="005978F2">
      <w:pPr>
        <w:ind w:firstLine="567"/>
        <w:rPr>
          <w:sz w:val="20"/>
          <w:szCs w:val="20"/>
          <w:lang w:val="fr-FR"/>
        </w:rPr>
      </w:pPr>
      <w:r w:rsidRPr="0059556C">
        <w:rPr>
          <w:sz w:val="20"/>
          <w:szCs w:val="20"/>
        </w:rPr>
        <w:t>1</w:t>
      </w:r>
      <w:r w:rsidR="008317FD" w:rsidRPr="0059556C">
        <w:rPr>
          <w:sz w:val="20"/>
          <w:szCs w:val="20"/>
          <w:lang w:val="fr-FR"/>
        </w:rPr>
        <w:t xml:space="preserve"> Пациент может быть оператором (3.29).</w:t>
      </w:r>
    </w:p>
    <w:p w14:paraId="150B93A7" w14:textId="77777777" w:rsidR="008317FD" w:rsidRPr="0059556C" w:rsidRDefault="0059556C" w:rsidP="005978F2">
      <w:pPr>
        <w:ind w:firstLine="567"/>
        <w:rPr>
          <w:sz w:val="20"/>
          <w:szCs w:val="20"/>
        </w:rPr>
      </w:pPr>
      <w:r w:rsidRPr="0059556C">
        <w:rPr>
          <w:sz w:val="20"/>
          <w:szCs w:val="20"/>
        </w:rPr>
        <w:t>2 Взято из</w:t>
      </w:r>
      <w:r w:rsidRPr="0059556C">
        <w:rPr>
          <w:sz w:val="20"/>
          <w:szCs w:val="20"/>
          <w:lang w:val="fr-FR"/>
        </w:rPr>
        <w:t xml:space="preserve"> IEC 60601-1:2005+AMD1:2012+AMD2:</w:t>
      </w:r>
      <w:r w:rsidR="008317FD" w:rsidRPr="0059556C">
        <w:rPr>
          <w:sz w:val="20"/>
          <w:szCs w:val="20"/>
          <w:lang w:val="fr-FR"/>
        </w:rPr>
        <w:t>2020</w:t>
      </w:r>
      <w:r w:rsidRPr="0059556C">
        <w:rPr>
          <w:sz w:val="20"/>
          <w:szCs w:val="20"/>
        </w:rPr>
        <w:t xml:space="preserve"> (</w:t>
      </w:r>
      <w:r w:rsidR="008317FD" w:rsidRPr="0059556C">
        <w:rPr>
          <w:sz w:val="20"/>
          <w:szCs w:val="20"/>
          <w:lang w:val="fr-FR"/>
        </w:rPr>
        <w:t>3.76</w:t>
      </w:r>
      <w:r w:rsidRPr="0059556C">
        <w:rPr>
          <w:sz w:val="20"/>
          <w:szCs w:val="20"/>
        </w:rPr>
        <w:t>).</w:t>
      </w:r>
    </w:p>
    <w:p w14:paraId="782C20C4" w14:textId="77777777" w:rsidR="0059556C" w:rsidRPr="0059556C" w:rsidRDefault="0059556C" w:rsidP="005978F2">
      <w:pPr>
        <w:ind w:firstLine="567"/>
        <w:rPr>
          <w:sz w:val="20"/>
          <w:szCs w:val="20"/>
          <w:lang w:val="fr-FR"/>
        </w:rPr>
      </w:pPr>
    </w:p>
    <w:p w14:paraId="4FF1FAC2" w14:textId="77777777" w:rsidR="008317FD" w:rsidRDefault="008317FD" w:rsidP="005978F2">
      <w:pPr>
        <w:ind w:firstLine="567"/>
        <w:rPr>
          <w:sz w:val="24"/>
        </w:rPr>
      </w:pPr>
      <w:r w:rsidRPr="005978F2">
        <w:rPr>
          <w:sz w:val="24"/>
          <w:lang w:val="fr-FR"/>
        </w:rPr>
        <w:t>3.33</w:t>
      </w:r>
      <w:r w:rsidR="0059556C">
        <w:rPr>
          <w:sz w:val="24"/>
        </w:rPr>
        <w:t xml:space="preserve"> </w:t>
      </w:r>
      <w:r w:rsidR="0059556C" w:rsidRPr="0059556C">
        <w:rPr>
          <w:b/>
          <w:sz w:val="24"/>
          <w:lang w:val="fr-FR"/>
        </w:rPr>
        <w:t xml:space="preserve">Соединение </w:t>
      </w:r>
      <w:r w:rsidRPr="0059556C">
        <w:rPr>
          <w:b/>
          <w:sz w:val="24"/>
          <w:lang w:val="fr-FR"/>
        </w:rPr>
        <w:t>с пациентом</w:t>
      </w:r>
      <w:r w:rsidR="0059556C">
        <w:rPr>
          <w:sz w:val="24"/>
        </w:rPr>
        <w:t xml:space="preserve"> </w:t>
      </w:r>
      <w:r w:rsidR="0059556C" w:rsidRPr="0059556C">
        <w:rPr>
          <w:sz w:val="24"/>
          <w:lang w:val="fr-FR"/>
        </w:rPr>
        <w:t>(patient connection):</w:t>
      </w:r>
      <w:r w:rsidR="0059556C">
        <w:rPr>
          <w:rFonts w:ascii="Cambria-Bold" w:hAnsi="Cambria-Bold" w:cs="Cambria-Bold"/>
          <w:b/>
          <w:bCs/>
          <w:sz w:val="22"/>
          <w:szCs w:val="22"/>
        </w:rPr>
        <w:t xml:space="preserve"> </w:t>
      </w:r>
      <w:r w:rsidR="0059556C" w:rsidRPr="005978F2">
        <w:rPr>
          <w:sz w:val="24"/>
          <w:lang w:val="fr-FR"/>
        </w:rPr>
        <w:t xml:space="preserve">Отдельная </w:t>
      </w:r>
      <w:r w:rsidRPr="005978F2">
        <w:rPr>
          <w:sz w:val="24"/>
          <w:lang w:val="fr-FR"/>
        </w:rPr>
        <w:t>точка на рабочей части (3.4), через которую может протекать ток между пациентом</w:t>
      </w:r>
      <w:r w:rsidR="0059556C">
        <w:rPr>
          <w:sz w:val="24"/>
        </w:rPr>
        <w:t xml:space="preserve"> </w:t>
      </w:r>
      <w:r w:rsidRPr="005978F2">
        <w:rPr>
          <w:sz w:val="24"/>
          <w:lang w:val="fr-FR"/>
        </w:rPr>
        <w:t>(3.32) и электронной системой инъекций с помощью иглы (3.13) в нормальных условиях (3.27)</w:t>
      </w:r>
      <w:r w:rsidR="0059556C">
        <w:rPr>
          <w:sz w:val="24"/>
        </w:rPr>
        <w:t xml:space="preserve"> </w:t>
      </w:r>
      <w:r w:rsidRPr="005978F2">
        <w:rPr>
          <w:sz w:val="24"/>
          <w:lang w:val="fr-FR"/>
        </w:rPr>
        <w:t>или при одиночной неисправности (3.42)</w:t>
      </w:r>
      <w:r w:rsidR="0059556C">
        <w:rPr>
          <w:sz w:val="24"/>
        </w:rPr>
        <w:t>.</w:t>
      </w:r>
    </w:p>
    <w:p w14:paraId="112DD28D" w14:textId="77777777" w:rsidR="0059556C" w:rsidRDefault="0059556C" w:rsidP="005978F2">
      <w:pPr>
        <w:ind w:firstLine="567"/>
        <w:rPr>
          <w:sz w:val="24"/>
        </w:rPr>
      </w:pPr>
    </w:p>
    <w:p w14:paraId="25F3182E" w14:textId="77777777" w:rsidR="008317FD" w:rsidRPr="001D4345" w:rsidRDefault="0059556C" w:rsidP="005978F2">
      <w:pPr>
        <w:ind w:firstLine="567"/>
        <w:rPr>
          <w:sz w:val="20"/>
          <w:szCs w:val="20"/>
          <w:lang w:val="en-US"/>
        </w:rPr>
      </w:pPr>
      <w:r w:rsidRPr="0059556C">
        <w:rPr>
          <w:sz w:val="20"/>
          <w:szCs w:val="20"/>
        </w:rPr>
        <w:t>Примечание</w:t>
      </w:r>
      <w:r w:rsidRPr="0059556C">
        <w:rPr>
          <w:sz w:val="20"/>
          <w:szCs w:val="20"/>
          <w:lang w:val="en-US"/>
        </w:rPr>
        <w:t xml:space="preserve"> – </w:t>
      </w:r>
      <w:r w:rsidRPr="0059556C">
        <w:rPr>
          <w:sz w:val="20"/>
          <w:szCs w:val="20"/>
        </w:rPr>
        <w:t>Взято</w:t>
      </w:r>
      <w:r w:rsidRPr="0059556C">
        <w:rPr>
          <w:sz w:val="20"/>
          <w:szCs w:val="20"/>
          <w:lang w:val="en-US"/>
        </w:rPr>
        <w:t xml:space="preserve"> </w:t>
      </w:r>
      <w:r w:rsidRPr="0059556C">
        <w:rPr>
          <w:sz w:val="20"/>
          <w:szCs w:val="20"/>
        </w:rPr>
        <w:t>из</w:t>
      </w:r>
      <w:r w:rsidR="008317FD" w:rsidRPr="0059556C">
        <w:rPr>
          <w:sz w:val="20"/>
          <w:szCs w:val="20"/>
          <w:lang w:val="fr-FR"/>
        </w:rPr>
        <w:t xml:space="preserve"> IEC 60601-1:200</w:t>
      </w:r>
      <w:r w:rsidRPr="0059556C">
        <w:rPr>
          <w:sz w:val="20"/>
          <w:szCs w:val="20"/>
          <w:lang w:val="fr-FR"/>
        </w:rPr>
        <w:t>5+AMD1:2012+AMD2:2020</w:t>
      </w:r>
      <w:r w:rsidRPr="0059556C">
        <w:rPr>
          <w:sz w:val="20"/>
          <w:szCs w:val="20"/>
          <w:lang w:val="en-US"/>
        </w:rPr>
        <w:t xml:space="preserve"> (</w:t>
      </w:r>
      <w:r w:rsidR="008317FD" w:rsidRPr="0059556C">
        <w:rPr>
          <w:sz w:val="20"/>
          <w:szCs w:val="20"/>
          <w:lang w:val="fr-FR"/>
        </w:rPr>
        <w:t>3.78</w:t>
      </w:r>
      <w:r w:rsidRPr="0059556C">
        <w:rPr>
          <w:sz w:val="20"/>
          <w:szCs w:val="20"/>
          <w:lang w:val="en-US"/>
        </w:rPr>
        <w:t>)</w:t>
      </w:r>
      <w:r w:rsidRPr="0059556C">
        <w:rPr>
          <w:sz w:val="20"/>
          <w:szCs w:val="20"/>
          <w:lang w:val="fr-FR"/>
        </w:rPr>
        <w:t>, изменено</w:t>
      </w:r>
      <w:r w:rsidRPr="0059556C">
        <w:rPr>
          <w:sz w:val="20"/>
          <w:szCs w:val="20"/>
          <w:lang w:val="en-US"/>
        </w:rPr>
        <w:t xml:space="preserve"> – «</w:t>
      </w:r>
      <w:r w:rsidRPr="0059556C">
        <w:rPr>
          <w:sz w:val="20"/>
          <w:szCs w:val="20"/>
          <w:lang w:val="fr-FR"/>
        </w:rPr>
        <w:t>ME equipment</w:t>
      </w:r>
      <w:r w:rsidRPr="0059556C">
        <w:rPr>
          <w:sz w:val="20"/>
          <w:szCs w:val="20"/>
          <w:lang w:val="en-US"/>
        </w:rPr>
        <w:t xml:space="preserve">» </w:t>
      </w:r>
      <w:r w:rsidRPr="0059556C">
        <w:rPr>
          <w:sz w:val="20"/>
          <w:szCs w:val="20"/>
          <w:lang w:val="fr-FR"/>
        </w:rPr>
        <w:t xml:space="preserve">заменено на </w:t>
      </w:r>
      <w:r w:rsidRPr="0059556C">
        <w:rPr>
          <w:sz w:val="20"/>
          <w:szCs w:val="20"/>
          <w:lang w:val="en-US"/>
        </w:rPr>
        <w:t>«</w:t>
      </w:r>
      <w:r w:rsidR="008317FD" w:rsidRPr="0059556C">
        <w:rPr>
          <w:sz w:val="20"/>
          <w:szCs w:val="20"/>
          <w:lang w:val="fr-FR"/>
        </w:rPr>
        <w:t>electroni</w:t>
      </w:r>
      <w:r w:rsidRPr="0059556C">
        <w:rPr>
          <w:sz w:val="20"/>
          <w:szCs w:val="20"/>
          <w:lang w:val="fr-FR"/>
        </w:rPr>
        <w:t>c needle-based injection system</w:t>
      </w:r>
      <w:r w:rsidRPr="0059556C">
        <w:rPr>
          <w:sz w:val="20"/>
          <w:szCs w:val="20"/>
          <w:lang w:val="en-US"/>
        </w:rPr>
        <w:t>»</w:t>
      </w:r>
      <w:r w:rsidR="008317FD" w:rsidRPr="0059556C">
        <w:rPr>
          <w:sz w:val="20"/>
          <w:szCs w:val="20"/>
          <w:lang w:val="fr-FR"/>
        </w:rPr>
        <w:t>.</w:t>
      </w:r>
    </w:p>
    <w:p w14:paraId="79F375F3" w14:textId="77777777" w:rsidR="0059556C" w:rsidRPr="0059556C" w:rsidRDefault="0059556C" w:rsidP="005978F2">
      <w:pPr>
        <w:ind w:firstLine="567"/>
        <w:rPr>
          <w:sz w:val="24"/>
          <w:lang w:val="fr-FR"/>
        </w:rPr>
      </w:pPr>
    </w:p>
    <w:p w14:paraId="0C00D1EF" w14:textId="77777777" w:rsidR="008317FD" w:rsidRPr="005978F2" w:rsidRDefault="008317FD" w:rsidP="005978F2">
      <w:pPr>
        <w:ind w:firstLine="567"/>
        <w:rPr>
          <w:sz w:val="24"/>
          <w:lang w:val="fr-FR"/>
        </w:rPr>
      </w:pPr>
      <w:r w:rsidRPr="005978F2">
        <w:rPr>
          <w:sz w:val="24"/>
          <w:lang w:val="fr-FR"/>
        </w:rPr>
        <w:t>3.</w:t>
      </w:r>
      <w:r w:rsidRPr="0059556C">
        <w:rPr>
          <w:b/>
          <w:sz w:val="24"/>
          <w:lang w:val="fr-FR"/>
        </w:rPr>
        <w:t>34</w:t>
      </w:r>
      <w:r w:rsidR="0059556C" w:rsidRPr="0059556C">
        <w:rPr>
          <w:b/>
          <w:sz w:val="24"/>
          <w:lang w:val="fr-FR"/>
        </w:rPr>
        <w:t xml:space="preserve"> Ток </w:t>
      </w:r>
      <w:r w:rsidRPr="0059556C">
        <w:rPr>
          <w:b/>
          <w:sz w:val="24"/>
          <w:lang w:val="fr-FR"/>
        </w:rPr>
        <w:t>утечки на пациента</w:t>
      </w:r>
      <w:r w:rsidR="0059556C" w:rsidRPr="0059556C">
        <w:rPr>
          <w:sz w:val="24"/>
          <w:lang w:val="fr-FR"/>
        </w:rPr>
        <w:t xml:space="preserve"> (patient leakage current):</w:t>
      </w:r>
      <w:r w:rsidR="0059556C">
        <w:rPr>
          <w:rFonts w:ascii="Cambria-Bold" w:hAnsi="Cambria-Bold" w:cs="Cambria-Bold"/>
          <w:b/>
          <w:bCs/>
          <w:sz w:val="22"/>
          <w:szCs w:val="22"/>
        </w:rPr>
        <w:t xml:space="preserve"> </w:t>
      </w:r>
      <w:r w:rsidR="0059556C" w:rsidRPr="005978F2">
        <w:rPr>
          <w:sz w:val="24"/>
          <w:lang w:val="fr-FR"/>
        </w:rPr>
        <w:t>Ток</w:t>
      </w:r>
      <w:r w:rsidRPr="005978F2">
        <w:rPr>
          <w:sz w:val="24"/>
          <w:lang w:val="fr-FR"/>
        </w:rPr>
        <w:t>:</w:t>
      </w:r>
    </w:p>
    <w:p w14:paraId="16826B9C" w14:textId="77777777" w:rsidR="008317FD" w:rsidRPr="0059556C" w:rsidRDefault="008317FD" w:rsidP="00956C77">
      <w:pPr>
        <w:pStyle w:val="af0"/>
        <w:numPr>
          <w:ilvl w:val="0"/>
          <w:numId w:val="10"/>
        </w:numPr>
        <w:tabs>
          <w:tab w:val="left" w:pos="851"/>
        </w:tabs>
        <w:spacing w:after="0" w:line="240" w:lineRule="auto"/>
        <w:ind w:left="0" w:firstLine="567"/>
        <w:jc w:val="both"/>
        <w:rPr>
          <w:rFonts w:ascii="Times New Roman" w:hAnsi="Times New Roman"/>
          <w:sz w:val="24"/>
          <w:szCs w:val="24"/>
          <w:lang w:val="fr-FR"/>
        </w:rPr>
      </w:pPr>
      <w:r w:rsidRPr="0059556C">
        <w:rPr>
          <w:rFonts w:ascii="Times New Roman" w:hAnsi="Times New Roman"/>
          <w:sz w:val="24"/>
          <w:szCs w:val="24"/>
          <w:lang w:val="fr-FR"/>
        </w:rPr>
        <w:t>протекающий от соединений с пациентом (3.33) через пациента (3.32) на землю или</w:t>
      </w:r>
    </w:p>
    <w:p w14:paraId="2466F27A" w14:textId="77777777" w:rsidR="008317FD" w:rsidRPr="0059556C" w:rsidRDefault="008317FD" w:rsidP="00956C77">
      <w:pPr>
        <w:pStyle w:val="af0"/>
        <w:numPr>
          <w:ilvl w:val="0"/>
          <w:numId w:val="10"/>
        </w:numPr>
        <w:tabs>
          <w:tab w:val="left" w:pos="851"/>
        </w:tabs>
        <w:spacing w:after="0" w:line="240" w:lineRule="auto"/>
        <w:ind w:left="0" w:firstLine="567"/>
        <w:jc w:val="both"/>
        <w:rPr>
          <w:rFonts w:ascii="Times New Roman" w:hAnsi="Times New Roman"/>
          <w:sz w:val="24"/>
          <w:szCs w:val="24"/>
          <w:lang w:val="fr-FR"/>
        </w:rPr>
      </w:pPr>
      <w:r w:rsidRPr="0059556C">
        <w:rPr>
          <w:rFonts w:ascii="Times New Roman" w:hAnsi="Times New Roman"/>
          <w:sz w:val="24"/>
          <w:szCs w:val="24"/>
          <w:lang w:val="fr-FR"/>
        </w:rPr>
        <w:t>возникающий из непредусмотренного появления напряжения от внешнего источника на</w:t>
      </w:r>
      <w:r w:rsidR="0059556C" w:rsidRPr="0059556C">
        <w:rPr>
          <w:rFonts w:ascii="Times New Roman" w:hAnsi="Times New Roman"/>
          <w:sz w:val="24"/>
          <w:szCs w:val="24"/>
        </w:rPr>
        <w:t xml:space="preserve"> </w:t>
      </w:r>
      <w:r w:rsidRPr="0059556C">
        <w:rPr>
          <w:rFonts w:ascii="Times New Roman" w:hAnsi="Times New Roman"/>
          <w:sz w:val="24"/>
          <w:szCs w:val="24"/>
          <w:lang w:val="fr-FR"/>
        </w:rPr>
        <w:t>пациенте (3.32) и протекающий от пациента (3.32) через соединения с пациентом (3.33) в</w:t>
      </w:r>
      <w:r w:rsidR="0059556C" w:rsidRPr="0059556C">
        <w:rPr>
          <w:rFonts w:ascii="Times New Roman" w:hAnsi="Times New Roman"/>
          <w:sz w:val="24"/>
          <w:szCs w:val="24"/>
        </w:rPr>
        <w:t xml:space="preserve"> </w:t>
      </w:r>
      <w:r w:rsidRPr="0059556C">
        <w:rPr>
          <w:rFonts w:ascii="Times New Roman" w:hAnsi="Times New Roman"/>
          <w:sz w:val="24"/>
          <w:szCs w:val="24"/>
          <w:lang w:val="fr-FR"/>
        </w:rPr>
        <w:t>рабочей части типа F (3.15) на землю</w:t>
      </w:r>
      <w:r w:rsidR="0059556C">
        <w:rPr>
          <w:rFonts w:ascii="Times New Roman" w:hAnsi="Times New Roman"/>
          <w:sz w:val="24"/>
          <w:szCs w:val="24"/>
        </w:rPr>
        <w:t>.</w:t>
      </w:r>
    </w:p>
    <w:p w14:paraId="1C70EBA5" w14:textId="77777777" w:rsidR="0059556C" w:rsidRDefault="0059556C" w:rsidP="005978F2">
      <w:pPr>
        <w:ind w:firstLine="567"/>
        <w:rPr>
          <w:sz w:val="24"/>
        </w:rPr>
      </w:pPr>
    </w:p>
    <w:p w14:paraId="330CCAB2" w14:textId="77777777" w:rsidR="008317FD" w:rsidRDefault="0059556C" w:rsidP="0059556C">
      <w:pPr>
        <w:ind w:firstLine="567"/>
        <w:rPr>
          <w:sz w:val="20"/>
          <w:szCs w:val="20"/>
        </w:rPr>
      </w:pPr>
      <w:r w:rsidRPr="0059556C">
        <w:rPr>
          <w:sz w:val="20"/>
          <w:szCs w:val="20"/>
        </w:rPr>
        <w:t>Примечание – Взято из</w:t>
      </w:r>
      <w:r w:rsidRPr="0059556C">
        <w:rPr>
          <w:sz w:val="20"/>
          <w:szCs w:val="20"/>
          <w:lang w:val="fr-FR"/>
        </w:rPr>
        <w:t xml:space="preserve"> IEC 60601-1:2005+AMD1:2012+AMD2:2020</w:t>
      </w:r>
      <w:r w:rsidRPr="0059556C">
        <w:rPr>
          <w:sz w:val="20"/>
          <w:szCs w:val="20"/>
        </w:rPr>
        <w:t xml:space="preserve"> (</w:t>
      </w:r>
      <w:r w:rsidR="008317FD" w:rsidRPr="0059556C">
        <w:rPr>
          <w:sz w:val="20"/>
          <w:szCs w:val="20"/>
          <w:lang w:val="fr-FR"/>
        </w:rPr>
        <w:t>3.80</w:t>
      </w:r>
      <w:r w:rsidRPr="0059556C">
        <w:rPr>
          <w:sz w:val="20"/>
          <w:szCs w:val="20"/>
        </w:rPr>
        <w:t>).</w:t>
      </w:r>
    </w:p>
    <w:p w14:paraId="0CC8D985" w14:textId="77777777" w:rsidR="0059556C" w:rsidRPr="0059556C" w:rsidRDefault="0059556C" w:rsidP="0059556C">
      <w:pPr>
        <w:ind w:firstLine="567"/>
        <w:rPr>
          <w:sz w:val="20"/>
          <w:szCs w:val="20"/>
        </w:rPr>
      </w:pPr>
    </w:p>
    <w:p w14:paraId="104D8867" w14:textId="77777777" w:rsidR="008317FD" w:rsidRDefault="008317FD" w:rsidP="005978F2">
      <w:pPr>
        <w:ind w:firstLine="567"/>
        <w:rPr>
          <w:sz w:val="24"/>
        </w:rPr>
      </w:pPr>
      <w:r w:rsidRPr="005978F2">
        <w:rPr>
          <w:sz w:val="24"/>
          <w:lang w:val="fr-FR"/>
        </w:rPr>
        <w:t>3.35</w:t>
      </w:r>
      <w:r w:rsidR="0059556C">
        <w:rPr>
          <w:sz w:val="24"/>
        </w:rPr>
        <w:t xml:space="preserve"> </w:t>
      </w:r>
      <w:r w:rsidR="0059556C" w:rsidRPr="0059556C">
        <w:rPr>
          <w:b/>
          <w:sz w:val="24"/>
          <w:lang w:val="fr-FR"/>
        </w:rPr>
        <w:t xml:space="preserve">Пиковое </w:t>
      </w:r>
      <w:r w:rsidRPr="0059556C">
        <w:rPr>
          <w:b/>
          <w:sz w:val="24"/>
          <w:lang w:val="fr-FR"/>
        </w:rPr>
        <w:t>рабочее напряжение</w:t>
      </w:r>
      <w:r w:rsidR="0059556C">
        <w:rPr>
          <w:sz w:val="24"/>
        </w:rPr>
        <w:t xml:space="preserve"> </w:t>
      </w:r>
      <w:r w:rsidR="0059556C" w:rsidRPr="0059556C">
        <w:rPr>
          <w:sz w:val="24"/>
          <w:lang w:val="fr-FR"/>
        </w:rPr>
        <w:t>(peak working voltage):</w:t>
      </w:r>
      <w:r w:rsidR="0059556C">
        <w:rPr>
          <w:rFonts w:ascii="Cambria-Bold" w:hAnsi="Cambria-Bold" w:cs="Cambria-Bold"/>
          <w:b/>
          <w:bCs/>
          <w:sz w:val="22"/>
          <w:szCs w:val="22"/>
        </w:rPr>
        <w:t xml:space="preserve"> </w:t>
      </w:r>
      <w:r w:rsidR="0059556C" w:rsidRPr="005978F2">
        <w:rPr>
          <w:sz w:val="24"/>
          <w:lang w:val="fr-FR"/>
        </w:rPr>
        <w:t xml:space="preserve">Наивысшее </w:t>
      </w:r>
      <w:r w:rsidRPr="005978F2">
        <w:rPr>
          <w:sz w:val="24"/>
          <w:lang w:val="fr-FR"/>
        </w:rPr>
        <w:t>пиковое или постоянное значение рабочего напряжения (3.52), включая</w:t>
      </w:r>
      <w:r w:rsidR="0059556C">
        <w:rPr>
          <w:sz w:val="24"/>
        </w:rPr>
        <w:t xml:space="preserve"> </w:t>
      </w:r>
      <w:r w:rsidRPr="005978F2">
        <w:rPr>
          <w:sz w:val="24"/>
          <w:lang w:val="fr-FR"/>
        </w:rPr>
        <w:t>повторяющиеся пиковые импульсы, генерируемые в электрооборудовании, но не включая</w:t>
      </w:r>
      <w:r w:rsidR="0059556C">
        <w:rPr>
          <w:sz w:val="24"/>
        </w:rPr>
        <w:t xml:space="preserve"> </w:t>
      </w:r>
      <w:r w:rsidRPr="005978F2">
        <w:rPr>
          <w:sz w:val="24"/>
          <w:lang w:val="fr-FR"/>
        </w:rPr>
        <w:t>внешние переходные процессы</w:t>
      </w:r>
      <w:r w:rsidR="0059556C">
        <w:rPr>
          <w:sz w:val="24"/>
        </w:rPr>
        <w:t>.</w:t>
      </w:r>
    </w:p>
    <w:p w14:paraId="09769D08" w14:textId="77777777" w:rsidR="0059556C" w:rsidRDefault="0059556C" w:rsidP="005978F2">
      <w:pPr>
        <w:ind w:firstLine="567"/>
        <w:rPr>
          <w:sz w:val="24"/>
        </w:rPr>
      </w:pPr>
    </w:p>
    <w:p w14:paraId="2672E591" w14:textId="77777777" w:rsidR="0059556C" w:rsidRDefault="0059556C" w:rsidP="0059556C">
      <w:pPr>
        <w:ind w:firstLine="567"/>
        <w:rPr>
          <w:sz w:val="20"/>
          <w:szCs w:val="20"/>
        </w:rPr>
      </w:pPr>
      <w:r w:rsidRPr="0059556C">
        <w:rPr>
          <w:sz w:val="20"/>
          <w:szCs w:val="20"/>
        </w:rPr>
        <w:t>Примечание – Взято из</w:t>
      </w:r>
      <w:r w:rsidRPr="0059556C">
        <w:rPr>
          <w:sz w:val="20"/>
          <w:szCs w:val="20"/>
          <w:lang w:val="fr-FR"/>
        </w:rPr>
        <w:t xml:space="preserve"> IEC 60601-1:2005+AMD1:2012+AMD2:2020</w:t>
      </w:r>
      <w:r w:rsidRPr="0059556C">
        <w:rPr>
          <w:sz w:val="20"/>
          <w:szCs w:val="20"/>
        </w:rPr>
        <w:t xml:space="preserve"> (</w:t>
      </w:r>
      <w:r w:rsidRPr="0059556C">
        <w:rPr>
          <w:sz w:val="20"/>
          <w:szCs w:val="20"/>
          <w:lang w:val="fr-FR"/>
        </w:rPr>
        <w:t>3.8</w:t>
      </w:r>
      <w:r>
        <w:rPr>
          <w:sz w:val="20"/>
          <w:szCs w:val="20"/>
        </w:rPr>
        <w:t>1</w:t>
      </w:r>
      <w:r w:rsidRPr="0059556C">
        <w:rPr>
          <w:sz w:val="20"/>
          <w:szCs w:val="20"/>
        </w:rPr>
        <w:t>).</w:t>
      </w:r>
    </w:p>
    <w:p w14:paraId="20DDC538" w14:textId="77777777" w:rsidR="0059556C" w:rsidRDefault="0059556C" w:rsidP="005978F2">
      <w:pPr>
        <w:ind w:firstLine="567"/>
        <w:rPr>
          <w:sz w:val="24"/>
        </w:rPr>
      </w:pPr>
    </w:p>
    <w:p w14:paraId="76E3AB24" w14:textId="77777777" w:rsidR="008317FD" w:rsidRDefault="008317FD" w:rsidP="005978F2">
      <w:pPr>
        <w:ind w:firstLine="567"/>
        <w:rPr>
          <w:sz w:val="24"/>
        </w:rPr>
      </w:pPr>
      <w:r w:rsidRPr="005978F2">
        <w:rPr>
          <w:sz w:val="24"/>
          <w:lang w:val="fr-FR"/>
        </w:rPr>
        <w:lastRenderedPageBreak/>
        <w:t>3.36</w:t>
      </w:r>
      <w:r w:rsidR="0059556C">
        <w:rPr>
          <w:sz w:val="24"/>
        </w:rPr>
        <w:t xml:space="preserve"> </w:t>
      </w:r>
      <w:r w:rsidR="0059556C" w:rsidRPr="0059556C">
        <w:rPr>
          <w:b/>
          <w:sz w:val="24"/>
          <w:lang w:val="fr-FR"/>
        </w:rPr>
        <w:t xml:space="preserve">Проводник </w:t>
      </w:r>
      <w:r w:rsidRPr="0059556C">
        <w:rPr>
          <w:b/>
          <w:sz w:val="24"/>
          <w:lang w:val="fr-FR"/>
        </w:rPr>
        <w:t>потенциального уравнивания</w:t>
      </w:r>
      <w:r w:rsidR="0059556C">
        <w:rPr>
          <w:sz w:val="24"/>
        </w:rPr>
        <w:t xml:space="preserve"> </w:t>
      </w:r>
      <w:r w:rsidR="0059556C" w:rsidRPr="0059556C">
        <w:rPr>
          <w:sz w:val="24"/>
          <w:lang w:val="fr-FR"/>
        </w:rPr>
        <w:t>(potential equalization conductor):</w:t>
      </w:r>
      <w:r w:rsidR="0059556C">
        <w:rPr>
          <w:rFonts w:ascii="Cambria-Bold" w:hAnsi="Cambria-Bold" w:cs="Cambria-Bold"/>
          <w:b/>
          <w:bCs/>
          <w:sz w:val="22"/>
          <w:szCs w:val="22"/>
        </w:rPr>
        <w:t xml:space="preserve"> </w:t>
      </w:r>
      <w:r w:rsidR="0059556C" w:rsidRPr="005978F2">
        <w:rPr>
          <w:sz w:val="24"/>
          <w:lang w:val="fr-FR"/>
        </w:rPr>
        <w:t>Проводник</w:t>
      </w:r>
      <w:r w:rsidRPr="005978F2">
        <w:rPr>
          <w:sz w:val="24"/>
          <w:lang w:val="fr-FR"/>
        </w:rPr>
        <w:t>, отличный от защитного заземляющего проводника или нейтрального проводника,</w:t>
      </w:r>
      <w:r w:rsidR="0059556C">
        <w:rPr>
          <w:sz w:val="24"/>
        </w:rPr>
        <w:t xml:space="preserve"> </w:t>
      </w:r>
      <w:r w:rsidRPr="005978F2">
        <w:rPr>
          <w:sz w:val="24"/>
          <w:lang w:val="fr-FR"/>
        </w:rPr>
        <w:t>обеспечивающий прямое соединение между электрическим оборудованием и шиной</w:t>
      </w:r>
      <w:r w:rsidR="0059556C">
        <w:rPr>
          <w:sz w:val="24"/>
        </w:rPr>
        <w:t xml:space="preserve"> </w:t>
      </w:r>
      <w:r w:rsidRPr="005978F2">
        <w:rPr>
          <w:sz w:val="24"/>
          <w:lang w:val="fr-FR"/>
        </w:rPr>
        <w:t>потенциального уравнивания электрической установки</w:t>
      </w:r>
      <w:r w:rsidR="0059556C">
        <w:rPr>
          <w:sz w:val="24"/>
        </w:rPr>
        <w:t>.</w:t>
      </w:r>
    </w:p>
    <w:p w14:paraId="17296DF4" w14:textId="77777777" w:rsidR="0059556C" w:rsidRDefault="0059556C" w:rsidP="005978F2">
      <w:pPr>
        <w:ind w:firstLine="567"/>
        <w:rPr>
          <w:sz w:val="24"/>
        </w:rPr>
      </w:pPr>
    </w:p>
    <w:p w14:paraId="2B6BF672" w14:textId="77777777" w:rsidR="008317FD" w:rsidRDefault="0059556C" w:rsidP="005978F2">
      <w:pPr>
        <w:ind w:firstLine="567"/>
        <w:rPr>
          <w:sz w:val="20"/>
          <w:szCs w:val="20"/>
        </w:rPr>
      </w:pPr>
      <w:r w:rsidRPr="003D2E11">
        <w:rPr>
          <w:sz w:val="20"/>
          <w:szCs w:val="20"/>
        </w:rPr>
        <w:t>Примечание – Взято из</w:t>
      </w:r>
      <w:r w:rsidR="008317FD" w:rsidRPr="003D2E11">
        <w:rPr>
          <w:sz w:val="20"/>
          <w:szCs w:val="20"/>
          <w:lang w:val="fr-FR"/>
        </w:rPr>
        <w:t xml:space="preserve"> IEC 60601-1:2005+AMD1:</w:t>
      </w:r>
      <w:r w:rsidRPr="003D2E11">
        <w:rPr>
          <w:sz w:val="20"/>
          <w:szCs w:val="20"/>
          <w:lang w:val="fr-FR"/>
        </w:rPr>
        <w:t>2012+AMD2:2020</w:t>
      </w:r>
      <w:r w:rsidRPr="003D2E11">
        <w:rPr>
          <w:sz w:val="20"/>
          <w:szCs w:val="20"/>
        </w:rPr>
        <w:t xml:space="preserve"> (</w:t>
      </w:r>
      <w:r w:rsidR="008317FD" w:rsidRPr="003D2E11">
        <w:rPr>
          <w:sz w:val="20"/>
          <w:szCs w:val="20"/>
          <w:lang w:val="fr-FR"/>
        </w:rPr>
        <w:t>3.86</w:t>
      </w:r>
      <w:r w:rsidRPr="003D2E11">
        <w:rPr>
          <w:sz w:val="20"/>
          <w:szCs w:val="20"/>
        </w:rPr>
        <w:t>)</w:t>
      </w:r>
      <w:r w:rsidR="003D2E11" w:rsidRPr="003D2E11">
        <w:rPr>
          <w:sz w:val="20"/>
          <w:szCs w:val="20"/>
          <w:lang w:val="fr-FR"/>
        </w:rPr>
        <w:t>, изменено</w:t>
      </w:r>
      <w:r w:rsidR="003D2E11" w:rsidRPr="003D2E11">
        <w:rPr>
          <w:sz w:val="20"/>
          <w:szCs w:val="20"/>
        </w:rPr>
        <w:t xml:space="preserve"> – </w:t>
      </w:r>
      <w:r w:rsidR="008317FD" w:rsidRPr="003D2E11">
        <w:rPr>
          <w:sz w:val="20"/>
          <w:szCs w:val="20"/>
          <w:lang w:val="fr-FR"/>
        </w:rPr>
        <w:t>Примечание к</w:t>
      </w:r>
      <w:r w:rsidR="003D2E11" w:rsidRPr="003D2E11">
        <w:rPr>
          <w:sz w:val="20"/>
          <w:szCs w:val="20"/>
        </w:rPr>
        <w:t xml:space="preserve"> </w:t>
      </w:r>
      <w:r w:rsidR="003D2E11" w:rsidRPr="003D2E11">
        <w:rPr>
          <w:sz w:val="20"/>
          <w:szCs w:val="20"/>
          <w:lang w:val="fr-FR"/>
        </w:rPr>
        <w:t>определению удалено.</w:t>
      </w:r>
    </w:p>
    <w:p w14:paraId="67DA2DDB" w14:textId="77777777" w:rsidR="003D2E11" w:rsidRPr="003D2E11" w:rsidRDefault="003D2E11" w:rsidP="005978F2">
      <w:pPr>
        <w:ind w:firstLine="567"/>
        <w:rPr>
          <w:sz w:val="24"/>
          <w:lang w:val="fr-FR"/>
        </w:rPr>
      </w:pPr>
    </w:p>
    <w:p w14:paraId="381E1E79" w14:textId="77777777" w:rsidR="008317FD" w:rsidRPr="003D2E11" w:rsidRDefault="008317FD" w:rsidP="005978F2">
      <w:pPr>
        <w:ind w:firstLine="567"/>
        <w:rPr>
          <w:sz w:val="24"/>
          <w:lang w:val="fr-FR"/>
        </w:rPr>
      </w:pPr>
      <w:r w:rsidRPr="005978F2">
        <w:rPr>
          <w:sz w:val="24"/>
          <w:lang w:val="fr-FR"/>
        </w:rPr>
        <w:t>3.37</w:t>
      </w:r>
      <w:r w:rsidR="003D2E11" w:rsidRPr="003D2E11">
        <w:rPr>
          <w:sz w:val="24"/>
          <w:lang w:val="fr-FR"/>
        </w:rPr>
        <w:t xml:space="preserve"> </w:t>
      </w:r>
      <w:r w:rsidR="003D2E11" w:rsidRPr="003D2E11">
        <w:rPr>
          <w:b/>
          <w:sz w:val="24"/>
          <w:lang w:val="fr-FR"/>
        </w:rPr>
        <w:t xml:space="preserve">Номинальный </w:t>
      </w:r>
      <w:r w:rsidR="003D2E11" w:rsidRPr="003D2E11">
        <w:rPr>
          <w:sz w:val="24"/>
          <w:lang w:val="fr-FR"/>
        </w:rPr>
        <w:t xml:space="preserve">(rated): </w:t>
      </w:r>
      <w:r w:rsidR="003D2E11" w:rsidRPr="005978F2">
        <w:rPr>
          <w:sz w:val="24"/>
          <w:lang w:val="fr-FR"/>
        </w:rPr>
        <w:t xml:space="preserve">Относится </w:t>
      </w:r>
      <w:r w:rsidRPr="005978F2">
        <w:rPr>
          <w:sz w:val="24"/>
          <w:lang w:val="fr-FR"/>
        </w:rPr>
        <w:t>к значению, присвоенному производителем для указанного рабочего состояния</w:t>
      </w:r>
      <w:r w:rsidR="003D2E11" w:rsidRPr="003D2E11">
        <w:rPr>
          <w:sz w:val="24"/>
          <w:lang w:val="fr-FR"/>
        </w:rPr>
        <w:t>.</w:t>
      </w:r>
    </w:p>
    <w:p w14:paraId="7683E1B8" w14:textId="77777777" w:rsidR="003D2E11" w:rsidRDefault="003D2E11" w:rsidP="003D2E11">
      <w:pPr>
        <w:ind w:firstLine="567"/>
        <w:rPr>
          <w:sz w:val="24"/>
        </w:rPr>
      </w:pPr>
    </w:p>
    <w:p w14:paraId="3C7740E9" w14:textId="77777777" w:rsidR="003D2E11" w:rsidRDefault="003D2E11" w:rsidP="003D2E11">
      <w:pPr>
        <w:ind w:firstLine="567"/>
        <w:rPr>
          <w:sz w:val="20"/>
          <w:szCs w:val="20"/>
        </w:rPr>
      </w:pPr>
      <w:r w:rsidRPr="003D2E11">
        <w:rPr>
          <w:sz w:val="20"/>
          <w:szCs w:val="20"/>
        </w:rPr>
        <w:t>Примечание – Взято из</w:t>
      </w:r>
      <w:r w:rsidRPr="003D2E11">
        <w:rPr>
          <w:sz w:val="20"/>
          <w:szCs w:val="20"/>
          <w:lang w:val="fr-FR"/>
        </w:rPr>
        <w:t xml:space="preserve"> IEC 60601-1:2005+AMD1:2012+AMD2:2020</w:t>
      </w:r>
      <w:r w:rsidRPr="003D2E11">
        <w:rPr>
          <w:sz w:val="20"/>
          <w:szCs w:val="20"/>
        </w:rPr>
        <w:t xml:space="preserve"> (</w:t>
      </w:r>
      <w:r>
        <w:rPr>
          <w:sz w:val="20"/>
          <w:szCs w:val="20"/>
          <w:lang w:val="fr-FR"/>
        </w:rPr>
        <w:t>3.</w:t>
      </w:r>
      <w:r>
        <w:rPr>
          <w:sz w:val="20"/>
          <w:szCs w:val="20"/>
        </w:rPr>
        <w:t>97</w:t>
      </w:r>
      <w:r w:rsidRPr="003D2E11">
        <w:rPr>
          <w:sz w:val="20"/>
          <w:szCs w:val="20"/>
        </w:rPr>
        <w:t>)</w:t>
      </w:r>
      <w:r w:rsidRPr="003D2E11">
        <w:rPr>
          <w:sz w:val="20"/>
          <w:szCs w:val="20"/>
          <w:lang w:val="fr-FR"/>
        </w:rPr>
        <w:t>.</w:t>
      </w:r>
    </w:p>
    <w:p w14:paraId="4602083B" w14:textId="77777777" w:rsidR="003D2E11" w:rsidRPr="003D2E11" w:rsidRDefault="003D2E11" w:rsidP="005978F2">
      <w:pPr>
        <w:ind w:firstLine="567"/>
        <w:rPr>
          <w:sz w:val="24"/>
        </w:rPr>
      </w:pPr>
    </w:p>
    <w:p w14:paraId="57029440" w14:textId="77777777" w:rsidR="008317FD" w:rsidRDefault="008317FD" w:rsidP="005978F2">
      <w:pPr>
        <w:ind w:firstLine="567"/>
        <w:rPr>
          <w:sz w:val="24"/>
        </w:rPr>
      </w:pPr>
      <w:r w:rsidRPr="005978F2">
        <w:rPr>
          <w:sz w:val="24"/>
          <w:lang w:val="fr-FR"/>
        </w:rPr>
        <w:t>3.38</w:t>
      </w:r>
      <w:r w:rsidR="003D2E11">
        <w:rPr>
          <w:sz w:val="24"/>
        </w:rPr>
        <w:t xml:space="preserve"> </w:t>
      </w:r>
      <w:r w:rsidR="003D2E11" w:rsidRPr="003D2E11">
        <w:rPr>
          <w:b/>
          <w:sz w:val="24"/>
          <w:lang w:val="fr-FR"/>
        </w:rPr>
        <w:t xml:space="preserve">Усиленная </w:t>
      </w:r>
      <w:r w:rsidRPr="003D2E11">
        <w:rPr>
          <w:b/>
          <w:sz w:val="24"/>
          <w:lang w:val="fr-FR"/>
        </w:rPr>
        <w:t>изоляция</w:t>
      </w:r>
      <w:r w:rsidR="003D2E11">
        <w:rPr>
          <w:sz w:val="24"/>
        </w:rPr>
        <w:t xml:space="preserve"> </w:t>
      </w:r>
      <w:r w:rsidR="003D2E11" w:rsidRPr="003D2E11">
        <w:rPr>
          <w:sz w:val="24"/>
          <w:lang w:val="fr-FR"/>
        </w:rPr>
        <w:t>(reinforced insulation):</w:t>
      </w:r>
      <w:r w:rsidR="003D2E11">
        <w:rPr>
          <w:rFonts w:ascii="Cambria-Bold" w:hAnsi="Cambria-Bold" w:cs="Cambria-Bold"/>
          <w:b/>
          <w:bCs/>
          <w:sz w:val="22"/>
          <w:szCs w:val="22"/>
        </w:rPr>
        <w:t xml:space="preserve"> </w:t>
      </w:r>
      <w:r w:rsidR="003D2E11" w:rsidRPr="005978F2">
        <w:rPr>
          <w:sz w:val="24"/>
          <w:lang w:val="fr-FR"/>
        </w:rPr>
        <w:t>Однослой</w:t>
      </w:r>
      <w:r w:rsidRPr="005978F2">
        <w:rPr>
          <w:sz w:val="24"/>
          <w:lang w:val="fr-FR"/>
        </w:rPr>
        <w:t>ная система изоляции, обеспечивающая два способа защиты (3.24)</w:t>
      </w:r>
      <w:r w:rsidR="003D2E11">
        <w:rPr>
          <w:sz w:val="24"/>
        </w:rPr>
        <w:t>.</w:t>
      </w:r>
    </w:p>
    <w:p w14:paraId="18FE4CC5" w14:textId="77777777" w:rsidR="003D2E11" w:rsidRDefault="003D2E11" w:rsidP="005978F2">
      <w:pPr>
        <w:ind w:firstLine="567"/>
        <w:rPr>
          <w:sz w:val="24"/>
        </w:rPr>
      </w:pPr>
    </w:p>
    <w:p w14:paraId="6ED3DC28" w14:textId="77777777" w:rsidR="003D2E11" w:rsidRDefault="003D2E11" w:rsidP="003D2E11">
      <w:pPr>
        <w:ind w:firstLine="567"/>
        <w:rPr>
          <w:sz w:val="20"/>
          <w:szCs w:val="20"/>
        </w:rPr>
      </w:pPr>
      <w:r w:rsidRPr="003D2E11">
        <w:rPr>
          <w:sz w:val="20"/>
          <w:szCs w:val="20"/>
        </w:rPr>
        <w:t>Примечание – Взято из</w:t>
      </w:r>
      <w:r w:rsidRPr="003D2E11">
        <w:rPr>
          <w:sz w:val="20"/>
          <w:szCs w:val="20"/>
          <w:lang w:val="fr-FR"/>
        </w:rPr>
        <w:t xml:space="preserve"> IEC 60601-1:2005+AMD1:2012+AMD2:2020</w:t>
      </w:r>
      <w:r w:rsidRPr="003D2E11">
        <w:rPr>
          <w:sz w:val="20"/>
          <w:szCs w:val="20"/>
        </w:rPr>
        <w:t xml:space="preserve"> (</w:t>
      </w:r>
      <w:r>
        <w:rPr>
          <w:sz w:val="20"/>
          <w:szCs w:val="20"/>
          <w:lang w:val="fr-FR"/>
        </w:rPr>
        <w:t>3.</w:t>
      </w:r>
      <w:r>
        <w:rPr>
          <w:sz w:val="20"/>
          <w:szCs w:val="20"/>
        </w:rPr>
        <w:t>99</w:t>
      </w:r>
      <w:r w:rsidRPr="003D2E11">
        <w:rPr>
          <w:sz w:val="20"/>
          <w:szCs w:val="20"/>
        </w:rPr>
        <w:t>)</w:t>
      </w:r>
      <w:r w:rsidRPr="003D2E11">
        <w:rPr>
          <w:sz w:val="20"/>
          <w:szCs w:val="20"/>
          <w:lang w:val="fr-FR"/>
        </w:rPr>
        <w:t>.</w:t>
      </w:r>
    </w:p>
    <w:p w14:paraId="50B1EC62" w14:textId="77777777" w:rsidR="003D2E11" w:rsidRPr="003D2E11" w:rsidRDefault="003D2E11" w:rsidP="005978F2">
      <w:pPr>
        <w:ind w:firstLine="567"/>
        <w:rPr>
          <w:sz w:val="24"/>
        </w:rPr>
      </w:pPr>
    </w:p>
    <w:p w14:paraId="54C63D33" w14:textId="77777777" w:rsidR="008317FD" w:rsidRPr="001F5FA9" w:rsidRDefault="008317FD" w:rsidP="005978F2">
      <w:pPr>
        <w:ind w:firstLine="567"/>
        <w:rPr>
          <w:sz w:val="24"/>
        </w:rPr>
      </w:pPr>
      <w:r w:rsidRPr="005978F2">
        <w:rPr>
          <w:sz w:val="24"/>
          <w:lang w:val="fr-FR"/>
        </w:rPr>
        <w:t>3.39</w:t>
      </w:r>
      <w:r w:rsidR="001F5FA9">
        <w:rPr>
          <w:sz w:val="24"/>
        </w:rPr>
        <w:t xml:space="preserve"> </w:t>
      </w:r>
      <w:r w:rsidR="001F5FA9" w:rsidRPr="001F5FA9">
        <w:rPr>
          <w:b/>
          <w:sz w:val="24"/>
          <w:lang w:val="fr-FR"/>
        </w:rPr>
        <w:t xml:space="preserve">Ответственная </w:t>
      </w:r>
      <w:r w:rsidRPr="001F5FA9">
        <w:rPr>
          <w:b/>
          <w:sz w:val="24"/>
          <w:lang w:val="fr-FR"/>
        </w:rPr>
        <w:t>организация</w:t>
      </w:r>
      <w:r w:rsidR="001F5FA9">
        <w:rPr>
          <w:sz w:val="24"/>
        </w:rPr>
        <w:t xml:space="preserve"> </w:t>
      </w:r>
      <w:r w:rsidR="001F5FA9" w:rsidRPr="001F5FA9">
        <w:rPr>
          <w:sz w:val="24"/>
          <w:lang w:val="fr-FR"/>
        </w:rPr>
        <w:t xml:space="preserve">(responsible organization): </w:t>
      </w:r>
      <w:r w:rsidR="001F5FA9" w:rsidRPr="005978F2">
        <w:rPr>
          <w:sz w:val="24"/>
          <w:lang w:val="fr-FR"/>
        </w:rPr>
        <w:t>Единица</w:t>
      </w:r>
      <w:r w:rsidRPr="005978F2">
        <w:rPr>
          <w:sz w:val="24"/>
          <w:lang w:val="fr-FR"/>
        </w:rPr>
        <w:t>, ответственная за использование и обслуживание электронной системы инъекций с помощью</w:t>
      </w:r>
      <w:r w:rsidR="001F5FA9">
        <w:rPr>
          <w:sz w:val="24"/>
        </w:rPr>
        <w:t xml:space="preserve"> </w:t>
      </w:r>
      <w:r w:rsidRPr="005978F2">
        <w:rPr>
          <w:sz w:val="24"/>
          <w:lang w:val="fr-FR"/>
        </w:rPr>
        <w:t>иглы (3.13)</w:t>
      </w:r>
      <w:r w:rsidR="001F5FA9">
        <w:rPr>
          <w:sz w:val="24"/>
        </w:rPr>
        <w:t>.</w:t>
      </w:r>
    </w:p>
    <w:p w14:paraId="54269FF3" w14:textId="77777777" w:rsidR="001F5FA9" w:rsidRDefault="001F5FA9" w:rsidP="005978F2">
      <w:pPr>
        <w:ind w:firstLine="567"/>
        <w:rPr>
          <w:sz w:val="24"/>
        </w:rPr>
      </w:pPr>
    </w:p>
    <w:p w14:paraId="68D2FF9F" w14:textId="77777777" w:rsidR="001F5FA9" w:rsidRPr="001F5FA9" w:rsidRDefault="001F5FA9" w:rsidP="005978F2">
      <w:pPr>
        <w:ind w:firstLine="567"/>
        <w:rPr>
          <w:sz w:val="20"/>
          <w:szCs w:val="20"/>
        </w:rPr>
      </w:pPr>
      <w:r w:rsidRPr="001F5FA9">
        <w:rPr>
          <w:sz w:val="20"/>
          <w:szCs w:val="20"/>
          <w:lang w:val="fr-FR"/>
        </w:rPr>
        <w:t>Примечани</w:t>
      </w:r>
      <w:r w:rsidRPr="001F5FA9">
        <w:rPr>
          <w:sz w:val="20"/>
          <w:szCs w:val="20"/>
        </w:rPr>
        <w:t>я</w:t>
      </w:r>
    </w:p>
    <w:p w14:paraId="01A56882" w14:textId="77777777" w:rsidR="008317FD" w:rsidRPr="001F5FA9" w:rsidRDefault="008317FD" w:rsidP="005978F2">
      <w:pPr>
        <w:ind w:firstLine="567"/>
        <w:rPr>
          <w:sz w:val="20"/>
          <w:szCs w:val="20"/>
        </w:rPr>
      </w:pPr>
      <w:r w:rsidRPr="001F5FA9">
        <w:rPr>
          <w:sz w:val="20"/>
          <w:szCs w:val="20"/>
          <w:lang w:val="fr-FR"/>
        </w:rPr>
        <w:t>1 Ответственной единицей может быть, например, больница,</w:t>
      </w:r>
      <w:r w:rsidR="001F5FA9" w:rsidRPr="001F5FA9">
        <w:rPr>
          <w:sz w:val="20"/>
          <w:szCs w:val="20"/>
        </w:rPr>
        <w:t xml:space="preserve"> </w:t>
      </w:r>
      <w:r w:rsidRPr="001F5FA9">
        <w:rPr>
          <w:sz w:val="20"/>
          <w:szCs w:val="20"/>
          <w:lang w:val="fr-FR"/>
        </w:rPr>
        <w:t>индивидуальный медицинский специалист или другие лица. В случае использования в домашних</w:t>
      </w:r>
      <w:r w:rsidR="001F5FA9" w:rsidRPr="001F5FA9">
        <w:rPr>
          <w:sz w:val="20"/>
          <w:szCs w:val="20"/>
        </w:rPr>
        <w:t xml:space="preserve"> </w:t>
      </w:r>
      <w:r w:rsidRPr="001F5FA9">
        <w:rPr>
          <w:sz w:val="20"/>
          <w:szCs w:val="20"/>
          <w:lang w:val="fr-FR"/>
        </w:rPr>
        <w:t>условиях пациент (3.32), оператор (3.29) и ответственная организация могут быть одним и тем же лицом.</w:t>
      </w:r>
    </w:p>
    <w:p w14:paraId="41A6EC5D" w14:textId="77777777" w:rsidR="008317FD" w:rsidRDefault="001F5FA9" w:rsidP="005978F2">
      <w:pPr>
        <w:ind w:firstLine="567"/>
        <w:rPr>
          <w:sz w:val="20"/>
          <w:szCs w:val="20"/>
        </w:rPr>
      </w:pPr>
      <w:r w:rsidRPr="001F5FA9">
        <w:rPr>
          <w:sz w:val="20"/>
          <w:szCs w:val="20"/>
        </w:rPr>
        <w:t xml:space="preserve">2 Взято из </w:t>
      </w:r>
      <w:r w:rsidRPr="001F5FA9">
        <w:rPr>
          <w:sz w:val="20"/>
          <w:szCs w:val="20"/>
          <w:lang w:val="fr-FR"/>
        </w:rPr>
        <w:t>IEC 60601-1:2005+AMD1:</w:t>
      </w:r>
      <w:r w:rsidR="008317FD" w:rsidRPr="001F5FA9">
        <w:rPr>
          <w:sz w:val="20"/>
          <w:szCs w:val="20"/>
          <w:lang w:val="fr-FR"/>
        </w:rPr>
        <w:t>2012</w:t>
      </w:r>
      <w:r w:rsidRPr="001F5FA9">
        <w:rPr>
          <w:sz w:val="20"/>
          <w:szCs w:val="20"/>
          <w:lang w:val="fr-FR"/>
        </w:rPr>
        <w:t>+AMD2:2020</w:t>
      </w:r>
      <w:r w:rsidRPr="001F5FA9">
        <w:rPr>
          <w:sz w:val="20"/>
          <w:szCs w:val="20"/>
        </w:rPr>
        <w:t xml:space="preserve"> (</w:t>
      </w:r>
      <w:r w:rsidR="008317FD" w:rsidRPr="001F5FA9">
        <w:rPr>
          <w:sz w:val="20"/>
          <w:szCs w:val="20"/>
          <w:lang w:val="fr-FR"/>
        </w:rPr>
        <w:t>3.101</w:t>
      </w:r>
      <w:r w:rsidRPr="001F5FA9">
        <w:rPr>
          <w:sz w:val="20"/>
          <w:szCs w:val="20"/>
        </w:rPr>
        <w:t>)</w:t>
      </w:r>
      <w:r w:rsidR="008317FD" w:rsidRPr="001F5FA9">
        <w:rPr>
          <w:sz w:val="20"/>
          <w:szCs w:val="20"/>
          <w:lang w:val="fr-FR"/>
        </w:rPr>
        <w:t>, изменено</w:t>
      </w:r>
      <w:r w:rsidRPr="001F5FA9">
        <w:rPr>
          <w:sz w:val="20"/>
          <w:szCs w:val="20"/>
        </w:rPr>
        <w:t xml:space="preserve"> – </w:t>
      </w:r>
      <w:r w:rsidR="008317FD" w:rsidRPr="001F5FA9">
        <w:rPr>
          <w:sz w:val="20"/>
          <w:szCs w:val="20"/>
          <w:lang w:val="fr-FR"/>
        </w:rPr>
        <w:t>Примечание 2 к определению</w:t>
      </w:r>
      <w:r w:rsidRPr="001F5FA9">
        <w:rPr>
          <w:sz w:val="20"/>
          <w:szCs w:val="20"/>
        </w:rPr>
        <w:t xml:space="preserve"> </w:t>
      </w:r>
      <w:r w:rsidRPr="001F5FA9">
        <w:rPr>
          <w:sz w:val="20"/>
          <w:szCs w:val="20"/>
          <w:lang w:val="fr-FR"/>
        </w:rPr>
        <w:t>удалено.</w:t>
      </w:r>
    </w:p>
    <w:p w14:paraId="3BC67AE9" w14:textId="77777777" w:rsidR="001F5FA9" w:rsidRPr="001F5FA9" w:rsidRDefault="001F5FA9" w:rsidP="005978F2">
      <w:pPr>
        <w:ind w:firstLine="567"/>
        <w:rPr>
          <w:sz w:val="20"/>
          <w:szCs w:val="20"/>
        </w:rPr>
      </w:pPr>
    </w:p>
    <w:p w14:paraId="48661AC1" w14:textId="77777777" w:rsidR="008317FD" w:rsidRDefault="008317FD" w:rsidP="005978F2">
      <w:pPr>
        <w:ind w:firstLine="567"/>
        <w:rPr>
          <w:sz w:val="24"/>
        </w:rPr>
      </w:pPr>
      <w:r w:rsidRPr="005978F2">
        <w:rPr>
          <w:sz w:val="24"/>
          <w:lang w:val="fr-FR"/>
        </w:rPr>
        <w:t>3.40</w:t>
      </w:r>
      <w:r w:rsidR="001F5FA9">
        <w:rPr>
          <w:sz w:val="24"/>
        </w:rPr>
        <w:t xml:space="preserve"> </w:t>
      </w:r>
      <w:r w:rsidR="001F5FA9" w:rsidRPr="001F5FA9">
        <w:rPr>
          <w:b/>
          <w:sz w:val="24"/>
          <w:lang w:val="fr-FR"/>
        </w:rPr>
        <w:t xml:space="preserve">Вторичная </w:t>
      </w:r>
      <w:r w:rsidRPr="001F5FA9">
        <w:rPr>
          <w:b/>
          <w:sz w:val="24"/>
          <w:lang w:val="fr-FR"/>
        </w:rPr>
        <w:t>цепь</w:t>
      </w:r>
      <w:r w:rsidR="001F5FA9">
        <w:rPr>
          <w:sz w:val="24"/>
        </w:rPr>
        <w:t xml:space="preserve"> (</w:t>
      </w:r>
      <w:r w:rsidR="001F5FA9" w:rsidRPr="001F5FA9">
        <w:rPr>
          <w:sz w:val="24"/>
          <w:lang w:val="fr-FR"/>
        </w:rPr>
        <w:t xml:space="preserve">secondary circuit): </w:t>
      </w:r>
      <w:r w:rsidR="001F5FA9" w:rsidRPr="005978F2">
        <w:rPr>
          <w:sz w:val="24"/>
          <w:lang w:val="fr-FR"/>
        </w:rPr>
        <w:t>Цепь</w:t>
      </w:r>
      <w:r w:rsidRPr="005978F2">
        <w:rPr>
          <w:sz w:val="24"/>
          <w:lang w:val="fr-FR"/>
        </w:rPr>
        <w:t>, отделенная от сетевой части (3.20) как минимум одним средством защиты (3.24) и питающаяся от</w:t>
      </w:r>
      <w:r w:rsidR="001F5FA9">
        <w:rPr>
          <w:sz w:val="24"/>
        </w:rPr>
        <w:t xml:space="preserve"> </w:t>
      </w:r>
      <w:r w:rsidRPr="005978F2">
        <w:rPr>
          <w:sz w:val="24"/>
          <w:lang w:val="fr-FR"/>
        </w:rPr>
        <w:t>трансформатора, преобразователя или эквивалентного изоляционного устройства или от внутреннего</w:t>
      </w:r>
      <w:r w:rsidR="001F5FA9">
        <w:rPr>
          <w:sz w:val="24"/>
        </w:rPr>
        <w:t xml:space="preserve"> </w:t>
      </w:r>
      <w:r w:rsidRPr="005978F2">
        <w:rPr>
          <w:sz w:val="24"/>
          <w:lang w:val="fr-FR"/>
        </w:rPr>
        <w:t>источника электропитания</w:t>
      </w:r>
      <w:r w:rsidR="001F5FA9">
        <w:rPr>
          <w:sz w:val="24"/>
        </w:rPr>
        <w:t>.</w:t>
      </w:r>
    </w:p>
    <w:p w14:paraId="101D3D5A" w14:textId="77777777" w:rsidR="001F5FA9" w:rsidRPr="001F5FA9" w:rsidRDefault="001F5FA9" w:rsidP="005978F2">
      <w:pPr>
        <w:ind w:firstLine="567"/>
        <w:rPr>
          <w:sz w:val="20"/>
          <w:szCs w:val="20"/>
        </w:rPr>
      </w:pPr>
    </w:p>
    <w:p w14:paraId="4CC75400" w14:textId="77777777" w:rsidR="008317FD" w:rsidRPr="001F5FA9" w:rsidRDefault="001F5FA9" w:rsidP="005978F2">
      <w:pPr>
        <w:ind w:firstLine="567"/>
        <w:rPr>
          <w:sz w:val="20"/>
          <w:szCs w:val="20"/>
        </w:rPr>
      </w:pPr>
      <w:r w:rsidRPr="001F5FA9">
        <w:rPr>
          <w:sz w:val="20"/>
          <w:szCs w:val="20"/>
        </w:rPr>
        <w:t>Примечание – Взято из</w:t>
      </w:r>
      <w:r w:rsidRPr="001F5FA9">
        <w:rPr>
          <w:sz w:val="20"/>
          <w:szCs w:val="20"/>
          <w:lang w:val="fr-FR"/>
        </w:rPr>
        <w:t xml:space="preserve"> IEC 60601-1:2005+AMD1:2012+AMD2:2020</w:t>
      </w:r>
      <w:r w:rsidRPr="001F5FA9">
        <w:rPr>
          <w:sz w:val="20"/>
          <w:szCs w:val="20"/>
        </w:rPr>
        <w:t xml:space="preserve"> (</w:t>
      </w:r>
      <w:r w:rsidR="008317FD" w:rsidRPr="001F5FA9">
        <w:rPr>
          <w:sz w:val="20"/>
          <w:szCs w:val="20"/>
          <w:lang w:val="fr-FR"/>
        </w:rPr>
        <w:t>3.110</w:t>
      </w:r>
      <w:r w:rsidRPr="001F5FA9">
        <w:rPr>
          <w:sz w:val="20"/>
          <w:szCs w:val="20"/>
        </w:rPr>
        <w:t>)</w:t>
      </w:r>
      <w:r w:rsidRPr="001F5FA9">
        <w:rPr>
          <w:sz w:val="20"/>
          <w:szCs w:val="20"/>
          <w:lang w:val="fr-FR"/>
        </w:rPr>
        <w:t>, изменено</w:t>
      </w:r>
      <w:r w:rsidRPr="001F5FA9">
        <w:rPr>
          <w:sz w:val="20"/>
          <w:szCs w:val="20"/>
        </w:rPr>
        <w:t xml:space="preserve"> – </w:t>
      </w:r>
      <w:r w:rsidR="008317FD" w:rsidRPr="001F5FA9">
        <w:rPr>
          <w:sz w:val="20"/>
          <w:szCs w:val="20"/>
          <w:lang w:val="fr-FR"/>
        </w:rPr>
        <w:t>Примечание к определению</w:t>
      </w:r>
      <w:r w:rsidRPr="001F5FA9">
        <w:rPr>
          <w:sz w:val="20"/>
          <w:szCs w:val="20"/>
        </w:rPr>
        <w:t xml:space="preserve"> </w:t>
      </w:r>
      <w:r w:rsidRPr="001F5FA9">
        <w:rPr>
          <w:sz w:val="20"/>
          <w:szCs w:val="20"/>
          <w:lang w:val="fr-FR"/>
        </w:rPr>
        <w:t>удалено.</w:t>
      </w:r>
    </w:p>
    <w:p w14:paraId="15EE6795" w14:textId="77777777" w:rsidR="001F5FA9" w:rsidRPr="001F5FA9" w:rsidRDefault="001F5FA9" w:rsidP="005978F2">
      <w:pPr>
        <w:ind w:firstLine="567"/>
        <w:rPr>
          <w:sz w:val="24"/>
        </w:rPr>
      </w:pPr>
    </w:p>
    <w:p w14:paraId="760881F6" w14:textId="77777777" w:rsidR="008317FD" w:rsidRPr="001F5FA9" w:rsidRDefault="008317FD" w:rsidP="005978F2">
      <w:pPr>
        <w:ind w:firstLine="567"/>
        <w:rPr>
          <w:sz w:val="24"/>
        </w:rPr>
      </w:pPr>
      <w:r w:rsidRPr="005978F2">
        <w:rPr>
          <w:sz w:val="24"/>
          <w:lang w:val="fr-FR"/>
        </w:rPr>
        <w:t>3.41</w:t>
      </w:r>
      <w:r w:rsidR="001F5FA9">
        <w:rPr>
          <w:sz w:val="24"/>
        </w:rPr>
        <w:t xml:space="preserve"> </w:t>
      </w:r>
      <w:r w:rsidR="001F5FA9" w:rsidRPr="001F5FA9">
        <w:rPr>
          <w:b/>
          <w:sz w:val="24"/>
          <w:lang w:val="fr-FR"/>
        </w:rPr>
        <w:t>Входно</w:t>
      </w:r>
      <w:r w:rsidRPr="001F5FA9">
        <w:rPr>
          <w:b/>
          <w:sz w:val="24"/>
          <w:lang w:val="fr-FR"/>
        </w:rPr>
        <w:t>-выходная часть сигнала</w:t>
      </w:r>
      <w:r w:rsidR="001F5FA9" w:rsidRPr="001F5FA9">
        <w:rPr>
          <w:b/>
          <w:sz w:val="24"/>
        </w:rPr>
        <w:t xml:space="preserve">, </w:t>
      </w:r>
      <w:r w:rsidRPr="001F5FA9">
        <w:rPr>
          <w:b/>
          <w:sz w:val="24"/>
          <w:lang w:val="fr-FR"/>
        </w:rPr>
        <w:t>sip/sop</w:t>
      </w:r>
      <w:r w:rsidR="001F5FA9">
        <w:rPr>
          <w:sz w:val="24"/>
        </w:rPr>
        <w:t xml:space="preserve"> </w:t>
      </w:r>
      <w:r w:rsidR="001F5FA9" w:rsidRPr="001F5FA9">
        <w:rPr>
          <w:sz w:val="24"/>
          <w:lang w:val="fr-FR"/>
        </w:rPr>
        <w:t>(signal input/output part):</w:t>
      </w:r>
      <w:r w:rsidR="001F5FA9">
        <w:rPr>
          <w:rFonts w:ascii="Cambria-Bold" w:hAnsi="Cambria-Bold" w:cs="Cambria-Bold"/>
          <w:b/>
          <w:bCs/>
          <w:sz w:val="22"/>
          <w:szCs w:val="22"/>
        </w:rPr>
        <w:t xml:space="preserve"> </w:t>
      </w:r>
      <w:r w:rsidR="001F5FA9" w:rsidRPr="005978F2">
        <w:rPr>
          <w:sz w:val="24"/>
          <w:lang w:val="fr-FR"/>
        </w:rPr>
        <w:t xml:space="preserve">Часть </w:t>
      </w:r>
      <w:r w:rsidRPr="005978F2">
        <w:rPr>
          <w:sz w:val="24"/>
          <w:lang w:val="fr-FR"/>
        </w:rPr>
        <w:t>электронной системы инъекций на основе иглы (3.13), не являющаяся рабочей частью (3.4),</w:t>
      </w:r>
      <w:r w:rsidR="001F5FA9">
        <w:rPr>
          <w:sz w:val="24"/>
        </w:rPr>
        <w:t xml:space="preserve"> </w:t>
      </w:r>
      <w:r w:rsidRPr="005978F2">
        <w:rPr>
          <w:sz w:val="24"/>
          <w:lang w:val="fr-FR"/>
        </w:rPr>
        <w:t>предназначенная для передачи или приема сигналов к или от другого электрооборудования, например,</w:t>
      </w:r>
      <w:r w:rsidR="001F5FA9">
        <w:rPr>
          <w:sz w:val="24"/>
        </w:rPr>
        <w:t xml:space="preserve"> </w:t>
      </w:r>
      <w:r w:rsidRPr="005978F2">
        <w:rPr>
          <w:sz w:val="24"/>
          <w:lang w:val="fr-FR"/>
        </w:rPr>
        <w:t>для отображения, записи или обработки данных</w:t>
      </w:r>
      <w:r w:rsidR="001F5FA9">
        <w:rPr>
          <w:sz w:val="24"/>
        </w:rPr>
        <w:t>.</w:t>
      </w:r>
    </w:p>
    <w:p w14:paraId="3F6EBB78" w14:textId="77777777" w:rsidR="001F5FA9" w:rsidRDefault="001F5FA9" w:rsidP="005978F2">
      <w:pPr>
        <w:ind w:firstLine="567"/>
        <w:rPr>
          <w:sz w:val="24"/>
        </w:rPr>
      </w:pPr>
    </w:p>
    <w:p w14:paraId="161AC33D" w14:textId="77777777" w:rsidR="008317FD" w:rsidRDefault="001F5FA9" w:rsidP="005978F2">
      <w:pPr>
        <w:ind w:firstLine="567"/>
        <w:rPr>
          <w:sz w:val="20"/>
          <w:szCs w:val="20"/>
        </w:rPr>
      </w:pPr>
      <w:r w:rsidRPr="001F5FA9">
        <w:rPr>
          <w:sz w:val="20"/>
          <w:szCs w:val="20"/>
        </w:rPr>
        <w:t>Примечание – Взято из</w:t>
      </w:r>
      <w:r w:rsidRPr="001F5FA9">
        <w:rPr>
          <w:sz w:val="20"/>
          <w:szCs w:val="20"/>
          <w:lang w:val="fr-FR"/>
        </w:rPr>
        <w:t xml:space="preserve"> </w:t>
      </w:r>
      <w:r w:rsidR="008317FD" w:rsidRPr="001F5FA9">
        <w:rPr>
          <w:sz w:val="20"/>
          <w:szCs w:val="20"/>
          <w:lang w:val="fr-FR"/>
        </w:rPr>
        <w:t>IEC</w:t>
      </w:r>
      <w:r w:rsidRPr="001F5FA9">
        <w:rPr>
          <w:sz w:val="20"/>
          <w:szCs w:val="20"/>
          <w:lang w:val="fr-FR"/>
        </w:rPr>
        <w:t xml:space="preserve"> 60601-1:2005+AMD1: 2012+AMD2:2020</w:t>
      </w:r>
      <w:r w:rsidR="008317FD" w:rsidRPr="001F5FA9">
        <w:rPr>
          <w:sz w:val="20"/>
          <w:szCs w:val="20"/>
          <w:lang w:val="fr-FR"/>
        </w:rPr>
        <w:t xml:space="preserve"> </w:t>
      </w:r>
      <w:r w:rsidRPr="001F5FA9">
        <w:rPr>
          <w:sz w:val="20"/>
          <w:szCs w:val="20"/>
        </w:rPr>
        <w:t>(</w:t>
      </w:r>
      <w:r w:rsidR="008317FD" w:rsidRPr="001F5FA9">
        <w:rPr>
          <w:sz w:val="20"/>
          <w:szCs w:val="20"/>
          <w:lang w:val="fr-FR"/>
        </w:rPr>
        <w:t>3.115</w:t>
      </w:r>
      <w:r w:rsidRPr="001F5FA9">
        <w:rPr>
          <w:sz w:val="20"/>
          <w:szCs w:val="20"/>
        </w:rPr>
        <w:t>)</w:t>
      </w:r>
      <w:r w:rsidRPr="001F5FA9">
        <w:rPr>
          <w:sz w:val="20"/>
          <w:szCs w:val="20"/>
          <w:lang w:val="fr-FR"/>
        </w:rPr>
        <w:t>, изменено</w:t>
      </w:r>
      <w:r w:rsidRPr="001F5FA9">
        <w:rPr>
          <w:sz w:val="20"/>
          <w:szCs w:val="20"/>
        </w:rPr>
        <w:t xml:space="preserve"> – «</w:t>
      </w:r>
      <w:r w:rsidR="008317FD" w:rsidRPr="001F5FA9">
        <w:rPr>
          <w:sz w:val="20"/>
          <w:szCs w:val="20"/>
          <w:lang w:val="fr-FR"/>
        </w:rPr>
        <w:t>ME equipment</w:t>
      </w:r>
      <w:r w:rsidRPr="001F5FA9">
        <w:rPr>
          <w:sz w:val="20"/>
          <w:szCs w:val="20"/>
        </w:rPr>
        <w:t>»</w:t>
      </w:r>
      <w:r w:rsidR="008317FD" w:rsidRPr="001F5FA9">
        <w:rPr>
          <w:sz w:val="20"/>
          <w:szCs w:val="20"/>
          <w:lang w:val="fr-FR"/>
        </w:rPr>
        <w:t xml:space="preserve"> заменено на</w:t>
      </w:r>
      <w:r w:rsidRPr="001F5FA9">
        <w:rPr>
          <w:sz w:val="20"/>
          <w:szCs w:val="20"/>
        </w:rPr>
        <w:t xml:space="preserve"> «</w:t>
      </w:r>
      <w:r w:rsidR="008317FD" w:rsidRPr="001F5FA9">
        <w:rPr>
          <w:sz w:val="20"/>
          <w:szCs w:val="20"/>
          <w:lang w:val="fr-FR"/>
        </w:rPr>
        <w:t>electronic needle-based injection system</w:t>
      </w:r>
      <w:r w:rsidRPr="001F5FA9">
        <w:rPr>
          <w:sz w:val="20"/>
          <w:szCs w:val="20"/>
        </w:rPr>
        <w:t>»</w:t>
      </w:r>
      <w:r w:rsidR="008317FD" w:rsidRPr="001F5FA9">
        <w:rPr>
          <w:sz w:val="20"/>
          <w:szCs w:val="20"/>
          <w:lang w:val="fr-FR"/>
        </w:rPr>
        <w:t>, Пр</w:t>
      </w:r>
      <w:r w:rsidRPr="001F5FA9">
        <w:rPr>
          <w:sz w:val="20"/>
          <w:szCs w:val="20"/>
          <w:lang w:val="fr-FR"/>
        </w:rPr>
        <w:t>имечание к определению удалено.</w:t>
      </w:r>
    </w:p>
    <w:p w14:paraId="1BC0AA11" w14:textId="77777777" w:rsidR="001F5FA9" w:rsidRPr="001F5FA9" w:rsidRDefault="001F5FA9" w:rsidP="005978F2">
      <w:pPr>
        <w:ind w:firstLine="567"/>
        <w:rPr>
          <w:sz w:val="20"/>
          <w:szCs w:val="20"/>
        </w:rPr>
      </w:pPr>
    </w:p>
    <w:p w14:paraId="49491CC6" w14:textId="77777777" w:rsidR="008317FD" w:rsidRPr="00A83216" w:rsidRDefault="008317FD" w:rsidP="005978F2">
      <w:pPr>
        <w:ind w:firstLine="567"/>
        <w:rPr>
          <w:sz w:val="24"/>
        </w:rPr>
      </w:pPr>
      <w:r w:rsidRPr="005978F2">
        <w:rPr>
          <w:sz w:val="24"/>
          <w:lang w:val="fr-FR"/>
        </w:rPr>
        <w:t>3.42</w:t>
      </w:r>
      <w:r w:rsidR="00E23097">
        <w:rPr>
          <w:sz w:val="24"/>
        </w:rPr>
        <w:t xml:space="preserve"> </w:t>
      </w:r>
      <w:r w:rsidR="00E23097" w:rsidRPr="00A83216">
        <w:rPr>
          <w:b/>
          <w:sz w:val="24"/>
          <w:lang w:val="fr-FR"/>
        </w:rPr>
        <w:t xml:space="preserve">Одиночная </w:t>
      </w:r>
      <w:r w:rsidRPr="00A83216">
        <w:rPr>
          <w:b/>
          <w:sz w:val="24"/>
          <w:lang w:val="fr-FR"/>
        </w:rPr>
        <w:t>неисправность</w:t>
      </w:r>
      <w:r w:rsidR="00E23097" w:rsidRPr="00A83216">
        <w:rPr>
          <w:b/>
          <w:sz w:val="24"/>
        </w:rPr>
        <w:t xml:space="preserve">, </w:t>
      </w:r>
      <w:r w:rsidRPr="00A83216">
        <w:rPr>
          <w:b/>
          <w:sz w:val="24"/>
          <w:lang w:val="fr-FR"/>
        </w:rPr>
        <w:t>SFC</w:t>
      </w:r>
      <w:r w:rsidR="00E23097">
        <w:rPr>
          <w:sz w:val="24"/>
        </w:rPr>
        <w:t xml:space="preserve"> </w:t>
      </w:r>
      <w:r w:rsidR="00E23097" w:rsidRPr="00A83216">
        <w:rPr>
          <w:sz w:val="24"/>
          <w:lang w:val="fr-FR"/>
        </w:rPr>
        <w:t>(</w:t>
      </w:r>
      <w:r w:rsidR="00A83216" w:rsidRPr="00A83216">
        <w:rPr>
          <w:sz w:val="24"/>
          <w:lang w:val="fr-FR"/>
        </w:rPr>
        <w:t xml:space="preserve">single fault condition): </w:t>
      </w:r>
      <w:r w:rsidR="00A83216" w:rsidRPr="005978F2">
        <w:rPr>
          <w:sz w:val="24"/>
          <w:lang w:val="fr-FR"/>
        </w:rPr>
        <w:t xml:space="preserve">Состояние </w:t>
      </w:r>
      <w:r w:rsidRPr="005978F2">
        <w:rPr>
          <w:sz w:val="24"/>
          <w:lang w:val="fr-FR"/>
        </w:rPr>
        <w:t>электронной системы инъекций на основе иглы (3.13), в котором одно средство для снижения</w:t>
      </w:r>
      <w:r w:rsidR="00A83216">
        <w:rPr>
          <w:sz w:val="24"/>
        </w:rPr>
        <w:t xml:space="preserve"> </w:t>
      </w:r>
      <w:r w:rsidRPr="005978F2">
        <w:rPr>
          <w:sz w:val="24"/>
          <w:lang w:val="fr-FR"/>
        </w:rPr>
        <w:t>риска дефектное или присутствует одно аномальное условие</w:t>
      </w:r>
      <w:r w:rsidR="00A83216">
        <w:rPr>
          <w:sz w:val="24"/>
        </w:rPr>
        <w:t>.</w:t>
      </w:r>
    </w:p>
    <w:p w14:paraId="14E1C687" w14:textId="77777777" w:rsidR="00A83216" w:rsidRDefault="00A83216" w:rsidP="005978F2">
      <w:pPr>
        <w:ind w:firstLine="567"/>
        <w:rPr>
          <w:sz w:val="24"/>
        </w:rPr>
      </w:pPr>
    </w:p>
    <w:p w14:paraId="3489E06A" w14:textId="77777777" w:rsidR="008317FD" w:rsidRPr="001D4345" w:rsidRDefault="00A83216" w:rsidP="005978F2">
      <w:pPr>
        <w:ind w:firstLine="567"/>
        <w:rPr>
          <w:sz w:val="20"/>
          <w:szCs w:val="20"/>
          <w:lang w:val="en-US"/>
        </w:rPr>
      </w:pPr>
      <w:r w:rsidRPr="00A83216">
        <w:rPr>
          <w:sz w:val="20"/>
          <w:szCs w:val="20"/>
        </w:rPr>
        <w:t>Примечание</w:t>
      </w:r>
      <w:r w:rsidRPr="00A83216">
        <w:rPr>
          <w:sz w:val="20"/>
          <w:szCs w:val="20"/>
          <w:lang w:val="en-US"/>
        </w:rPr>
        <w:t xml:space="preserve"> – </w:t>
      </w:r>
      <w:r w:rsidRPr="00A83216">
        <w:rPr>
          <w:sz w:val="20"/>
          <w:szCs w:val="20"/>
        </w:rPr>
        <w:t>Взято</w:t>
      </w:r>
      <w:r w:rsidRPr="00A83216">
        <w:rPr>
          <w:sz w:val="20"/>
          <w:szCs w:val="20"/>
          <w:lang w:val="en-US"/>
        </w:rPr>
        <w:t xml:space="preserve"> </w:t>
      </w:r>
      <w:r w:rsidRPr="00A83216">
        <w:rPr>
          <w:sz w:val="20"/>
          <w:szCs w:val="20"/>
        </w:rPr>
        <w:t>из</w:t>
      </w:r>
      <w:r w:rsidRPr="00A83216">
        <w:rPr>
          <w:sz w:val="20"/>
          <w:szCs w:val="20"/>
          <w:lang w:val="fr-FR"/>
        </w:rPr>
        <w:t xml:space="preserve"> IEC 60601-1:2005+AMD1:2012+AMD2:2020</w:t>
      </w:r>
      <w:r w:rsidR="008317FD" w:rsidRPr="00A83216">
        <w:rPr>
          <w:sz w:val="20"/>
          <w:szCs w:val="20"/>
          <w:lang w:val="fr-FR"/>
        </w:rPr>
        <w:t xml:space="preserve"> </w:t>
      </w:r>
      <w:r w:rsidRPr="00A83216">
        <w:rPr>
          <w:sz w:val="20"/>
          <w:szCs w:val="20"/>
          <w:lang w:val="en-US"/>
        </w:rPr>
        <w:t>(</w:t>
      </w:r>
      <w:r w:rsidR="008317FD" w:rsidRPr="00A83216">
        <w:rPr>
          <w:sz w:val="20"/>
          <w:szCs w:val="20"/>
          <w:lang w:val="fr-FR"/>
        </w:rPr>
        <w:t>3.116</w:t>
      </w:r>
      <w:r w:rsidRPr="00A83216">
        <w:rPr>
          <w:sz w:val="20"/>
          <w:szCs w:val="20"/>
          <w:lang w:val="en-US"/>
        </w:rPr>
        <w:t>)</w:t>
      </w:r>
      <w:r w:rsidRPr="00A83216">
        <w:rPr>
          <w:sz w:val="20"/>
          <w:szCs w:val="20"/>
          <w:lang w:val="fr-FR"/>
        </w:rPr>
        <w:t>, изменено</w:t>
      </w:r>
      <w:r w:rsidRPr="00A83216">
        <w:rPr>
          <w:sz w:val="20"/>
          <w:szCs w:val="20"/>
          <w:lang w:val="en-US"/>
        </w:rPr>
        <w:t xml:space="preserve"> – «</w:t>
      </w:r>
      <w:r w:rsidR="008317FD" w:rsidRPr="00A83216">
        <w:rPr>
          <w:sz w:val="20"/>
          <w:szCs w:val="20"/>
          <w:lang w:val="fr-FR"/>
        </w:rPr>
        <w:t>ME equipment</w:t>
      </w:r>
      <w:r w:rsidRPr="00A83216">
        <w:rPr>
          <w:sz w:val="20"/>
          <w:szCs w:val="20"/>
          <w:lang w:val="en-US"/>
        </w:rPr>
        <w:t>»</w:t>
      </w:r>
      <w:r w:rsidR="008317FD" w:rsidRPr="00A83216">
        <w:rPr>
          <w:sz w:val="20"/>
          <w:szCs w:val="20"/>
          <w:lang w:val="fr-FR"/>
        </w:rPr>
        <w:t xml:space="preserve"> заменено на</w:t>
      </w:r>
      <w:r w:rsidRPr="00A83216">
        <w:rPr>
          <w:sz w:val="20"/>
          <w:szCs w:val="20"/>
          <w:lang w:val="en-US"/>
        </w:rPr>
        <w:t xml:space="preserve"> «</w:t>
      </w:r>
      <w:r w:rsidR="008317FD" w:rsidRPr="00A83216">
        <w:rPr>
          <w:sz w:val="20"/>
          <w:szCs w:val="20"/>
          <w:lang w:val="fr-FR"/>
        </w:rPr>
        <w:t>electronic needle-based injection system</w:t>
      </w:r>
      <w:r w:rsidRPr="00A83216">
        <w:rPr>
          <w:sz w:val="20"/>
          <w:szCs w:val="20"/>
          <w:lang w:val="en-US"/>
        </w:rPr>
        <w:t>»</w:t>
      </w:r>
      <w:r w:rsidR="008317FD" w:rsidRPr="00A83216">
        <w:rPr>
          <w:sz w:val="20"/>
          <w:szCs w:val="20"/>
          <w:lang w:val="fr-FR"/>
        </w:rPr>
        <w:t>.</w:t>
      </w:r>
    </w:p>
    <w:p w14:paraId="28732544" w14:textId="77777777" w:rsidR="00A83216" w:rsidRPr="001D4345" w:rsidRDefault="00A83216" w:rsidP="005978F2">
      <w:pPr>
        <w:ind w:firstLine="567"/>
        <w:rPr>
          <w:sz w:val="20"/>
          <w:szCs w:val="20"/>
          <w:lang w:val="en-US"/>
        </w:rPr>
      </w:pPr>
    </w:p>
    <w:p w14:paraId="6469649D" w14:textId="77777777" w:rsidR="008317FD" w:rsidRDefault="008317FD" w:rsidP="005978F2">
      <w:pPr>
        <w:ind w:firstLine="567"/>
        <w:rPr>
          <w:sz w:val="24"/>
        </w:rPr>
      </w:pPr>
      <w:r w:rsidRPr="005978F2">
        <w:rPr>
          <w:sz w:val="24"/>
          <w:lang w:val="fr-FR"/>
        </w:rPr>
        <w:t>3.43</w:t>
      </w:r>
      <w:r w:rsidR="00A83216">
        <w:rPr>
          <w:sz w:val="24"/>
        </w:rPr>
        <w:t xml:space="preserve"> </w:t>
      </w:r>
      <w:r w:rsidRPr="00A83216">
        <w:rPr>
          <w:b/>
          <w:sz w:val="24"/>
          <w:lang w:val="fr-FR"/>
        </w:rPr>
        <w:t>Безопасная одиночная неисправность</w:t>
      </w:r>
      <w:r w:rsidR="00A83216">
        <w:rPr>
          <w:sz w:val="24"/>
        </w:rPr>
        <w:t xml:space="preserve"> </w:t>
      </w:r>
      <w:r w:rsidR="00A83216" w:rsidRPr="00A83216">
        <w:rPr>
          <w:sz w:val="24"/>
          <w:lang w:val="fr-FR"/>
        </w:rPr>
        <w:t xml:space="preserve">(single fault safe): </w:t>
      </w:r>
      <w:r w:rsidR="00A83216" w:rsidRPr="005978F2">
        <w:rPr>
          <w:sz w:val="24"/>
          <w:lang w:val="fr-FR"/>
        </w:rPr>
        <w:t xml:space="preserve">Характерное </w:t>
      </w:r>
      <w:r w:rsidRPr="005978F2">
        <w:rPr>
          <w:sz w:val="24"/>
          <w:lang w:val="fr-FR"/>
        </w:rPr>
        <w:t>свойство электронной системы инъекций на основе иглы (3.13) или ее частей, при котором</w:t>
      </w:r>
      <w:r w:rsidR="00A83216">
        <w:rPr>
          <w:sz w:val="24"/>
        </w:rPr>
        <w:t xml:space="preserve"> </w:t>
      </w:r>
      <w:r w:rsidRPr="005978F2">
        <w:rPr>
          <w:sz w:val="24"/>
          <w:lang w:val="fr-FR"/>
        </w:rPr>
        <w:t xml:space="preserve">оно </w:t>
      </w:r>
      <w:r w:rsidRPr="005978F2">
        <w:rPr>
          <w:sz w:val="24"/>
          <w:lang w:val="fr-FR"/>
        </w:rPr>
        <w:lastRenderedPageBreak/>
        <w:t>остается свободным от недопустимого риска в течение ожидаемого срока службы при одиночных</w:t>
      </w:r>
      <w:r w:rsidR="00A83216">
        <w:rPr>
          <w:sz w:val="24"/>
        </w:rPr>
        <w:t xml:space="preserve"> </w:t>
      </w:r>
      <w:r w:rsidRPr="005978F2">
        <w:rPr>
          <w:sz w:val="24"/>
          <w:lang w:val="fr-FR"/>
        </w:rPr>
        <w:t>неисправностях (3.42)</w:t>
      </w:r>
      <w:r w:rsidR="00A83216">
        <w:rPr>
          <w:sz w:val="24"/>
        </w:rPr>
        <w:t>.</w:t>
      </w:r>
    </w:p>
    <w:p w14:paraId="3A45BCBE" w14:textId="77777777" w:rsidR="00A83216" w:rsidRPr="00A83216" w:rsidRDefault="00A83216" w:rsidP="005978F2">
      <w:pPr>
        <w:ind w:firstLine="567"/>
        <w:rPr>
          <w:sz w:val="24"/>
        </w:rPr>
      </w:pPr>
    </w:p>
    <w:p w14:paraId="20669978" w14:textId="77777777" w:rsidR="00A83216" w:rsidRPr="001D4345" w:rsidRDefault="00A83216" w:rsidP="005978F2">
      <w:pPr>
        <w:ind w:firstLine="567"/>
        <w:rPr>
          <w:sz w:val="20"/>
          <w:szCs w:val="20"/>
          <w:lang w:val="en-US"/>
        </w:rPr>
      </w:pPr>
      <w:r w:rsidRPr="00A83216">
        <w:rPr>
          <w:sz w:val="20"/>
          <w:szCs w:val="20"/>
          <w:lang w:val="fr-FR"/>
        </w:rPr>
        <w:t>Примечани</w:t>
      </w:r>
      <w:r w:rsidRPr="00A83216">
        <w:rPr>
          <w:sz w:val="20"/>
          <w:szCs w:val="20"/>
        </w:rPr>
        <w:t>я</w:t>
      </w:r>
    </w:p>
    <w:p w14:paraId="1B1A5F45" w14:textId="77777777" w:rsidR="008317FD" w:rsidRPr="00A83216" w:rsidRDefault="008317FD" w:rsidP="005978F2">
      <w:pPr>
        <w:ind w:firstLine="567"/>
        <w:rPr>
          <w:sz w:val="20"/>
          <w:szCs w:val="20"/>
          <w:lang w:val="fr-FR"/>
        </w:rPr>
      </w:pPr>
      <w:r w:rsidRPr="00A83216">
        <w:rPr>
          <w:sz w:val="20"/>
          <w:szCs w:val="20"/>
          <w:lang w:val="fr-FR"/>
        </w:rPr>
        <w:t>1 См. 8.10.</w:t>
      </w:r>
    </w:p>
    <w:p w14:paraId="5DC5A944" w14:textId="77777777" w:rsidR="008317FD" w:rsidRPr="001D4345" w:rsidRDefault="00A83216" w:rsidP="00A83216">
      <w:pPr>
        <w:ind w:firstLine="567"/>
        <w:rPr>
          <w:sz w:val="20"/>
          <w:szCs w:val="20"/>
          <w:lang w:val="en-US"/>
        </w:rPr>
      </w:pPr>
      <w:r w:rsidRPr="00A83216">
        <w:rPr>
          <w:sz w:val="20"/>
          <w:szCs w:val="20"/>
          <w:lang w:val="en-US"/>
        </w:rPr>
        <w:t xml:space="preserve">2 </w:t>
      </w:r>
      <w:r w:rsidRPr="00A83216">
        <w:rPr>
          <w:sz w:val="20"/>
          <w:szCs w:val="20"/>
        </w:rPr>
        <w:t>Взято</w:t>
      </w:r>
      <w:r w:rsidRPr="00A83216">
        <w:rPr>
          <w:sz w:val="20"/>
          <w:szCs w:val="20"/>
          <w:lang w:val="en-US"/>
        </w:rPr>
        <w:t xml:space="preserve"> </w:t>
      </w:r>
      <w:r w:rsidRPr="00A83216">
        <w:rPr>
          <w:sz w:val="20"/>
          <w:szCs w:val="20"/>
        </w:rPr>
        <w:t>из</w:t>
      </w:r>
      <w:r w:rsidR="008317FD" w:rsidRPr="00A83216">
        <w:rPr>
          <w:sz w:val="20"/>
          <w:szCs w:val="20"/>
          <w:lang w:val="fr-FR"/>
        </w:rPr>
        <w:t xml:space="preserve"> IEC 60601-1:2005+AMD1:</w:t>
      </w:r>
      <w:r w:rsidRPr="00A83216">
        <w:rPr>
          <w:sz w:val="20"/>
          <w:szCs w:val="20"/>
          <w:lang w:val="fr-FR"/>
        </w:rPr>
        <w:t>2012+AMD2:2020</w:t>
      </w:r>
      <w:r w:rsidRPr="00A83216">
        <w:rPr>
          <w:sz w:val="20"/>
          <w:szCs w:val="20"/>
          <w:lang w:val="en-US"/>
        </w:rPr>
        <w:t xml:space="preserve"> (</w:t>
      </w:r>
      <w:r w:rsidR="008317FD" w:rsidRPr="00A83216">
        <w:rPr>
          <w:sz w:val="20"/>
          <w:szCs w:val="20"/>
          <w:lang w:val="fr-FR"/>
        </w:rPr>
        <w:t>3.117</w:t>
      </w:r>
      <w:r w:rsidRPr="00A83216">
        <w:rPr>
          <w:sz w:val="20"/>
          <w:szCs w:val="20"/>
          <w:lang w:val="en-US"/>
        </w:rPr>
        <w:t>)</w:t>
      </w:r>
      <w:r w:rsidR="008317FD" w:rsidRPr="00A83216">
        <w:rPr>
          <w:sz w:val="20"/>
          <w:szCs w:val="20"/>
          <w:lang w:val="fr-FR"/>
        </w:rPr>
        <w:t xml:space="preserve">, изменено — </w:t>
      </w:r>
      <w:r w:rsidRPr="00A83216">
        <w:rPr>
          <w:sz w:val="20"/>
          <w:szCs w:val="20"/>
          <w:lang w:val="en-US"/>
        </w:rPr>
        <w:t>– «</w:t>
      </w:r>
      <w:r w:rsidRPr="00A83216">
        <w:rPr>
          <w:sz w:val="20"/>
          <w:szCs w:val="20"/>
          <w:lang w:val="fr-FR"/>
        </w:rPr>
        <w:t>ME equipment</w:t>
      </w:r>
      <w:r w:rsidRPr="00A83216">
        <w:rPr>
          <w:sz w:val="20"/>
          <w:szCs w:val="20"/>
          <w:lang w:val="en-US"/>
        </w:rPr>
        <w:t>»</w:t>
      </w:r>
      <w:r w:rsidRPr="00A83216">
        <w:rPr>
          <w:sz w:val="20"/>
          <w:szCs w:val="20"/>
          <w:lang w:val="fr-FR"/>
        </w:rPr>
        <w:t xml:space="preserve"> заменено на</w:t>
      </w:r>
      <w:r w:rsidRPr="00A83216">
        <w:rPr>
          <w:sz w:val="20"/>
          <w:szCs w:val="20"/>
          <w:lang w:val="en-US"/>
        </w:rPr>
        <w:t xml:space="preserve"> «</w:t>
      </w:r>
      <w:r w:rsidRPr="00A83216">
        <w:rPr>
          <w:sz w:val="20"/>
          <w:szCs w:val="20"/>
          <w:lang w:val="fr-FR"/>
        </w:rPr>
        <w:t>electronic needle-based injection system</w:t>
      </w:r>
      <w:r w:rsidRPr="00A83216">
        <w:rPr>
          <w:sz w:val="20"/>
          <w:szCs w:val="20"/>
          <w:lang w:val="en-US"/>
        </w:rPr>
        <w:t>»</w:t>
      </w:r>
      <w:r w:rsidRPr="00A83216">
        <w:rPr>
          <w:sz w:val="20"/>
          <w:szCs w:val="20"/>
          <w:lang w:val="fr-FR"/>
        </w:rPr>
        <w:t>.</w:t>
      </w:r>
    </w:p>
    <w:p w14:paraId="02FB6F52" w14:textId="77777777" w:rsidR="00A83216" w:rsidRPr="001D4345" w:rsidRDefault="00A83216" w:rsidP="00A83216">
      <w:pPr>
        <w:ind w:firstLine="567"/>
        <w:rPr>
          <w:sz w:val="24"/>
          <w:lang w:val="en-US"/>
        </w:rPr>
      </w:pPr>
    </w:p>
    <w:p w14:paraId="02EA598F" w14:textId="77777777" w:rsidR="008317FD" w:rsidRDefault="008317FD" w:rsidP="005978F2">
      <w:pPr>
        <w:ind w:firstLine="567"/>
        <w:rPr>
          <w:sz w:val="24"/>
        </w:rPr>
      </w:pPr>
      <w:r w:rsidRPr="005978F2">
        <w:rPr>
          <w:sz w:val="24"/>
          <w:lang w:val="fr-FR"/>
        </w:rPr>
        <w:t>3.44</w:t>
      </w:r>
      <w:r w:rsidR="00A83216">
        <w:rPr>
          <w:sz w:val="24"/>
        </w:rPr>
        <w:t xml:space="preserve"> </w:t>
      </w:r>
      <w:r w:rsidR="00A83216" w:rsidRPr="00A83216">
        <w:rPr>
          <w:b/>
          <w:sz w:val="24"/>
          <w:lang w:val="fr-FR"/>
        </w:rPr>
        <w:t xml:space="preserve">Дополнительная </w:t>
      </w:r>
      <w:r w:rsidRPr="00A83216">
        <w:rPr>
          <w:b/>
          <w:sz w:val="24"/>
          <w:lang w:val="fr-FR"/>
        </w:rPr>
        <w:t>изоляция</w:t>
      </w:r>
      <w:r w:rsidR="00A83216">
        <w:rPr>
          <w:sz w:val="24"/>
        </w:rPr>
        <w:t xml:space="preserve"> </w:t>
      </w:r>
      <w:r w:rsidR="00A83216" w:rsidRPr="00A83216">
        <w:rPr>
          <w:sz w:val="24"/>
          <w:lang w:val="fr-FR"/>
        </w:rPr>
        <w:t>(supplementary insulation):</w:t>
      </w:r>
      <w:r w:rsidR="00A83216">
        <w:rPr>
          <w:rFonts w:ascii="Cambria-Bold" w:hAnsi="Cambria-Bold" w:cs="Cambria-Bold"/>
          <w:b/>
          <w:bCs/>
          <w:sz w:val="22"/>
          <w:szCs w:val="22"/>
        </w:rPr>
        <w:t xml:space="preserve"> </w:t>
      </w:r>
      <w:r w:rsidR="00A83216" w:rsidRPr="005978F2">
        <w:rPr>
          <w:sz w:val="24"/>
          <w:lang w:val="fr-FR"/>
        </w:rPr>
        <w:t xml:space="preserve">Независимая </w:t>
      </w:r>
      <w:r w:rsidRPr="005978F2">
        <w:rPr>
          <w:sz w:val="24"/>
          <w:lang w:val="fr-FR"/>
        </w:rPr>
        <w:t>изоляция, применяемая дополнительно к базовой изоляции (3.5) с целью обеспечения</w:t>
      </w:r>
      <w:r w:rsidR="00A83216">
        <w:rPr>
          <w:sz w:val="24"/>
        </w:rPr>
        <w:t xml:space="preserve"> </w:t>
      </w:r>
      <w:r w:rsidRPr="005978F2">
        <w:rPr>
          <w:sz w:val="24"/>
          <w:lang w:val="fr-FR"/>
        </w:rPr>
        <w:t>защиты от поражения электрическим током в случае отказа базовой изоляции</w:t>
      </w:r>
      <w:r w:rsidR="00A83216">
        <w:rPr>
          <w:sz w:val="24"/>
        </w:rPr>
        <w:t>.</w:t>
      </w:r>
    </w:p>
    <w:p w14:paraId="737A8257" w14:textId="77777777" w:rsidR="00A83216" w:rsidRPr="00A83216" w:rsidRDefault="00A83216" w:rsidP="005978F2">
      <w:pPr>
        <w:ind w:firstLine="567"/>
        <w:rPr>
          <w:sz w:val="24"/>
        </w:rPr>
      </w:pPr>
    </w:p>
    <w:p w14:paraId="3DE727B5" w14:textId="77777777" w:rsidR="00A83216" w:rsidRPr="00A83216" w:rsidRDefault="00A83216" w:rsidP="005978F2">
      <w:pPr>
        <w:ind w:firstLine="567"/>
        <w:rPr>
          <w:sz w:val="20"/>
          <w:szCs w:val="20"/>
        </w:rPr>
      </w:pPr>
      <w:r w:rsidRPr="00A83216">
        <w:rPr>
          <w:sz w:val="20"/>
          <w:szCs w:val="20"/>
          <w:lang w:val="fr-FR"/>
        </w:rPr>
        <w:t>Примечани</w:t>
      </w:r>
      <w:r w:rsidRPr="00A83216">
        <w:rPr>
          <w:sz w:val="20"/>
          <w:szCs w:val="20"/>
        </w:rPr>
        <w:t>я</w:t>
      </w:r>
    </w:p>
    <w:p w14:paraId="67EB1083" w14:textId="77777777" w:rsidR="008317FD" w:rsidRPr="00A83216" w:rsidRDefault="008317FD" w:rsidP="005978F2">
      <w:pPr>
        <w:ind w:firstLine="567"/>
        <w:rPr>
          <w:sz w:val="20"/>
          <w:szCs w:val="20"/>
          <w:lang w:val="fr-FR"/>
        </w:rPr>
      </w:pPr>
      <w:r w:rsidRPr="00A83216">
        <w:rPr>
          <w:sz w:val="20"/>
          <w:szCs w:val="20"/>
          <w:lang w:val="fr-FR"/>
        </w:rPr>
        <w:t>1 Дополнительная изоляция обеспечивает одно средство защиты (3.24).</w:t>
      </w:r>
    </w:p>
    <w:p w14:paraId="3FE54F8D" w14:textId="77777777" w:rsidR="008317FD" w:rsidRPr="00A83216" w:rsidRDefault="00A83216" w:rsidP="005978F2">
      <w:pPr>
        <w:ind w:firstLine="567"/>
        <w:rPr>
          <w:sz w:val="20"/>
          <w:szCs w:val="20"/>
        </w:rPr>
      </w:pPr>
      <w:r w:rsidRPr="00A83216">
        <w:rPr>
          <w:sz w:val="20"/>
          <w:szCs w:val="20"/>
        </w:rPr>
        <w:t xml:space="preserve">2 Взято из </w:t>
      </w:r>
      <w:r w:rsidRPr="00A83216">
        <w:rPr>
          <w:sz w:val="20"/>
          <w:szCs w:val="20"/>
          <w:lang w:val="fr-FR"/>
        </w:rPr>
        <w:t>IEC 60601-1:2005+AMD1:2012+AMD2:2020</w:t>
      </w:r>
      <w:r w:rsidRPr="00A83216">
        <w:rPr>
          <w:sz w:val="20"/>
          <w:szCs w:val="20"/>
        </w:rPr>
        <w:t xml:space="preserve"> (</w:t>
      </w:r>
      <w:r w:rsidRPr="00A83216">
        <w:rPr>
          <w:sz w:val="20"/>
          <w:szCs w:val="20"/>
          <w:lang w:val="fr-FR"/>
        </w:rPr>
        <w:t>3.119</w:t>
      </w:r>
      <w:r w:rsidRPr="00A83216">
        <w:rPr>
          <w:sz w:val="20"/>
          <w:szCs w:val="20"/>
        </w:rPr>
        <w:t>).</w:t>
      </w:r>
    </w:p>
    <w:p w14:paraId="5B29A585" w14:textId="77777777" w:rsidR="00A83216" w:rsidRDefault="00A83216" w:rsidP="005978F2">
      <w:pPr>
        <w:ind w:firstLine="567"/>
        <w:rPr>
          <w:sz w:val="24"/>
        </w:rPr>
      </w:pPr>
    </w:p>
    <w:p w14:paraId="67BFBC3A" w14:textId="77777777" w:rsidR="008317FD" w:rsidRPr="00A83216" w:rsidRDefault="008317FD" w:rsidP="005978F2">
      <w:pPr>
        <w:ind w:firstLine="567"/>
        <w:rPr>
          <w:sz w:val="24"/>
        </w:rPr>
      </w:pPr>
      <w:r w:rsidRPr="005978F2">
        <w:rPr>
          <w:sz w:val="24"/>
          <w:lang w:val="fr-FR"/>
        </w:rPr>
        <w:t>3.45</w:t>
      </w:r>
      <w:r w:rsidR="00A83216">
        <w:rPr>
          <w:sz w:val="24"/>
        </w:rPr>
        <w:t xml:space="preserve"> </w:t>
      </w:r>
      <w:r w:rsidRPr="00A83216">
        <w:rPr>
          <w:b/>
          <w:sz w:val="24"/>
          <w:lang w:val="fr-FR"/>
        </w:rPr>
        <w:t>Питающая сеть</w:t>
      </w:r>
      <w:r w:rsidR="00A83216" w:rsidRPr="00A83216">
        <w:rPr>
          <w:sz w:val="24"/>
          <w:lang w:val="fr-FR"/>
        </w:rPr>
        <w:t xml:space="preserve"> (supply mains):</w:t>
      </w:r>
      <w:r w:rsidR="00A83216">
        <w:rPr>
          <w:rFonts w:ascii="Cambria-Bold" w:hAnsi="Cambria-Bold" w:cs="Cambria-Bold"/>
          <w:b/>
          <w:bCs/>
          <w:sz w:val="22"/>
          <w:szCs w:val="22"/>
        </w:rPr>
        <w:t xml:space="preserve"> </w:t>
      </w:r>
      <w:r w:rsidR="00A83216" w:rsidRPr="005978F2">
        <w:rPr>
          <w:sz w:val="24"/>
          <w:lang w:val="fr-FR"/>
        </w:rPr>
        <w:t xml:space="preserve">Источник </w:t>
      </w:r>
      <w:r w:rsidRPr="005978F2">
        <w:rPr>
          <w:sz w:val="24"/>
          <w:lang w:val="fr-FR"/>
        </w:rPr>
        <w:t>электрической энергии, не являющийся частью электронной системы инъекций с помощью</w:t>
      </w:r>
      <w:r w:rsidR="00A83216">
        <w:rPr>
          <w:sz w:val="24"/>
        </w:rPr>
        <w:t xml:space="preserve"> </w:t>
      </w:r>
      <w:r w:rsidRPr="005978F2">
        <w:rPr>
          <w:sz w:val="24"/>
          <w:lang w:val="fr-FR"/>
        </w:rPr>
        <w:t>иглы (3.13)</w:t>
      </w:r>
      <w:r w:rsidR="00A83216">
        <w:rPr>
          <w:sz w:val="24"/>
        </w:rPr>
        <w:t>.</w:t>
      </w:r>
    </w:p>
    <w:p w14:paraId="41A4DFE7" w14:textId="77777777" w:rsidR="00A83216" w:rsidRDefault="00A83216" w:rsidP="005978F2">
      <w:pPr>
        <w:ind w:firstLine="567"/>
        <w:rPr>
          <w:sz w:val="24"/>
        </w:rPr>
      </w:pPr>
    </w:p>
    <w:p w14:paraId="6D2E6ACB" w14:textId="77777777" w:rsidR="008317FD" w:rsidRDefault="008317FD" w:rsidP="005978F2">
      <w:pPr>
        <w:ind w:firstLine="567"/>
        <w:rPr>
          <w:sz w:val="20"/>
          <w:szCs w:val="20"/>
        </w:rPr>
      </w:pPr>
      <w:r w:rsidRPr="00A83216">
        <w:rPr>
          <w:sz w:val="20"/>
          <w:szCs w:val="20"/>
          <w:lang w:val="fr-FR"/>
        </w:rPr>
        <w:t xml:space="preserve">Примечание </w:t>
      </w:r>
      <w:r w:rsidR="00A83216" w:rsidRPr="00A83216">
        <w:rPr>
          <w:sz w:val="20"/>
          <w:szCs w:val="20"/>
        </w:rPr>
        <w:t>–</w:t>
      </w:r>
      <w:r w:rsidRPr="00A83216">
        <w:rPr>
          <w:sz w:val="20"/>
          <w:szCs w:val="20"/>
          <w:lang w:val="fr-FR"/>
        </w:rPr>
        <w:t xml:space="preserve"> Это также включает в себя системы батарей и системы преобразователей в</w:t>
      </w:r>
      <w:r w:rsidR="00A83216" w:rsidRPr="00A83216">
        <w:rPr>
          <w:sz w:val="20"/>
          <w:szCs w:val="20"/>
        </w:rPr>
        <w:t xml:space="preserve"> </w:t>
      </w:r>
      <w:r w:rsidRPr="00A83216">
        <w:rPr>
          <w:sz w:val="20"/>
          <w:szCs w:val="20"/>
          <w:lang w:val="fr-FR"/>
        </w:rPr>
        <w:t>автомобилях скорой помощи и тому подобных.</w:t>
      </w:r>
    </w:p>
    <w:p w14:paraId="28C3F1B2" w14:textId="77777777" w:rsidR="00A83216" w:rsidRPr="00A83216" w:rsidRDefault="00A83216" w:rsidP="005978F2">
      <w:pPr>
        <w:ind w:firstLine="567"/>
        <w:rPr>
          <w:sz w:val="20"/>
          <w:szCs w:val="20"/>
        </w:rPr>
      </w:pPr>
    </w:p>
    <w:p w14:paraId="001C0E90" w14:textId="77777777" w:rsidR="008317FD" w:rsidRDefault="008317FD" w:rsidP="005978F2">
      <w:pPr>
        <w:ind w:firstLine="567"/>
        <w:rPr>
          <w:sz w:val="24"/>
        </w:rPr>
      </w:pPr>
      <w:r w:rsidRPr="005978F2">
        <w:rPr>
          <w:sz w:val="24"/>
          <w:lang w:val="fr-FR"/>
        </w:rPr>
        <w:t>3.46</w:t>
      </w:r>
      <w:r w:rsidR="00A83216">
        <w:rPr>
          <w:sz w:val="24"/>
        </w:rPr>
        <w:t xml:space="preserve"> </w:t>
      </w:r>
      <w:r w:rsidR="00A83216" w:rsidRPr="00E100E6">
        <w:rPr>
          <w:b/>
          <w:sz w:val="24"/>
          <w:lang w:val="fr-FR"/>
        </w:rPr>
        <w:t xml:space="preserve">Тепловой </w:t>
      </w:r>
      <w:r w:rsidRPr="00E100E6">
        <w:rPr>
          <w:b/>
          <w:sz w:val="24"/>
          <w:lang w:val="fr-FR"/>
        </w:rPr>
        <w:t>выключатель</w:t>
      </w:r>
      <w:r w:rsidR="00A83216" w:rsidRPr="00E100E6">
        <w:rPr>
          <w:sz w:val="24"/>
          <w:lang w:val="fr-FR"/>
        </w:rPr>
        <w:t xml:space="preserve"> (</w:t>
      </w:r>
      <w:r w:rsidR="00E100E6" w:rsidRPr="00E100E6">
        <w:rPr>
          <w:sz w:val="24"/>
          <w:lang w:val="fr-FR"/>
        </w:rPr>
        <w:t>thermal cut-out):</w:t>
      </w:r>
      <w:r w:rsidR="00E100E6">
        <w:rPr>
          <w:rFonts w:ascii="Cambria-Bold" w:hAnsi="Cambria-Bold" w:cs="Cambria-Bold"/>
          <w:b/>
          <w:bCs/>
          <w:sz w:val="22"/>
          <w:szCs w:val="22"/>
        </w:rPr>
        <w:t xml:space="preserve"> </w:t>
      </w:r>
      <w:r w:rsidR="00E100E6" w:rsidRPr="005978F2">
        <w:rPr>
          <w:sz w:val="24"/>
          <w:lang w:val="fr-FR"/>
        </w:rPr>
        <w:t>Устрой</w:t>
      </w:r>
      <w:r w:rsidRPr="005978F2">
        <w:rPr>
          <w:sz w:val="24"/>
          <w:lang w:val="fr-FR"/>
        </w:rPr>
        <w:t>ство, которое во время аномального состояния ограничивает температуру электрического</w:t>
      </w:r>
      <w:r w:rsidR="00E100E6">
        <w:rPr>
          <w:sz w:val="24"/>
        </w:rPr>
        <w:t xml:space="preserve"> </w:t>
      </w:r>
      <w:r w:rsidRPr="005978F2">
        <w:rPr>
          <w:sz w:val="24"/>
          <w:lang w:val="fr-FR"/>
        </w:rPr>
        <w:t>оборудования или его части, автоматически разрывая цепь или уменьшая ток, и которое</w:t>
      </w:r>
      <w:r w:rsidR="00E100E6">
        <w:rPr>
          <w:sz w:val="24"/>
        </w:rPr>
        <w:t xml:space="preserve"> </w:t>
      </w:r>
      <w:r w:rsidRPr="005978F2">
        <w:rPr>
          <w:sz w:val="24"/>
          <w:lang w:val="fr-FR"/>
        </w:rPr>
        <w:t>построено таким образом, что его установки не могут быть изменены, за исключением</w:t>
      </w:r>
      <w:r w:rsidR="00E100E6">
        <w:rPr>
          <w:sz w:val="24"/>
        </w:rPr>
        <w:t xml:space="preserve"> </w:t>
      </w:r>
      <w:r w:rsidRPr="005978F2">
        <w:rPr>
          <w:sz w:val="24"/>
          <w:lang w:val="fr-FR"/>
        </w:rPr>
        <w:t>квалифицированного специалиста</w:t>
      </w:r>
      <w:r w:rsidR="00E100E6">
        <w:rPr>
          <w:sz w:val="24"/>
        </w:rPr>
        <w:t>.</w:t>
      </w:r>
    </w:p>
    <w:p w14:paraId="4F675612" w14:textId="77777777" w:rsidR="00E100E6" w:rsidRPr="00E100E6" w:rsidRDefault="00E100E6" w:rsidP="005978F2">
      <w:pPr>
        <w:ind w:firstLine="567"/>
        <w:rPr>
          <w:sz w:val="24"/>
        </w:rPr>
      </w:pPr>
    </w:p>
    <w:p w14:paraId="4A5DCD60" w14:textId="77777777" w:rsidR="008317FD" w:rsidRPr="00E100E6" w:rsidRDefault="00E100E6" w:rsidP="005978F2">
      <w:pPr>
        <w:ind w:firstLine="567"/>
        <w:rPr>
          <w:sz w:val="20"/>
          <w:szCs w:val="20"/>
        </w:rPr>
      </w:pPr>
      <w:r w:rsidRPr="00E100E6">
        <w:rPr>
          <w:sz w:val="20"/>
          <w:szCs w:val="20"/>
        </w:rPr>
        <w:t>Примечание – Взято из</w:t>
      </w:r>
      <w:r w:rsidRPr="00E100E6">
        <w:rPr>
          <w:sz w:val="20"/>
          <w:szCs w:val="20"/>
          <w:lang w:val="fr-FR"/>
        </w:rPr>
        <w:t xml:space="preserve"> IEC 60601-1:2005+AMD1:2012+AMD2:2020</w:t>
      </w:r>
      <w:r w:rsidRPr="00E100E6">
        <w:rPr>
          <w:sz w:val="20"/>
          <w:szCs w:val="20"/>
        </w:rPr>
        <w:t xml:space="preserve"> (</w:t>
      </w:r>
      <w:r w:rsidRPr="00E100E6">
        <w:rPr>
          <w:sz w:val="20"/>
          <w:szCs w:val="20"/>
          <w:lang w:val="fr-FR"/>
        </w:rPr>
        <w:t>3.124</w:t>
      </w:r>
      <w:r w:rsidRPr="00E100E6">
        <w:rPr>
          <w:sz w:val="20"/>
          <w:szCs w:val="20"/>
        </w:rPr>
        <w:t>).</w:t>
      </w:r>
    </w:p>
    <w:p w14:paraId="0B9CC620" w14:textId="77777777" w:rsidR="00E100E6" w:rsidRDefault="00E100E6" w:rsidP="005978F2">
      <w:pPr>
        <w:ind w:firstLine="567"/>
        <w:rPr>
          <w:sz w:val="24"/>
        </w:rPr>
      </w:pPr>
    </w:p>
    <w:p w14:paraId="186982D5" w14:textId="77777777" w:rsidR="008317FD" w:rsidRDefault="008317FD" w:rsidP="005978F2">
      <w:pPr>
        <w:ind w:firstLine="567"/>
        <w:rPr>
          <w:sz w:val="24"/>
        </w:rPr>
      </w:pPr>
      <w:r w:rsidRPr="005978F2">
        <w:rPr>
          <w:sz w:val="24"/>
          <w:lang w:val="fr-FR"/>
        </w:rPr>
        <w:t>3.47</w:t>
      </w:r>
      <w:r w:rsidR="00E100E6">
        <w:rPr>
          <w:sz w:val="24"/>
        </w:rPr>
        <w:t xml:space="preserve"> </w:t>
      </w:r>
      <w:r w:rsidR="00E100E6" w:rsidRPr="00E100E6">
        <w:rPr>
          <w:b/>
          <w:sz w:val="24"/>
          <w:lang w:val="fr-FR"/>
        </w:rPr>
        <w:t xml:space="preserve">Термическая </w:t>
      </w:r>
      <w:r w:rsidRPr="00E100E6">
        <w:rPr>
          <w:b/>
          <w:sz w:val="24"/>
          <w:lang w:val="fr-FR"/>
        </w:rPr>
        <w:t>стабильность</w:t>
      </w:r>
      <w:r w:rsidR="00E100E6">
        <w:rPr>
          <w:sz w:val="24"/>
        </w:rPr>
        <w:t xml:space="preserve"> </w:t>
      </w:r>
      <w:r w:rsidR="00E100E6" w:rsidRPr="00E100E6">
        <w:rPr>
          <w:sz w:val="24"/>
          <w:lang w:val="fr-FR"/>
        </w:rPr>
        <w:t>(thermal stability):</w:t>
      </w:r>
      <w:r w:rsidR="00E100E6">
        <w:rPr>
          <w:rFonts w:ascii="Cambria-Bold" w:hAnsi="Cambria-Bold" w:cs="Cambria-Bold"/>
          <w:b/>
          <w:bCs/>
          <w:sz w:val="22"/>
          <w:szCs w:val="22"/>
        </w:rPr>
        <w:t xml:space="preserve"> </w:t>
      </w:r>
      <w:r w:rsidR="00E100E6" w:rsidRPr="005978F2">
        <w:rPr>
          <w:sz w:val="24"/>
          <w:lang w:val="fr-FR"/>
        </w:rPr>
        <w:t>Состояние</w:t>
      </w:r>
      <w:r w:rsidRPr="005978F2">
        <w:rPr>
          <w:sz w:val="24"/>
          <w:lang w:val="fr-FR"/>
        </w:rPr>
        <w:t>, при котором температура объекта не повышается бол</w:t>
      </w:r>
      <w:r w:rsidR="00E100E6">
        <w:rPr>
          <w:sz w:val="24"/>
          <w:lang w:val="fr-FR"/>
        </w:rPr>
        <w:t>ее чем на 2 °C за период в 1 ч</w:t>
      </w:r>
      <w:r w:rsidR="00E100E6">
        <w:rPr>
          <w:sz w:val="24"/>
        </w:rPr>
        <w:t>.</w:t>
      </w:r>
    </w:p>
    <w:p w14:paraId="22CCEA9D" w14:textId="77777777" w:rsidR="00E100E6" w:rsidRPr="00E100E6" w:rsidRDefault="00E100E6" w:rsidP="005978F2">
      <w:pPr>
        <w:ind w:firstLine="567"/>
        <w:rPr>
          <w:sz w:val="24"/>
        </w:rPr>
      </w:pPr>
    </w:p>
    <w:p w14:paraId="2A515C95" w14:textId="77777777" w:rsidR="008317FD" w:rsidRPr="00E100E6" w:rsidRDefault="00E100E6" w:rsidP="005978F2">
      <w:pPr>
        <w:ind w:firstLine="567"/>
        <w:rPr>
          <w:sz w:val="20"/>
          <w:szCs w:val="20"/>
        </w:rPr>
      </w:pPr>
      <w:r w:rsidRPr="00E100E6">
        <w:rPr>
          <w:sz w:val="20"/>
          <w:szCs w:val="20"/>
        </w:rPr>
        <w:t>Примечание – Взято из</w:t>
      </w:r>
      <w:r w:rsidRPr="00E100E6">
        <w:rPr>
          <w:sz w:val="20"/>
          <w:szCs w:val="20"/>
          <w:lang w:val="fr-FR"/>
        </w:rPr>
        <w:t xml:space="preserve"> IEC 60601-1:2005+AMD1:2012+AMD2:2020</w:t>
      </w:r>
      <w:r w:rsidRPr="00E100E6">
        <w:rPr>
          <w:sz w:val="20"/>
          <w:szCs w:val="20"/>
        </w:rPr>
        <w:t xml:space="preserve"> (</w:t>
      </w:r>
      <w:r w:rsidRPr="00E100E6">
        <w:rPr>
          <w:sz w:val="20"/>
          <w:szCs w:val="20"/>
          <w:lang w:val="fr-FR"/>
        </w:rPr>
        <w:t>3.125</w:t>
      </w:r>
      <w:r w:rsidRPr="00E100E6">
        <w:rPr>
          <w:sz w:val="20"/>
          <w:szCs w:val="20"/>
        </w:rPr>
        <w:t>).</w:t>
      </w:r>
    </w:p>
    <w:p w14:paraId="0E5987EA" w14:textId="77777777" w:rsidR="00E100E6" w:rsidRDefault="00E100E6" w:rsidP="005978F2">
      <w:pPr>
        <w:ind w:firstLine="567"/>
        <w:rPr>
          <w:sz w:val="24"/>
        </w:rPr>
      </w:pPr>
    </w:p>
    <w:p w14:paraId="1BBFCFF0" w14:textId="77777777" w:rsidR="008317FD" w:rsidRPr="00E100E6" w:rsidRDefault="008317FD" w:rsidP="005978F2">
      <w:pPr>
        <w:ind w:firstLine="567"/>
        <w:rPr>
          <w:sz w:val="24"/>
        </w:rPr>
      </w:pPr>
      <w:r w:rsidRPr="005978F2">
        <w:rPr>
          <w:sz w:val="24"/>
          <w:lang w:val="fr-FR"/>
        </w:rPr>
        <w:t>3.48</w:t>
      </w:r>
      <w:r w:rsidR="00E100E6">
        <w:rPr>
          <w:sz w:val="24"/>
        </w:rPr>
        <w:t xml:space="preserve"> </w:t>
      </w:r>
      <w:r w:rsidR="00E100E6" w:rsidRPr="00E100E6">
        <w:rPr>
          <w:b/>
          <w:sz w:val="24"/>
          <w:lang w:val="fr-FR"/>
        </w:rPr>
        <w:t xml:space="preserve">Ток </w:t>
      </w:r>
      <w:r w:rsidRPr="00E100E6">
        <w:rPr>
          <w:b/>
          <w:sz w:val="24"/>
          <w:lang w:val="fr-FR"/>
        </w:rPr>
        <w:t>утечки на доступную часть</w:t>
      </w:r>
      <w:r w:rsidR="00E100E6" w:rsidRPr="00E100E6">
        <w:rPr>
          <w:b/>
          <w:sz w:val="24"/>
        </w:rPr>
        <w:t xml:space="preserve"> </w:t>
      </w:r>
      <w:r w:rsidR="00E100E6" w:rsidRPr="00E100E6">
        <w:rPr>
          <w:sz w:val="24"/>
          <w:lang w:val="fr-FR"/>
        </w:rPr>
        <w:t xml:space="preserve">(touch current): </w:t>
      </w:r>
      <w:r w:rsidR="00E100E6" w:rsidRPr="005978F2">
        <w:rPr>
          <w:sz w:val="24"/>
          <w:lang w:val="fr-FR"/>
        </w:rPr>
        <w:t xml:space="preserve">Течение </w:t>
      </w:r>
      <w:r w:rsidRPr="005978F2">
        <w:rPr>
          <w:sz w:val="24"/>
          <w:lang w:val="fr-FR"/>
        </w:rPr>
        <w:t>утечки тока (3.19) из корпуса (3.12) или его частей , исключая пациентские соединения</w:t>
      </w:r>
      <w:r w:rsidR="00E100E6">
        <w:rPr>
          <w:sz w:val="24"/>
        </w:rPr>
        <w:t xml:space="preserve"> </w:t>
      </w:r>
      <w:r w:rsidRPr="005978F2">
        <w:rPr>
          <w:sz w:val="24"/>
          <w:lang w:val="fr-FR"/>
        </w:rPr>
        <w:t>(3.33), доступные любому оператору (3.29) или пациенту (3.32) в нормальном использовании</w:t>
      </w:r>
      <w:r w:rsidR="00E100E6">
        <w:rPr>
          <w:sz w:val="24"/>
        </w:rPr>
        <w:t xml:space="preserve"> </w:t>
      </w:r>
      <w:r w:rsidRPr="005978F2">
        <w:rPr>
          <w:sz w:val="24"/>
          <w:lang w:val="fr-FR"/>
        </w:rPr>
        <w:t>(3.28), через внешний путь, отличный от защитного проводника заземления, на землю или на</w:t>
      </w:r>
      <w:r w:rsidR="00E100E6">
        <w:rPr>
          <w:sz w:val="24"/>
        </w:rPr>
        <w:t xml:space="preserve"> </w:t>
      </w:r>
      <w:r w:rsidRPr="005978F2">
        <w:rPr>
          <w:sz w:val="24"/>
          <w:lang w:val="fr-FR"/>
        </w:rPr>
        <w:t>другую часть корпуса (3.12)</w:t>
      </w:r>
      <w:r w:rsidR="00E100E6">
        <w:rPr>
          <w:sz w:val="24"/>
        </w:rPr>
        <w:t>.</w:t>
      </w:r>
    </w:p>
    <w:p w14:paraId="2898D8F2" w14:textId="77777777" w:rsidR="00E100E6" w:rsidRDefault="00E100E6" w:rsidP="005978F2">
      <w:pPr>
        <w:ind w:firstLine="567"/>
        <w:rPr>
          <w:sz w:val="24"/>
        </w:rPr>
      </w:pPr>
    </w:p>
    <w:p w14:paraId="0AC77C95" w14:textId="77777777" w:rsidR="008317FD" w:rsidRDefault="00E100E6" w:rsidP="005978F2">
      <w:pPr>
        <w:ind w:firstLine="567"/>
        <w:rPr>
          <w:sz w:val="20"/>
          <w:szCs w:val="20"/>
        </w:rPr>
      </w:pPr>
      <w:r w:rsidRPr="00E100E6">
        <w:rPr>
          <w:sz w:val="20"/>
          <w:szCs w:val="20"/>
        </w:rPr>
        <w:t>Примечание – Взято из</w:t>
      </w:r>
      <w:r w:rsidRPr="00E100E6">
        <w:rPr>
          <w:sz w:val="20"/>
          <w:szCs w:val="20"/>
          <w:lang w:val="fr-FR"/>
        </w:rPr>
        <w:t xml:space="preserve"> IEC 60601-1:2005+AMD1:2012+ AMD2:2020</w:t>
      </w:r>
      <w:r w:rsidRPr="00E100E6">
        <w:rPr>
          <w:sz w:val="20"/>
          <w:szCs w:val="20"/>
        </w:rPr>
        <w:t xml:space="preserve"> (</w:t>
      </w:r>
      <w:r w:rsidR="008317FD" w:rsidRPr="00E100E6">
        <w:rPr>
          <w:sz w:val="20"/>
          <w:szCs w:val="20"/>
          <w:lang w:val="fr-FR"/>
        </w:rPr>
        <w:t>3.78</w:t>
      </w:r>
      <w:r w:rsidRPr="00E100E6">
        <w:rPr>
          <w:sz w:val="20"/>
          <w:szCs w:val="20"/>
        </w:rPr>
        <w:t>)</w:t>
      </w:r>
      <w:r w:rsidR="008317FD" w:rsidRPr="00E100E6">
        <w:rPr>
          <w:sz w:val="20"/>
          <w:szCs w:val="20"/>
          <w:lang w:val="fr-FR"/>
        </w:rPr>
        <w:t>, изменено</w:t>
      </w:r>
      <w:r w:rsidRPr="00E100E6">
        <w:rPr>
          <w:sz w:val="20"/>
          <w:szCs w:val="20"/>
        </w:rPr>
        <w:t xml:space="preserve"> – </w:t>
      </w:r>
      <w:r w:rsidR="008317FD" w:rsidRPr="00E100E6">
        <w:rPr>
          <w:sz w:val="20"/>
          <w:szCs w:val="20"/>
          <w:lang w:val="fr-FR"/>
        </w:rPr>
        <w:t>Примечание к</w:t>
      </w:r>
      <w:r w:rsidRPr="00E100E6">
        <w:rPr>
          <w:sz w:val="20"/>
          <w:szCs w:val="20"/>
        </w:rPr>
        <w:t xml:space="preserve"> </w:t>
      </w:r>
      <w:r w:rsidRPr="00E100E6">
        <w:rPr>
          <w:sz w:val="20"/>
          <w:szCs w:val="20"/>
          <w:lang w:val="fr-FR"/>
        </w:rPr>
        <w:t>определению удалено.</w:t>
      </w:r>
    </w:p>
    <w:p w14:paraId="22030A3E" w14:textId="77777777" w:rsidR="00E100E6" w:rsidRPr="00E100E6" w:rsidRDefault="00E100E6" w:rsidP="005978F2">
      <w:pPr>
        <w:ind w:firstLine="567"/>
        <w:rPr>
          <w:sz w:val="20"/>
          <w:szCs w:val="20"/>
        </w:rPr>
      </w:pPr>
    </w:p>
    <w:p w14:paraId="69ACA325" w14:textId="77777777" w:rsidR="008317FD" w:rsidRDefault="008317FD" w:rsidP="005978F2">
      <w:pPr>
        <w:ind w:firstLine="567"/>
        <w:rPr>
          <w:sz w:val="24"/>
        </w:rPr>
      </w:pPr>
      <w:r w:rsidRPr="005978F2">
        <w:rPr>
          <w:sz w:val="24"/>
          <w:lang w:val="fr-FR"/>
        </w:rPr>
        <w:t>3.49</w:t>
      </w:r>
      <w:r w:rsidR="00E100E6" w:rsidRPr="00E100E6">
        <w:rPr>
          <w:sz w:val="24"/>
        </w:rPr>
        <w:t xml:space="preserve"> </w:t>
      </w:r>
      <w:r w:rsidR="00E100E6" w:rsidRPr="00E315DF">
        <w:rPr>
          <w:b/>
          <w:sz w:val="24"/>
          <w:lang w:val="fr-FR"/>
        </w:rPr>
        <w:t xml:space="preserve">Рабочая </w:t>
      </w:r>
      <w:r w:rsidRPr="00E315DF">
        <w:rPr>
          <w:b/>
          <w:sz w:val="24"/>
          <w:lang w:val="fr-FR"/>
        </w:rPr>
        <w:t>часть типа BF</w:t>
      </w:r>
      <w:r w:rsidR="00E100E6" w:rsidRPr="00E100E6">
        <w:rPr>
          <w:sz w:val="24"/>
        </w:rPr>
        <w:t xml:space="preserve"> </w:t>
      </w:r>
      <w:r w:rsidR="00E100E6" w:rsidRPr="00E315DF">
        <w:rPr>
          <w:sz w:val="24"/>
          <w:lang w:val="fr-FR"/>
        </w:rPr>
        <w:t>(type BF applied part):</w:t>
      </w:r>
      <w:r w:rsidR="00E100E6">
        <w:rPr>
          <w:rFonts w:ascii="Cambria-Bold" w:hAnsi="Cambria-Bold" w:cs="Cambria-Bold"/>
          <w:b/>
          <w:bCs/>
          <w:sz w:val="22"/>
          <w:szCs w:val="22"/>
        </w:rPr>
        <w:t xml:space="preserve"> </w:t>
      </w:r>
      <w:r w:rsidRPr="005978F2">
        <w:rPr>
          <w:sz w:val="24"/>
          <w:lang w:val="fr-FR"/>
        </w:rPr>
        <w:t>Рабочая часть типа F, соответствующая специфическим требованиям для обеспечения более</w:t>
      </w:r>
      <w:r w:rsidR="00E100E6">
        <w:rPr>
          <w:sz w:val="24"/>
        </w:rPr>
        <w:t xml:space="preserve"> </w:t>
      </w:r>
      <w:r w:rsidRPr="005978F2">
        <w:rPr>
          <w:sz w:val="24"/>
          <w:lang w:val="fr-FR"/>
        </w:rPr>
        <w:t>высокой степени защиты от электрического удара, чем предусмотрено для рабочих частей типа B.</w:t>
      </w:r>
    </w:p>
    <w:p w14:paraId="1EFBAC3E" w14:textId="77777777" w:rsidR="00E315DF" w:rsidRPr="00E315DF" w:rsidRDefault="00E315DF" w:rsidP="005978F2">
      <w:pPr>
        <w:ind w:firstLine="567"/>
        <w:rPr>
          <w:sz w:val="24"/>
        </w:rPr>
      </w:pPr>
    </w:p>
    <w:p w14:paraId="380B8C48" w14:textId="77777777" w:rsidR="00E315DF" w:rsidRPr="00E315DF" w:rsidRDefault="00E315DF" w:rsidP="005978F2">
      <w:pPr>
        <w:ind w:firstLine="567"/>
        <w:rPr>
          <w:sz w:val="20"/>
          <w:szCs w:val="20"/>
        </w:rPr>
      </w:pPr>
      <w:r w:rsidRPr="00E315DF">
        <w:rPr>
          <w:sz w:val="20"/>
          <w:szCs w:val="20"/>
          <w:lang w:val="fr-FR"/>
        </w:rPr>
        <w:t>Примечани</w:t>
      </w:r>
      <w:r w:rsidRPr="00E315DF">
        <w:rPr>
          <w:sz w:val="20"/>
          <w:szCs w:val="20"/>
        </w:rPr>
        <w:t>я</w:t>
      </w:r>
    </w:p>
    <w:p w14:paraId="2E11841E" w14:textId="77777777" w:rsidR="008317FD" w:rsidRPr="00E315DF" w:rsidRDefault="008317FD" w:rsidP="005978F2">
      <w:pPr>
        <w:ind w:firstLine="567"/>
        <w:rPr>
          <w:sz w:val="20"/>
          <w:szCs w:val="20"/>
          <w:lang w:val="fr-FR"/>
        </w:rPr>
      </w:pPr>
      <w:r w:rsidRPr="00E315DF">
        <w:rPr>
          <w:sz w:val="20"/>
          <w:szCs w:val="20"/>
          <w:lang w:val="fr-FR"/>
        </w:rPr>
        <w:t>1 Рабочая часть типа BF помечена символом IEC 60417-5333</w:t>
      </w:r>
      <w:r w:rsidR="00E315DF" w:rsidRPr="00E315DF">
        <w:rPr>
          <w:sz w:val="20"/>
          <w:szCs w:val="20"/>
        </w:rPr>
        <w:t xml:space="preserve"> </w:t>
      </w:r>
      <w:r w:rsidRPr="00E315DF">
        <w:rPr>
          <w:sz w:val="20"/>
          <w:szCs w:val="20"/>
          <w:lang w:val="fr-FR"/>
        </w:rPr>
        <w:t xml:space="preserve">(см. </w:t>
      </w:r>
      <w:r w:rsidR="00E315DF" w:rsidRPr="00E315DF">
        <w:rPr>
          <w:sz w:val="20"/>
          <w:szCs w:val="20"/>
        </w:rPr>
        <w:t xml:space="preserve">                                                                    </w:t>
      </w:r>
      <w:r w:rsidRPr="00E315DF">
        <w:rPr>
          <w:sz w:val="20"/>
          <w:szCs w:val="20"/>
          <w:lang w:val="fr-FR"/>
        </w:rPr>
        <w:t>IEC</w:t>
      </w:r>
      <w:r w:rsidR="00E315DF" w:rsidRPr="00E315DF">
        <w:rPr>
          <w:sz w:val="20"/>
          <w:szCs w:val="20"/>
        </w:rPr>
        <w:t xml:space="preserve"> </w:t>
      </w:r>
      <w:r w:rsidR="00E315DF" w:rsidRPr="00E315DF">
        <w:rPr>
          <w:sz w:val="20"/>
          <w:szCs w:val="20"/>
          <w:lang w:val="fr-FR"/>
        </w:rPr>
        <w:t>60601-1:2005+AMD1:2012+AMD2:2020</w:t>
      </w:r>
      <w:r w:rsidR="00E315DF" w:rsidRPr="00E315DF">
        <w:rPr>
          <w:sz w:val="20"/>
          <w:szCs w:val="20"/>
        </w:rPr>
        <w:t xml:space="preserve"> (</w:t>
      </w:r>
      <w:r w:rsidRPr="00E315DF">
        <w:rPr>
          <w:sz w:val="20"/>
          <w:szCs w:val="20"/>
          <w:lang w:val="fr-FR"/>
        </w:rPr>
        <w:t>Таблица D.1, символ 20</w:t>
      </w:r>
      <w:r w:rsidR="00E315DF" w:rsidRPr="00E315DF">
        <w:rPr>
          <w:sz w:val="20"/>
          <w:szCs w:val="20"/>
        </w:rPr>
        <w:t>)</w:t>
      </w:r>
      <w:r w:rsidRPr="00E315DF">
        <w:rPr>
          <w:sz w:val="20"/>
          <w:szCs w:val="20"/>
          <w:lang w:val="fr-FR"/>
        </w:rPr>
        <w:t>) или, при применимости,</w:t>
      </w:r>
      <w:r w:rsidR="00E315DF" w:rsidRPr="00E315DF">
        <w:rPr>
          <w:sz w:val="20"/>
          <w:szCs w:val="20"/>
        </w:rPr>
        <w:t xml:space="preserve"> </w:t>
      </w:r>
      <w:r w:rsidRPr="00E315DF">
        <w:rPr>
          <w:sz w:val="20"/>
          <w:szCs w:val="20"/>
          <w:lang w:val="fr-FR"/>
        </w:rPr>
        <w:t>символом IEC 60417-5</w:t>
      </w:r>
      <w:r w:rsidR="00E315DF" w:rsidRPr="00E315DF">
        <w:rPr>
          <w:sz w:val="20"/>
          <w:szCs w:val="20"/>
          <w:lang w:val="fr-FR"/>
        </w:rPr>
        <w:t>334 (см. IEC 60601-1:2005+AMD1:2012+AMD2:2020</w:t>
      </w:r>
      <w:r w:rsidR="00E315DF" w:rsidRPr="00E315DF">
        <w:rPr>
          <w:sz w:val="20"/>
          <w:szCs w:val="20"/>
        </w:rPr>
        <w:t xml:space="preserve"> (</w:t>
      </w:r>
      <w:r w:rsidRPr="00E315DF">
        <w:rPr>
          <w:sz w:val="20"/>
          <w:szCs w:val="20"/>
          <w:lang w:val="fr-FR"/>
        </w:rPr>
        <w:t>Таблица D.1, символ</w:t>
      </w:r>
      <w:r w:rsidR="00E315DF" w:rsidRPr="00E315DF">
        <w:rPr>
          <w:sz w:val="20"/>
          <w:szCs w:val="20"/>
        </w:rPr>
        <w:t xml:space="preserve"> </w:t>
      </w:r>
      <w:r w:rsidRPr="00E315DF">
        <w:rPr>
          <w:sz w:val="20"/>
          <w:szCs w:val="20"/>
          <w:lang w:val="fr-FR"/>
        </w:rPr>
        <w:t>26</w:t>
      </w:r>
      <w:r w:rsidR="00E315DF" w:rsidRPr="00E315DF">
        <w:rPr>
          <w:sz w:val="20"/>
          <w:szCs w:val="20"/>
        </w:rPr>
        <w:t>)</w:t>
      </w:r>
      <w:r w:rsidRPr="00E315DF">
        <w:rPr>
          <w:sz w:val="20"/>
          <w:szCs w:val="20"/>
          <w:lang w:val="fr-FR"/>
        </w:rPr>
        <w:t>). См. также 3.16.</w:t>
      </w:r>
    </w:p>
    <w:p w14:paraId="71064431" w14:textId="77777777" w:rsidR="008317FD" w:rsidRPr="00E315DF" w:rsidRDefault="008317FD" w:rsidP="005978F2">
      <w:pPr>
        <w:ind w:firstLine="567"/>
        <w:rPr>
          <w:sz w:val="20"/>
          <w:szCs w:val="20"/>
          <w:lang w:val="fr-FR"/>
        </w:rPr>
      </w:pPr>
      <w:r w:rsidRPr="00E315DF">
        <w:rPr>
          <w:sz w:val="20"/>
          <w:szCs w:val="20"/>
          <w:lang w:val="fr-FR"/>
        </w:rPr>
        <w:t>2 Рабочие части типа BF не подходят для непосредственного</w:t>
      </w:r>
      <w:r w:rsidR="00E315DF" w:rsidRPr="00E315DF">
        <w:rPr>
          <w:sz w:val="20"/>
          <w:szCs w:val="20"/>
        </w:rPr>
        <w:t xml:space="preserve"> </w:t>
      </w:r>
      <w:r w:rsidRPr="00E315DF">
        <w:rPr>
          <w:sz w:val="20"/>
          <w:szCs w:val="20"/>
          <w:lang w:val="fr-FR"/>
        </w:rPr>
        <w:t>применения на сердце (3.9).</w:t>
      </w:r>
    </w:p>
    <w:p w14:paraId="18730F14" w14:textId="77777777" w:rsidR="008317FD" w:rsidRPr="00E315DF" w:rsidRDefault="008317FD" w:rsidP="005978F2">
      <w:pPr>
        <w:ind w:firstLine="567"/>
        <w:rPr>
          <w:sz w:val="20"/>
          <w:szCs w:val="20"/>
          <w:lang w:val="fr-FR"/>
        </w:rPr>
      </w:pPr>
      <w:r w:rsidRPr="00E315DF">
        <w:rPr>
          <w:sz w:val="20"/>
          <w:szCs w:val="20"/>
          <w:lang w:val="fr-FR"/>
        </w:rPr>
        <w:lastRenderedPageBreak/>
        <w:t>3 См. также 8.3.2.1</w:t>
      </w:r>
      <w:r w:rsidR="00E315DF" w:rsidRPr="00E315DF">
        <w:rPr>
          <w:sz w:val="20"/>
          <w:szCs w:val="20"/>
          <w:lang w:val="fr-FR"/>
        </w:rPr>
        <w:t xml:space="preserve"> относительно обработки частей</w:t>
      </w:r>
      <w:r w:rsidRPr="00E315DF">
        <w:rPr>
          <w:sz w:val="20"/>
          <w:szCs w:val="20"/>
          <w:lang w:val="fr-FR"/>
        </w:rPr>
        <w:t>, которые не</w:t>
      </w:r>
      <w:r w:rsidR="00E315DF" w:rsidRPr="00E315DF">
        <w:rPr>
          <w:sz w:val="20"/>
          <w:szCs w:val="20"/>
        </w:rPr>
        <w:t xml:space="preserve"> </w:t>
      </w:r>
      <w:r w:rsidRPr="00E315DF">
        <w:rPr>
          <w:sz w:val="20"/>
          <w:szCs w:val="20"/>
          <w:lang w:val="fr-FR"/>
        </w:rPr>
        <w:t>подпадают под определение прикладных частей (3.4), но должны рассматриваться как</w:t>
      </w:r>
      <w:r w:rsidR="00E315DF" w:rsidRPr="00E315DF">
        <w:rPr>
          <w:sz w:val="20"/>
          <w:szCs w:val="20"/>
        </w:rPr>
        <w:t xml:space="preserve"> </w:t>
      </w:r>
      <w:r w:rsidRPr="00E315DF">
        <w:rPr>
          <w:sz w:val="20"/>
          <w:szCs w:val="20"/>
          <w:lang w:val="fr-FR"/>
        </w:rPr>
        <w:t>прикладные части (3.4) в результате применения процесса оценки риска.</w:t>
      </w:r>
    </w:p>
    <w:p w14:paraId="11162EBC" w14:textId="77777777" w:rsidR="008317FD" w:rsidRPr="00E315DF" w:rsidRDefault="008317FD" w:rsidP="005978F2">
      <w:pPr>
        <w:ind w:firstLine="567"/>
        <w:rPr>
          <w:sz w:val="20"/>
          <w:szCs w:val="20"/>
          <w:lang w:val="fr-FR"/>
        </w:rPr>
      </w:pPr>
      <w:r w:rsidRPr="00E315DF">
        <w:rPr>
          <w:sz w:val="20"/>
          <w:szCs w:val="20"/>
          <w:lang w:val="fr-FR"/>
        </w:rPr>
        <w:t>4 Специфические требования должны соответствовать IEC</w:t>
      </w:r>
      <w:r w:rsidR="00E315DF" w:rsidRPr="00E315DF">
        <w:rPr>
          <w:sz w:val="20"/>
          <w:szCs w:val="20"/>
        </w:rPr>
        <w:t xml:space="preserve"> </w:t>
      </w:r>
      <w:r w:rsidR="00E315DF" w:rsidRPr="00E315DF">
        <w:rPr>
          <w:sz w:val="20"/>
          <w:szCs w:val="20"/>
          <w:lang w:val="fr-FR"/>
        </w:rPr>
        <w:t>60601-1:2005+AMD1:2012+AMD2:</w:t>
      </w:r>
      <w:r w:rsidRPr="00E315DF">
        <w:rPr>
          <w:sz w:val="20"/>
          <w:szCs w:val="20"/>
          <w:lang w:val="fr-FR"/>
        </w:rPr>
        <w:t>2020.</w:t>
      </w:r>
    </w:p>
    <w:p w14:paraId="1B0BAC2E" w14:textId="77777777" w:rsidR="008317FD" w:rsidRPr="00E315DF" w:rsidRDefault="00E315DF" w:rsidP="005978F2">
      <w:pPr>
        <w:ind w:firstLine="567"/>
        <w:rPr>
          <w:sz w:val="20"/>
          <w:szCs w:val="20"/>
        </w:rPr>
      </w:pPr>
      <w:r w:rsidRPr="00E315DF">
        <w:rPr>
          <w:sz w:val="20"/>
          <w:szCs w:val="20"/>
          <w:lang w:val="fr-FR"/>
        </w:rPr>
        <w:t xml:space="preserve">5 </w:t>
      </w:r>
      <w:r w:rsidRPr="00E315DF">
        <w:rPr>
          <w:sz w:val="20"/>
          <w:szCs w:val="20"/>
        </w:rPr>
        <w:t>Взято</w:t>
      </w:r>
      <w:r w:rsidRPr="00E315DF">
        <w:rPr>
          <w:sz w:val="20"/>
          <w:szCs w:val="20"/>
          <w:lang w:val="fr-FR"/>
        </w:rPr>
        <w:t xml:space="preserve"> </w:t>
      </w:r>
      <w:r w:rsidRPr="00E315DF">
        <w:rPr>
          <w:sz w:val="20"/>
          <w:szCs w:val="20"/>
        </w:rPr>
        <w:t>из</w:t>
      </w:r>
      <w:r w:rsidRPr="00E315DF">
        <w:rPr>
          <w:sz w:val="20"/>
          <w:szCs w:val="20"/>
          <w:lang w:val="fr-FR"/>
        </w:rPr>
        <w:t xml:space="preserve"> IEC 60601-1:2005+AMD1:2012+AMD2:2020 (</w:t>
      </w:r>
      <w:r w:rsidR="008317FD" w:rsidRPr="00E315DF">
        <w:rPr>
          <w:sz w:val="20"/>
          <w:szCs w:val="20"/>
          <w:lang w:val="fr-FR"/>
        </w:rPr>
        <w:t>3.133</w:t>
      </w:r>
      <w:r w:rsidRPr="00E315DF">
        <w:rPr>
          <w:sz w:val="20"/>
          <w:szCs w:val="20"/>
          <w:lang w:val="fr-FR"/>
        </w:rPr>
        <w:t>), изменено – «</w:t>
      </w:r>
      <w:r w:rsidR="008317FD" w:rsidRPr="00E315DF">
        <w:rPr>
          <w:sz w:val="20"/>
          <w:szCs w:val="20"/>
          <w:lang w:val="fr-FR"/>
        </w:rPr>
        <w:t>Risk management</w:t>
      </w:r>
      <w:r w:rsidRPr="00E315DF">
        <w:rPr>
          <w:sz w:val="20"/>
          <w:szCs w:val="20"/>
          <w:lang w:val="fr-FR"/>
        </w:rPr>
        <w:t xml:space="preserve"> </w:t>
      </w:r>
      <w:r w:rsidR="008317FD" w:rsidRPr="00E315DF">
        <w:rPr>
          <w:sz w:val="20"/>
          <w:szCs w:val="20"/>
          <w:lang w:val="fr-FR"/>
        </w:rPr>
        <w:t>process</w:t>
      </w:r>
      <w:r w:rsidRPr="00E315DF">
        <w:rPr>
          <w:sz w:val="20"/>
          <w:szCs w:val="20"/>
          <w:lang w:val="fr-FR"/>
        </w:rPr>
        <w:t>» заменено на «risk approach process»</w:t>
      </w:r>
      <w:r w:rsidR="008317FD" w:rsidRPr="00E315DF">
        <w:rPr>
          <w:sz w:val="20"/>
          <w:szCs w:val="20"/>
          <w:lang w:val="fr-FR"/>
        </w:rPr>
        <w:t xml:space="preserve"> в Примечании 3 к определению, добавлено</w:t>
      </w:r>
      <w:r w:rsidRPr="00E315DF">
        <w:rPr>
          <w:sz w:val="20"/>
          <w:szCs w:val="20"/>
        </w:rPr>
        <w:t xml:space="preserve"> </w:t>
      </w:r>
      <w:r w:rsidRPr="00E315DF">
        <w:rPr>
          <w:sz w:val="20"/>
          <w:szCs w:val="20"/>
          <w:lang w:val="fr-FR"/>
        </w:rPr>
        <w:t>Примечание 4 к определению.</w:t>
      </w:r>
    </w:p>
    <w:p w14:paraId="29D917EF" w14:textId="77777777" w:rsidR="00E315DF" w:rsidRDefault="00E315DF" w:rsidP="005978F2">
      <w:pPr>
        <w:ind w:firstLine="567"/>
        <w:rPr>
          <w:sz w:val="24"/>
        </w:rPr>
      </w:pPr>
    </w:p>
    <w:p w14:paraId="087800A6" w14:textId="77777777" w:rsidR="008317FD" w:rsidRDefault="008317FD" w:rsidP="005978F2">
      <w:pPr>
        <w:ind w:firstLine="567"/>
        <w:rPr>
          <w:sz w:val="24"/>
        </w:rPr>
      </w:pPr>
      <w:r w:rsidRPr="005978F2">
        <w:rPr>
          <w:sz w:val="24"/>
          <w:lang w:val="fr-FR"/>
        </w:rPr>
        <w:t>3.50</w:t>
      </w:r>
      <w:r w:rsidR="00E315DF" w:rsidRPr="00E315DF">
        <w:rPr>
          <w:sz w:val="24"/>
        </w:rPr>
        <w:t xml:space="preserve"> </w:t>
      </w:r>
      <w:r w:rsidR="00E315DF" w:rsidRPr="00E315DF">
        <w:rPr>
          <w:b/>
          <w:sz w:val="24"/>
          <w:lang w:val="fr-FR"/>
        </w:rPr>
        <w:t xml:space="preserve">Рабочая </w:t>
      </w:r>
      <w:r w:rsidRPr="00E315DF">
        <w:rPr>
          <w:b/>
          <w:sz w:val="24"/>
          <w:lang w:val="fr-FR"/>
        </w:rPr>
        <w:t>часть типа CF</w:t>
      </w:r>
      <w:r w:rsidR="00E315DF" w:rsidRPr="00E315DF">
        <w:rPr>
          <w:sz w:val="24"/>
        </w:rPr>
        <w:t xml:space="preserve"> (</w:t>
      </w:r>
      <w:r w:rsidR="00E315DF" w:rsidRPr="00E315DF">
        <w:rPr>
          <w:sz w:val="24"/>
          <w:lang w:val="fr-FR"/>
        </w:rPr>
        <w:t>type CF applied part):</w:t>
      </w:r>
      <w:r w:rsidR="00E315DF">
        <w:rPr>
          <w:rFonts w:ascii="Cambria-Bold" w:hAnsi="Cambria-Bold" w:cs="Cambria-Bold"/>
          <w:b/>
          <w:bCs/>
          <w:sz w:val="22"/>
          <w:szCs w:val="22"/>
        </w:rPr>
        <w:t xml:space="preserve"> </w:t>
      </w:r>
      <w:r w:rsidRPr="005978F2">
        <w:rPr>
          <w:sz w:val="24"/>
          <w:lang w:val="fr-FR"/>
        </w:rPr>
        <w:t>Рабочая часть типа F, соответствующая специфическим требованиям для обеспечения более</w:t>
      </w:r>
      <w:r w:rsidR="00E315DF">
        <w:rPr>
          <w:sz w:val="24"/>
        </w:rPr>
        <w:t xml:space="preserve"> </w:t>
      </w:r>
      <w:r w:rsidRPr="005978F2">
        <w:rPr>
          <w:sz w:val="24"/>
          <w:lang w:val="fr-FR"/>
        </w:rPr>
        <w:t>высокой степени защиты от электрического удара, чем предусмотрено для рабочих частей типа</w:t>
      </w:r>
      <w:r w:rsidR="00FC3F22">
        <w:rPr>
          <w:sz w:val="24"/>
        </w:rPr>
        <w:t xml:space="preserve"> </w:t>
      </w:r>
      <w:r w:rsidRPr="005978F2">
        <w:rPr>
          <w:sz w:val="24"/>
          <w:lang w:val="fr-FR"/>
        </w:rPr>
        <w:t>BF (3.49).</w:t>
      </w:r>
    </w:p>
    <w:p w14:paraId="7EBD8517" w14:textId="77777777" w:rsidR="00FC3F22" w:rsidRPr="00FC3F22" w:rsidRDefault="00FC3F22" w:rsidP="005978F2">
      <w:pPr>
        <w:ind w:firstLine="567"/>
        <w:rPr>
          <w:sz w:val="24"/>
        </w:rPr>
      </w:pPr>
    </w:p>
    <w:p w14:paraId="47A7CAAD" w14:textId="77777777" w:rsidR="00FC3F22" w:rsidRPr="00FC3F22" w:rsidRDefault="00FC3F22" w:rsidP="005978F2">
      <w:pPr>
        <w:ind w:firstLine="567"/>
        <w:rPr>
          <w:sz w:val="20"/>
          <w:szCs w:val="20"/>
        </w:rPr>
      </w:pPr>
      <w:r w:rsidRPr="00FC3F22">
        <w:rPr>
          <w:sz w:val="20"/>
          <w:szCs w:val="20"/>
          <w:lang w:val="fr-FR"/>
        </w:rPr>
        <w:t>Примечани</w:t>
      </w:r>
      <w:r w:rsidRPr="00FC3F22">
        <w:rPr>
          <w:sz w:val="20"/>
          <w:szCs w:val="20"/>
        </w:rPr>
        <w:t>я</w:t>
      </w:r>
    </w:p>
    <w:p w14:paraId="0B172A7D" w14:textId="77777777" w:rsidR="008317FD" w:rsidRPr="00FC3F22" w:rsidRDefault="008317FD" w:rsidP="005978F2">
      <w:pPr>
        <w:ind w:firstLine="567"/>
        <w:rPr>
          <w:sz w:val="20"/>
          <w:szCs w:val="20"/>
          <w:lang w:val="fr-FR"/>
        </w:rPr>
      </w:pPr>
      <w:r w:rsidRPr="00FC3F22">
        <w:rPr>
          <w:sz w:val="20"/>
          <w:szCs w:val="20"/>
          <w:lang w:val="fr-FR"/>
        </w:rPr>
        <w:t xml:space="preserve">1 Рабочая часть типа CF помечена символом IEC 60417-5335 (см. </w:t>
      </w:r>
      <w:r w:rsidR="00FC3F22">
        <w:rPr>
          <w:sz w:val="20"/>
          <w:szCs w:val="20"/>
        </w:rPr>
        <w:t xml:space="preserve">                                                                             </w:t>
      </w:r>
      <w:r w:rsidRPr="00FC3F22">
        <w:rPr>
          <w:sz w:val="20"/>
          <w:szCs w:val="20"/>
          <w:lang w:val="fr-FR"/>
        </w:rPr>
        <w:t>IEC</w:t>
      </w:r>
      <w:r w:rsidR="00FC3F22" w:rsidRPr="00FC3F22">
        <w:rPr>
          <w:sz w:val="20"/>
          <w:szCs w:val="20"/>
        </w:rPr>
        <w:t xml:space="preserve"> </w:t>
      </w:r>
      <w:r w:rsidR="00FC3F22" w:rsidRPr="00FC3F22">
        <w:rPr>
          <w:sz w:val="20"/>
          <w:szCs w:val="20"/>
          <w:lang w:val="fr-FR"/>
        </w:rPr>
        <w:t>60601-1:2005+AMD1:2012+AMD2:2020</w:t>
      </w:r>
      <w:r w:rsidR="00FC3F22" w:rsidRPr="00FC3F22">
        <w:rPr>
          <w:sz w:val="20"/>
          <w:szCs w:val="20"/>
        </w:rPr>
        <w:t xml:space="preserve"> (</w:t>
      </w:r>
      <w:r w:rsidRPr="00FC3F22">
        <w:rPr>
          <w:sz w:val="20"/>
          <w:szCs w:val="20"/>
          <w:lang w:val="fr-FR"/>
        </w:rPr>
        <w:t>Таблица D.1, символ 21</w:t>
      </w:r>
      <w:r w:rsidR="00FC3F22" w:rsidRPr="00FC3F22">
        <w:rPr>
          <w:sz w:val="20"/>
          <w:szCs w:val="20"/>
        </w:rPr>
        <w:t>)</w:t>
      </w:r>
      <w:r w:rsidRPr="00FC3F22">
        <w:rPr>
          <w:sz w:val="20"/>
          <w:szCs w:val="20"/>
          <w:lang w:val="fr-FR"/>
        </w:rPr>
        <w:t>) или, при применимости,</w:t>
      </w:r>
      <w:r w:rsidR="00FC3F22" w:rsidRPr="00FC3F22">
        <w:rPr>
          <w:sz w:val="20"/>
          <w:szCs w:val="20"/>
        </w:rPr>
        <w:t xml:space="preserve"> </w:t>
      </w:r>
      <w:r w:rsidRPr="00FC3F22">
        <w:rPr>
          <w:sz w:val="20"/>
          <w:szCs w:val="20"/>
          <w:lang w:val="fr-FR"/>
        </w:rPr>
        <w:t>символом IEC 60417-5</w:t>
      </w:r>
      <w:r w:rsidR="00FC3F22" w:rsidRPr="00FC3F22">
        <w:rPr>
          <w:sz w:val="20"/>
          <w:szCs w:val="20"/>
          <w:lang w:val="fr-FR"/>
        </w:rPr>
        <w:t>336 (см. IEC 60601-1:2005+AMD1:2012+ AMD2:2020</w:t>
      </w:r>
      <w:r w:rsidR="00FC3F22" w:rsidRPr="00FC3F22">
        <w:rPr>
          <w:sz w:val="20"/>
          <w:szCs w:val="20"/>
        </w:rPr>
        <w:t xml:space="preserve"> (</w:t>
      </w:r>
      <w:r w:rsidRPr="00FC3F22">
        <w:rPr>
          <w:sz w:val="20"/>
          <w:szCs w:val="20"/>
          <w:lang w:val="fr-FR"/>
        </w:rPr>
        <w:t>Таблица D.1, символ</w:t>
      </w:r>
      <w:r w:rsidR="00FC3F22" w:rsidRPr="00FC3F22">
        <w:rPr>
          <w:sz w:val="20"/>
          <w:szCs w:val="20"/>
        </w:rPr>
        <w:t xml:space="preserve"> </w:t>
      </w:r>
      <w:r w:rsidRPr="00FC3F22">
        <w:rPr>
          <w:sz w:val="20"/>
          <w:szCs w:val="20"/>
          <w:lang w:val="fr-FR"/>
        </w:rPr>
        <w:t>27). См. также 3.16.</w:t>
      </w:r>
    </w:p>
    <w:p w14:paraId="12C5B682" w14:textId="77777777" w:rsidR="008317FD" w:rsidRPr="00FC3F22" w:rsidRDefault="008317FD" w:rsidP="005978F2">
      <w:pPr>
        <w:ind w:firstLine="567"/>
        <w:rPr>
          <w:sz w:val="20"/>
          <w:szCs w:val="20"/>
          <w:lang w:val="fr-FR"/>
        </w:rPr>
      </w:pPr>
      <w:r w:rsidRPr="00FC3F22">
        <w:rPr>
          <w:sz w:val="20"/>
          <w:szCs w:val="20"/>
          <w:lang w:val="fr-FR"/>
        </w:rPr>
        <w:t>2 См. также 8.3.2.1</w:t>
      </w:r>
      <w:r w:rsidR="00FC3F22" w:rsidRPr="00FC3F22">
        <w:rPr>
          <w:sz w:val="20"/>
          <w:szCs w:val="20"/>
          <w:lang w:val="fr-FR"/>
        </w:rPr>
        <w:t xml:space="preserve"> относительно обработки частей</w:t>
      </w:r>
      <w:r w:rsidRPr="00FC3F22">
        <w:rPr>
          <w:sz w:val="20"/>
          <w:szCs w:val="20"/>
          <w:lang w:val="fr-FR"/>
        </w:rPr>
        <w:t>, которые не</w:t>
      </w:r>
      <w:r w:rsidR="00FC3F22" w:rsidRPr="00FC3F22">
        <w:rPr>
          <w:sz w:val="20"/>
          <w:szCs w:val="20"/>
        </w:rPr>
        <w:t xml:space="preserve"> </w:t>
      </w:r>
      <w:r w:rsidRPr="00FC3F22">
        <w:rPr>
          <w:sz w:val="20"/>
          <w:szCs w:val="20"/>
          <w:lang w:val="fr-FR"/>
        </w:rPr>
        <w:t>подпадают под определение прикладных частей (3.4), но должны рассматриваться как</w:t>
      </w:r>
      <w:r w:rsidR="00FC3F22" w:rsidRPr="00FC3F22">
        <w:rPr>
          <w:sz w:val="20"/>
          <w:szCs w:val="20"/>
        </w:rPr>
        <w:t xml:space="preserve"> </w:t>
      </w:r>
      <w:r w:rsidRPr="00FC3F22">
        <w:rPr>
          <w:sz w:val="20"/>
          <w:szCs w:val="20"/>
          <w:lang w:val="fr-FR"/>
        </w:rPr>
        <w:t>прикладные части (3.4) в результате применения процесса оценки риска.</w:t>
      </w:r>
    </w:p>
    <w:p w14:paraId="45F75C70" w14:textId="77777777" w:rsidR="008317FD" w:rsidRPr="00FC3F22" w:rsidRDefault="008317FD" w:rsidP="005978F2">
      <w:pPr>
        <w:ind w:firstLine="567"/>
        <w:rPr>
          <w:sz w:val="20"/>
          <w:szCs w:val="20"/>
          <w:lang w:val="fr-FR"/>
        </w:rPr>
      </w:pPr>
      <w:r w:rsidRPr="00FC3F22">
        <w:rPr>
          <w:sz w:val="20"/>
          <w:szCs w:val="20"/>
          <w:lang w:val="fr-FR"/>
        </w:rPr>
        <w:t xml:space="preserve">3 Специфические требования должны соответствовать стандарту </w:t>
      </w:r>
      <w:r w:rsidR="00FC3F22">
        <w:rPr>
          <w:sz w:val="20"/>
          <w:szCs w:val="20"/>
        </w:rPr>
        <w:t xml:space="preserve">                                                                       </w:t>
      </w:r>
      <w:r w:rsidRPr="00FC3F22">
        <w:rPr>
          <w:sz w:val="20"/>
          <w:szCs w:val="20"/>
          <w:lang w:val="fr-FR"/>
        </w:rPr>
        <w:t>IEC</w:t>
      </w:r>
      <w:r w:rsidR="00FC3F22" w:rsidRPr="00FC3F22">
        <w:rPr>
          <w:sz w:val="20"/>
          <w:szCs w:val="20"/>
        </w:rPr>
        <w:t xml:space="preserve"> </w:t>
      </w:r>
      <w:r w:rsidR="00FC3F22" w:rsidRPr="00FC3F22">
        <w:rPr>
          <w:sz w:val="20"/>
          <w:szCs w:val="20"/>
          <w:lang w:val="fr-FR"/>
        </w:rPr>
        <w:t>60601-1:2005+AMD1: 2012+AMD2:</w:t>
      </w:r>
      <w:r w:rsidRPr="00FC3F22">
        <w:rPr>
          <w:sz w:val="20"/>
          <w:szCs w:val="20"/>
          <w:lang w:val="fr-FR"/>
        </w:rPr>
        <w:t>2020.</w:t>
      </w:r>
    </w:p>
    <w:p w14:paraId="3DA20BE8" w14:textId="77777777" w:rsidR="008317FD" w:rsidRPr="00FC3F22" w:rsidRDefault="00FC3F22" w:rsidP="005978F2">
      <w:pPr>
        <w:ind w:firstLine="567"/>
        <w:rPr>
          <w:sz w:val="20"/>
          <w:szCs w:val="20"/>
        </w:rPr>
      </w:pPr>
      <w:r w:rsidRPr="00FC3F22">
        <w:rPr>
          <w:sz w:val="20"/>
          <w:szCs w:val="20"/>
          <w:lang w:val="fr-FR"/>
        </w:rPr>
        <w:t xml:space="preserve">4 </w:t>
      </w:r>
      <w:r w:rsidRPr="00FC3F22">
        <w:rPr>
          <w:sz w:val="20"/>
          <w:szCs w:val="20"/>
        </w:rPr>
        <w:t>Взято</w:t>
      </w:r>
      <w:r w:rsidRPr="00FC3F22">
        <w:rPr>
          <w:sz w:val="20"/>
          <w:szCs w:val="20"/>
          <w:lang w:val="fr-FR"/>
        </w:rPr>
        <w:t xml:space="preserve"> </w:t>
      </w:r>
      <w:r w:rsidRPr="00FC3F22">
        <w:rPr>
          <w:sz w:val="20"/>
          <w:szCs w:val="20"/>
        </w:rPr>
        <w:t>из</w:t>
      </w:r>
      <w:r w:rsidR="008317FD" w:rsidRPr="00FC3F22">
        <w:rPr>
          <w:sz w:val="20"/>
          <w:szCs w:val="20"/>
          <w:lang w:val="fr-FR"/>
        </w:rPr>
        <w:t xml:space="preserve"> IEC 60601-1:2005+AMD1:</w:t>
      </w:r>
      <w:r w:rsidRPr="00FC3F22">
        <w:rPr>
          <w:sz w:val="20"/>
          <w:szCs w:val="20"/>
          <w:lang w:val="fr-FR"/>
        </w:rPr>
        <w:t>2012+AMD2:2020 (</w:t>
      </w:r>
      <w:r w:rsidR="008317FD" w:rsidRPr="00FC3F22">
        <w:rPr>
          <w:sz w:val="20"/>
          <w:szCs w:val="20"/>
          <w:lang w:val="fr-FR"/>
        </w:rPr>
        <w:t>3.134</w:t>
      </w:r>
      <w:r w:rsidRPr="00FC3F22">
        <w:rPr>
          <w:sz w:val="20"/>
          <w:szCs w:val="20"/>
          <w:lang w:val="fr-FR"/>
        </w:rPr>
        <w:t>), изменено – «</w:t>
      </w:r>
      <w:r w:rsidR="008317FD" w:rsidRPr="00FC3F22">
        <w:rPr>
          <w:sz w:val="20"/>
          <w:szCs w:val="20"/>
          <w:lang w:val="fr-FR"/>
        </w:rPr>
        <w:t>Risk management</w:t>
      </w:r>
      <w:r w:rsidRPr="00FC3F22">
        <w:rPr>
          <w:sz w:val="20"/>
          <w:szCs w:val="20"/>
          <w:lang w:val="fr-FR"/>
        </w:rPr>
        <w:t xml:space="preserve"> process» заменено на «</w:t>
      </w:r>
      <w:r w:rsidR="008317FD" w:rsidRPr="00FC3F22">
        <w:rPr>
          <w:sz w:val="20"/>
          <w:szCs w:val="20"/>
          <w:lang w:val="fr-FR"/>
        </w:rPr>
        <w:t>risk approach process</w:t>
      </w:r>
      <w:r w:rsidRPr="00FC3F22">
        <w:rPr>
          <w:sz w:val="20"/>
          <w:szCs w:val="20"/>
          <w:lang w:val="fr-FR"/>
        </w:rPr>
        <w:t>»</w:t>
      </w:r>
      <w:r w:rsidR="008317FD" w:rsidRPr="00FC3F22">
        <w:rPr>
          <w:sz w:val="20"/>
          <w:szCs w:val="20"/>
          <w:lang w:val="fr-FR"/>
        </w:rPr>
        <w:t xml:space="preserve"> в Примечании 2 к определению. Примечание 3 к</w:t>
      </w:r>
      <w:r w:rsidRPr="00FC3F22">
        <w:rPr>
          <w:sz w:val="20"/>
          <w:szCs w:val="20"/>
        </w:rPr>
        <w:t xml:space="preserve"> </w:t>
      </w:r>
      <w:r w:rsidR="008317FD" w:rsidRPr="00FC3F22">
        <w:rPr>
          <w:sz w:val="20"/>
          <w:szCs w:val="20"/>
          <w:lang w:val="fr-FR"/>
        </w:rPr>
        <w:t>определению удалено, добавлено ново</w:t>
      </w:r>
      <w:r w:rsidRPr="00FC3F22">
        <w:rPr>
          <w:sz w:val="20"/>
          <w:szCs w:val="20"/>
          <w:lang w:val="fr-FR"/>
        </w:rPr>
        <w:t>е Примечание 3 к определению.</w:t>
      </w:r>
    </w:p>
    <w:p w14:paraId="0CAF873F" w14:textId="77777777" w:rsidR="009A2DCF" w:rsidRPr="005978F2" w:rsidRDefault="009A2DCF" w:rsidP="005978F2">
      <w:pPr>
        <w:ind w:firstLine="567"/>
        <w:rPr>
          <w:sz w:val="24"/>
          <w:lang w:val="fr-FR"/>
        </w:rPr>
      </w:pPr>
    </w:p>
    <w:p w14:paraId="44E425B2" w14:textId="77777777" w:rsidR="008317FD" w:rsidRDefault="008317FD" w:rsidP="005978F2">
      <w:pPr>
        <w:ind w:firstLine="567"/>
        <w:rPr>
          <w:sz w:val="24"/>
        </w:rPr>
      </w:pPr>
      <w:r w:rsidRPr="005978F2">
        <w:rPr>
          <w:sz w:val="24"/>
          <w:lang w:val="fr-FR"/>
        </w:rPr>
        <w:t>3.51</w:t>
      </w:r>
      <w:r w:rsidR="00FC3F22">
        <w:rPr>
          <w:sz w:val="24"/>
        </w:rPr>
        <w:t xml:space="preserve"> </w:t>
      </w:r>
      <w:r w:rsidR="00FC3F22" w:rsidRPr="00FC3F22">
        <w:rPr>
          <w:b/>
          <w:sz w:val="24"/>
          <w:lang w:val="fr-FR"/>
        </w:rPr>
        <w:t xml:space="preserve">Типовое </w:t>
      </w:r>
      <w:r w:rsidRPr="00FC3F22">
        <w:rPr>
          <w:b/>
          <w:sz w:val="24"/>
          <w:lang w:val="fr-FR"/>
        </w:rPr>
        <w:t>тестирование</w:t>
      </w:r>
      <w:r w:rsidR="00FC3F22">
        <w:rPr>
          <w:sz w:val="24"/>
        </w:rPr>
        <w:t xml:space="preserve"> </w:t>
      </w:r>
      <w:r w:rsidR="00FC3F22" w:rsidRPr="00FC3F22">
        <w:rPr>
          <w:sz w:val="24"/>
          <w:lang w:val="fr-FR"/>
        </w:rPr>
        <w:t>(type test):</w:t>
      </w:r>
      <w:r w:rsidR="00FC3F22">
        <w:rPr>
          <w:rFonts w:ascii="Cambria-Bold" w:hAnsi="Cambria-Bold" w:cs="Cambria-Bold"/>
          <w:b/>
          <w:bCs/>
          <w:sz w:val="22"/>
          <w:szCs w:val="22"/>
        </w:rPr>
        <w:t xml:space="preserve"> </w:t>
      </w:r>
      <w:r w:rsidR="00FC3F22" w:rsidRPr="005978F2">
        <w:rPr>
          <w:sz w:val="24"/>
          <w:lang w:val="fr-FR"/>
        </w:rPr>
        <w:t xml:space="preserve">Тестирование </w:t>
      </w:r>
      <w:r w:rsidRPr="005978F2">
        <w:rPr>
          <w:sz w:val="24"/>
          <w:lang w:val="fr-FR"/>
        </w:rPr>
        <w:t>на представительных образцах оборудования с целью определения, может ли</w:t>
      </w:r>
      <w:r w:rsidR="00FC3F22">
        <w:rPr>
          <w:sz w:val="24"/>
        </w:rPr>
        <w:t xml:space="preserve"> </w:t>
      </w:r>
      <w:r w:rsidRPr="005978F2">
        <w:rPr>
          <w:sz w:val="24"/>
          <w:lang w:val="fr-FR"/>
        </w:rPr>
        <w:t>электронная система для инъекций с помощью иглы (3.13), как спроектированная и</w:t>
      </w:r>
      <w:r w:rsidR="00FC3F22">
        <w:rPr>
          <w:sz w:val="24"/>
        </w:rPr>
        <w:t xml:space="preserve"> </w:t>
      </w:r>
      <w:r w:rsidRPr="005978F2">
        <w:rPr>
          <w:sz w:val="24"/>
          <w:lang w:val="fr-FR"/>
        </w:rPr>
        <w:t>изготовленная, удовлетворить специфические требования</w:t>
      </w:r>
      <w:r w:rsidR="00FC3F22">
        <w:rPr>
          <w:sz w:val="24"/>
        </w:rPr>
        <w:t>.</w:t>
      </w:r>
    </w:p>
    <w:p w14:paraId="7F870523" w14:textId="77777777" w:rsidR="00FC3F22" w:rsidRPr="00FC3F22" w:rsidRDefault="00FC3F22" w:rsidP="005978F2">
      <w:pPr>
        <w:ind w:firstLine="567"/>
        <w:rPr>
          <w:sz w:val="24"/>
        </w:rPr>
      </w:pPr>
    </w:p>
    <w:p w14:paraId="79DD09FF" w14:textId="77777777" w:rsidR="00FC3F22" w:rsidRPr="00FC3F22" w:rsidRDefault="00FC3F22" w:rsidP="005978F2">
      <w:pPr>
        <w:ind w:firstLine="567"/>
        <w:rPr>
          <w:sz w:val="20"/>
          <w:szCs w:val="20"/>
        </w:rPr>
      </w:pPr>
      <w:r w:rsidRPr="00FC3F22">
        <w:rPr>
          <w:sz w:val="20"/>
          <w:szCs w:val="20"/>
          <w:lang w:val="fr-FR"/>
        </w:rPr>
        <w:t>Примечани</w:t>
      </w:r>
      <w:r w:rsidRPr="00FC3F22">
        <w:rPr>
          <w:sz w:val="20"/>
          <w:szCs w:val="20"/>
        </w:rPr>
        <w:t>я</w:t>
      </w:r>
    </w:p>
    <w:p w14:paraId="2FD56643" w14:textId="77777777" w:rsidR="008317FD" w:rsidRPr="00FC3F22" w:rsidRDefault="008317FD" w:rsidP="005978F2">
      <w:pPr>
        <w:ind w:firstLine="567"/>
        <w:rPr>
          <w:sz w:val="20"/>
          <w:szCs w:val="20"/>
        </w:rPr>
      </w:pPr>
      <w:r w:rsidRPr="00FC3F22">
        <w:rPr>
          <w:sz w:val="20"/>
          <w:szCs w:val="20"/>
          <w:lang w:val="fr-FR"/>
        </w:rPr>
        <w:t>1 Специфические требования должны соответствовать стандарту</w:t>
      </w:r>
      <w:r w:rsidR="00FC3F22" w:rsidRPr="00FC3F22">
        <w:rPr>
          <w:sz w:val="20"/>
          <w:szCs w:val="20"/>
          <w:lang w:val="fr-FR"/>
        </w:rPr>
        <w:t xml:space="preserve"> </w:t>
      </w:r>
      <w:r w:rsidR="00FC3F22">
        <w:rPr>
          <w:sz w:val="20"/>
          <w:szCs w:val="20"/>
        </w:rPr>
        <w:t xml:space="preserve">                                                                       </w:t>
      </w:r>
      <w:r w:rsidR="00FC3F22" w:rsidRPr="00FC3F22">
        <w:rPr>
          <w:sz w:val="20"/>
          <w:szCs w:val="20"/>
          <w:lang w:val="fr-FR"/>
        </w:rPr>
        <w:t>IEC 60601-1:2005+AMD1:2012+AMD2:2020</w:t>
      </w:r>
      <w:r w:rsidR="00FC3F22" w:rsidRPr="00FC3F22">
        <w:rPr>
          <w:sz w:val="20"/>
          <w:szCs w:val="20"/>
        </w:rPr>
        <w:t>.</w:t>
      </w:r>
    </w:p>
    <w:p w14:paraId="28C0DE1A" w14:textId="77777777" w:rsidR="008317FD" w:rsidRDefault="00FC3F22" w:rsidP="005978F2">
      <w:pPr>
        <w:ind w:firstLine="567"/>
        <w:rPr>
          <w:sz w:val="20"/>
          <w:szCs w:val="20"/>
        </w:rPr>
      </w:pPr>
      <w:r w:rsidRPr="00FC3F22">
        <w:rPr>
          <w:sz w:val="20"/>
          <w:szCs w:val="20"/>
        </w:rPr>
        <w:t>2 Взято из</w:t>
      </w:r>
      <w:r w:rsidRPr="00FC3F22">
        <w:rPr>
          <w:sz w:val="20"/>
          <w:szCs w:val="20"/>
          <w:lang w:val="fr-FR"/>
        </w:rPr>
        <w:t xml:space="preserve"> IEC 60601-1:2005+AMD1:2012+AMD2:2020</w:t>
      </w:r>
      <w:r w:rsidRPr="00FC3F22">
        <w:rPr>
          <w:sz w:val="20"/>
          <w:szCs w:val="20"/>
        </w:rPr>
        <w:t xml:space="preserve"> (</w:t>
      </w:r>
      <w:r w:rsidR="008317FD" w:rsidRPr="00FC3F22">
        <w:rPr>
          <w:sz w:val="20"/>
          <w:szCs w:val="20"/>
          <w:lang w:val="fr-FR"/>
        </w:rPr>
        <w:t>3.135</w:t>
      </w:r>
      <w:r w:rsidRPr="00FC3F22">
        <w:rPr>
          <w:sz w:val="20"/>
          <w:szCs w:val="20"/>
        </w:rPr>
        <w:t>)</w:t>
      </w:r>
      <w:r w:rsidR="008317FD" w:rsidRPr="00FC3F22">
        <w:rPr>
          <w:sz w:val="20"/>
          <w:szCs w:val="20"/>
          <w:lang w:val="fr-FR"/>
        </w:rPr>
        <w:t>, изменено</w:t>
      </w:r>
      <w:r w:rsidRPr="00FC3F22">
        <w:rPr>
          <w:sz w:val="20"/>
          <w:szCs w:val="20"/>
        </w:rPr>
        <w:t xml:space="preserve"> – </w:t>
      </w:r>
      <w:r w:rsidR="008317FD" w:rsidRPr="00FC3F22">
        <w:rPr>
          <w:sz w:val="20"/>
          <w:szCs w:val="20"/>
          <w:lang w:val="fr-FR"/>
        </w:rPr>
        <w:t>Добавлено</w:t>
      </w:r>
      <w:r w:rsidRPr="00FC3F22">
        <w:rPr>
          <w:sz w:val="20"/>
          <w:szCs w:val="20"/>
        </w:rPr>
        <w:t xml:space="preserve"> </w:t>
      </w:r>
      <w:r w:rsidRPr="00FC3F22">
        <w:rPr>
          <w:sz w:val="20"/>
          <w:szCs w:val="20"/>
          <w:lang w:val="fr-FR"/>
        </w:rPr>
        <w:t>Примечание 1 к определению.</w:t>
      </w:r>
    </w:p>
    <w:p w14:paraId="0A15430C" w14:textId="77777777" w:rsidR="00FC3F22" w:rsidRPr="00FC3F22" w:rsidRDefault="00FC3F22" w:rsidP="005978F2">
      <w:pPr>
        <w:ind w:firstLine="567"/>
        <w:rPr>
          <w:sz w:val="20"/>
          <w:szCs w:val="20"/>
        </w:rPr>
      </w:pPr>
    </w:p>
    <w:p w14:paraId="6CB9CE4A" w14:textId="77777777" w:rsidR="008317FD" w:rsidRPr="00FC3F22" w:rsidRDefault="008317FD" w:rsidP="005978F2">
      <w:pPr>
        <w:ind w:firstLine="567"/>
        <w:rPr>
          <w:sz w:val="24"/>
        </w:rPr>
      </w:pPr>
      <w:r w:rsidRPr="005978F2">
        <w:rPr>
          <w:sz w:val="24"/>
          <w:lang w:val="fr-FR"/>
        </w:rPr>
        <w:t>3.52</w:t>
      </w:r>
      <w:r w:rsidR="00FC3F22">
        <w:rPr>
          <w:sz w:val="24"/>
        </w:rPr>
        <w:t xml:space="preserve"> </w:t>
      </w:r>
      <w:r w:rsidR="00FC3F22" w:rsidRPr="00FC3F22">
        <w:rPr>
          <w:b/>
          <w:sz w:val="24"/>
          <w:lang w:val="fr-FR"/>
        </w:rPr>
        <w:t xml:space="preserve">Рабочее </w:t>
      </w:r>
      <w:r w:rsidRPr="00FC3F22">
        <w:rPr>
          <w:b/>
          <w:sz w:val="24"/>
          <w:lang w:val="fr-FR"/>
        </w:rPr>
        <w:t>напряжение</w:t>
      </w:r>
      <w:r w:rsidR="00FC3F22">
        <w:rPr>
          <w:sz w:val="24"/>
        </w:rPr>
        <w:t xml:space="preserve"> </w:t>
      </w:r>
      <w:r w:rsidR="00FC3F22" w:rsidRPr="00FC3F22">
        <w:rPr>
          <w:sz w:val="24"/>
          <w:lang w:val="fr-FR"/>
        </w:rPr>
        <w:t>(working voltage):</w:t>
      </w:r>
      <w:r w:rsidR="00FC3F22">
        <w:rPr>
          <w:rFonts w:ascii="Cambria-Bold" w:hAnsi="Cambria-Bold" w:cs="Cambria-Bold"/>
          <w:b/>
          <w:bCs/>
          <w:sz w:val="22"/>
          <w:szCs w:val="22"/>
        </w:rPr>
        <w:t xml:space="preserve"> </w:t>
      </w:r>
      <w:r w:rsidR="00FC3F22" w:rsidRPr="005978F2">
        <w:rPr>
          <w:sz w:val="24"/>
          <w:lang w:val="fr-FR"/>
        </w:rPr>
        <w:t xml:space="preserve">Наивысшее </w:t>
      </w:r>
      <w:r w:rsidRPr="005978F2">
        <w:rPr>
          <w:sz w:val="24"/>
          <w:lang w:val="fr-FR"/>
        </w:rPr>
        <w:t>напряжение, которому изоляция или рассматриваемый компонент подвергается или</w:t>
      </w:r>
      <w:r w:rsidR="00FC3F22">
        <w:rPr>
          <w:sz w:val="24"/>
        </w:rPr>
        <w:t xml:space="preserve"> </w:t>
      </w:r>
      <w:r w:rsidRPr="005978F2">
        <w:rPr>
          <w:sz w:val="24"/>
          <w:lang w:val="fr-FR"/>
        </w:rPr>
        <w:t>может быть подвергнут при работе электрического оборудования в условиях нормального</w:t>
      </w:r>
      <w:r w:rsidR="00FC3F22">
        <w:rPr>
          <w:sz w:val="24"/>
        </w:rPr>
        <w:t xml:space="preserve"> </w:t>
      </w:r>
      <w:r w:rsidRPr="005978F2">
        <w:rPr>
          <w:sz w:val="24"/>
          <w:lang w:val="fr-FR"/>
        </w:rPr>
        <w:t>использования (3.28)</w:t>
      </w:r>
      <w:r w:rsidR="00FC3F22">
        <w:rPr>
          <w:sz w:val="24"/>
        </w:rPr>
        <w:t>.</w:t>
      </w:r>
    </w:p>
    <w:p w14:paraId="2F2BF029" w14:textId="77777777" w:rsidR="00FC3F22" w:rsidRDefault="00FC3F22" w:rsidP="005978F2">
      <w:pPr>
        <w:ind w:firstLine="567"/>
        <w:rPr>
          <w:sz w:val="24"/>
        </w:rPr>
      </w:pPr>
    </w:p>
    <w:p w14:paraId="43A9115D" w14:textId="77777777" w:rsidR="00FC3F22" w:rsidRPr="00FC3F22" w:rsidRDefault="00FC3F22" w:rsidP="005978F2">
      <w:pPr>
        <w:ind w:firstLine="567"/>
        <w:rPr>
          <w:sz w:val="20"/>
          <w:szCs w:val="20"/>
        </w:rPr>
      </w:pPr>
      <w:r w:rsidRPr="00FC3F22">
        <w:rPr>
          <w:sz w:val="20"/>
          <w:szCs w:val="20"/>
          <w:lang w:val="fr-FR"/>
        </w:rPr>
        <w:t>Примечани</w:t>
      </w:r>
      <w:r w:rsidRPr="00FC3F22">
        <w:rPr>
          <w:sz w:val="20"/>
          <w:szCs w:val="20"/>
        </w:rPr>
        <w:t>я</w:t>
      </w:r>
      <w:r w:rsidR="008317FD" w:rsidRPr="00FC3F22">
        <w:rPr>
          <w:sz w:val="20"/>
          <w:szCs w:val="20"/>
          <w:lang w:val="fr-FR"/>
        </w:rPr>
        <w:t xml:space="preserve"> </w:t>
      </w:r>
    </w:p>
    <w:p w14:paraId="480BE6AA" w14:textId="77777777" w:rsidR="008317FD" w:rsidRPr="00FC3F22" w:rsidRDefault="008317FD" w:rsidP="005978F2">
      <w:pPr>
        <w:ind w:firstLine="567"/>
        <w:rPr>
          <w:sz w:val="20"/>
          <w:szCs w:val="20"/>
          <w:lang w:val="fr-FR"/>
        </w:rPr>
      </w:pPr>
      <w:r w:rsidRPr="00FC3F22">
        <w:rPr>
          <w:sz w:val="20"/>
          <w:szCs w:val="20"/>
          <w:lang w:val="fr-FR"/>
        </w:rPr>
        <w:t>1 Перенапряжения, которые происходят за пределами</w:t>
      </w:r>
      <w:r w:rsidR="00FC3F22" w:rsidRPr="00FC3F22">
        <w:rPr>
          <w:sz w:val="20"/>
          <w:szCs w:val="20"/>
        </w:rPr>
        <w:t xml:space="preserve"> </w:t>
      </w:r>
      <w:r w:rsidRPr="00FC3F22">
        <w:rPr>
          <w:sz w:val="20"/>
          <w:szCs w:val="20"/>
          <w:lang w:val="fr-FR"/>
        </w:rPr>
        <w:t>оборудования, не учитываются.</w:t>
      </w:r>
    </w:p>
    <w:p w14:paraId="0B9CE559" w14:textId="77777777" w:rsidR="008317FD" w:rsidRPr="00FC3F22" w:rsidRDefault="00FC3F22" w:rsidP="005978F2">
      <w:pPr>
        <w:ind w:firstLine="567"/>
        <w:rPr>
          <w:sz w:val="20"/>
          <w:szCs w:val="20"/>
        </w:rPr>
      </w:pPr>
      <w:r w:rsidRPr="00FC3F22">
        <w:rPr>
          <w:sz w:val="20"/>
          <w:szCs w:val="20"/>
        </w:rPr>
        <w:t xml:space="preserve">2 Взято из </w:t>
      </w:r>
      <w:r w:rsidRPr="00FC3F22">
        <w:rPr>
          <w:sz w:val="20"/>
          <w:szCs w:val="20"/>
          <w:lang w:val="fr-FR"/>
        </w:rPr>
        <w:t>IEC 60601-1:2005+AMD1:2012+AMD2:2020</w:t>
      </w:r>
      <w:r w:rsidRPr="00FC3F22">
        <w:rPr>
          <w:sz w:val="20"/>
          <w:szCs w:val="20"/>
        </w:rPr>
        <w:t xml:space="preserve"> (</w:t>
      </w:r>
      <w:r w:rsidR="008317FD" w:rsidRPr="00FC3F22">
        <w:rPr>
          <w:sz w:val="20"/>
          <w:szCs w:val="20"/>
          <w:lang w:val="fr-FR"/>
        </w:rPr>
        <w:t>3.139</w:t>
      </w:r>
      <w:r w:rsidRPr="00FC3F22">
        <w:rPr>
          <w:sz w:val="20"/>
          <w:szCs w:val="20"/>
        </w:rPr>
        <w:t>)</w:t>
      </w:r>
      <w:r w:rsidR="008317FD" w:rsidRPr="00FC3F22">
        <w:rPr>
          <w:sz w:val="20"/>
          <w:szCs w:val="20"/>
          <w:lang w:val="fr-FR"/>
        </w:rPr>
        <w:t>, изменено</w:t>
      </w:r>
      <w:r w:rsidRPr="00FC3F22">
        <w:rPr>
          <w:sz w:val="20"/>
          <w:szCs w:val="20"/>
        </w:rPr>
        <w:t xml:space="preserve"> – </w:t>
      </w:r>
      <w:r w:rsidR="008317FD" w:rsidRPr="00FC3F22">
        <w:rPr>
          <w:sz w:val="20"/>
          <w:szCs w:val="20"/>
          <w:lang w:val="fr-FR"/>
        </w:rPr>
        <w:t>Добавлено</w:t>
      </w:r>
      <w:r w:rsidRPr="00FC3F22">
        <w:rPr>
          <w:sz w:val="20"/>
          <w:szCs w:val="20"/>
        </w:rPr>
        <w:t xml:space="preserve"> </w:t>
      </w:r>
      <w:r w:rsidRPr="00FC3F22">
        <w:rPr>
          <w:sz w:val="20"/>
          <w:szCs w:val="20"/>
          <w:lang w:val="fr-FR"/>
        </w:rPr>
        <w:t>Примечание к определению.</w:t>
      </w:r>
    </w:p>
    <w:p w14:paraId="1D1735CA" w14:textId="77777777" w:rsidR="009A2DCF" w:rsidRPr="009A2DCF" w:rsidRDefault="009A2DCF" w:rsidP="009A2DCF"/>
    <w:p w14:paraId="1E77518A" w14:textId="77777777" w:rsidR="00347F7E" w:rsidRPr="00430927" w:rsidRDefault="0027146E" w:rsidP="00430927">
      <w:pPr>
        <w:pStyle w:val="10"/>
        <w:numPr>
          <w:ilvl w:val="0"/>
          <w:numId w:val="4"/>
        </w:numPr>
        <w:tabs>
          <w:tab w:val="clear" w:pos="1134"/>
          <w:tab w:val="clear" w:pos="1605"/>
          <w:tab w:val="num" w:pos="0"/>
          <w:tab w:val="left" w:pos="851"/>
        </w:tabs>
        <w:spacing w:before="0" w:after="0"/>
        <w:ind w:left="0" w:firstLine="567"/>
        <w:rPr>
          <w:sz w:val="24"/>
          <w:szCs w:val="24"/>
        </w:rPr>
      </w:pPr>
      <w:bookmarkStart w:id="18" w:name="_Toc145083847"/>
      <w:r>
        <w:rPr>
          <w:sz w:val="24"/>
          <w:szCs w:val="24"/>
        </w:rPr>
        <w:t>Сокращения</w:t>
      </w:r>
      <w:bookmarkEnd w:id="18"/>
      <w:r w:rsidR="00430927" w:rsidRPr="00430927">
        <w:rPr>
          <w:sz w:val="24"/>
          <w:szCs w:val="24"/>
        </w:rPr>
        <w:t xml:space="preserve"> </w:t>
      </w:r>
    </w:p>
    <w:p w14:paraId="627FD5BA" w14:textId="77777777" w:rsidR="001275EB" w:rsidRDefault="001275EB" w:rsidP="001275EB">
      <w:pPr>
        <w:autoSpaceDE w:val="0"/>
        <w:autoSpaceDN w:val="0"/>
        <w:adjustRightInd w:val="0"/>
        <w:ind w:firstLine="567"/>
        <w:rPr>
          <w:sz w:val="24"/>
        </w:rPr>
      </w:pPr>
    </w:p>
    <w:p w14:paraId="5D371C0E" w14:textId="77777777" w:rsidR="0027146E" w:rsidRDefault="0027146E" w:rsidP="001275EB">
      <w:pPr>
        <w:autoSpaceDE w:val="0"/>
        <w:autoSpaceDN w:val="0"/>
        <w:adjustRightInd w:val="0"/>
        <w:ind w:firstLine="567"/>
        <w:rPr>
          <w:sz w:val="24"/>
        </w:rPr>
      </w:pPr>
      <w:r>
        <w:rPr>
          <w:sz w:val="24"/>
        </w:rPr>
        <w:t>В настоящем стандарте применяются следующие сокращения:</w:t>
      </w:r>
    </w:p>
    <w:p w14:paraId="263C3CF9" w14:textId="77777777" w:rsidR="0027146E" w:rsidRPr="0027146E" w:rsidRDefault="0027146E" w:rsidP="0027146E">
      <w:pPr>
        <w:pStyle w:val="Style5"/>
        <w:widowControl/>
        <w:ind w:firstLine="567"/>
        <w:jc w:val="both"/>
      </w:pPr>
      <w:r w:rsidRPr="0027146E">
        <w:t>EMC</w:t>
      </w:r>
      <w:r>
        <w:t xml:space="preserve"> – </w:t>
      </w:r>
      <w:r w:rsidRPr="0027146E">
        <w:t>Электромагнитная совместимость</w:t>
      </w:r>
      <w:r>
        <w:t>;</w:t>
      </w:r>
    </w:p>
    <w:p w14:paraId="6FFBE7E8" w14:textId="77777777" w:rsidR="0027146E" w:rsidRPr="0027146E" w:rsidRDefault="0027146E" w:rsidP="0027146E">
      <w:pPr>
        <w:pStyle w:val="Style5"/>
        <w:widowControl/>
        <w:ind w:firstLine="567"/>
        <w:jc w:val="both"/>
      </w:pPr>
      <w:r w:rsidRPr="0027146E">
        <w:t>ESD</w:t>
      </w:r>
      <w:r>
        <w:t xml:space="preserve"> – </w:t>
      </w:r>
      <w:proofErr w:type="spellStart"/>
      <w:r w:rsidRPr="0027146E">
        <w:t>Электростатическии</w:t>
      </w:r>
      <w:proofErr w:type="spellEnd"/>
      <w:r w:rsidRPr="0027146E">
        <w:t>̆ разряд</w:t>
      </w:r>
      <w:r>
        <w:t>;</w:t>
      </w:r>
    </w:p>
    <w:p w14:paraId="2DFCAC1D" w14:textId="77777777" w:rsidR="0027146E" w:rsidRPr="0027146E" w:rsidRDefault="0027146E" w:rsidP="0027146E">
      <w:pPr>
        <w:pStyle w:val="Style5"/>
        <w:widowControl/>
        <w:ind w:firstLine="567"/>
        <w:jc w:val="both"/>
      </w:pPr>
      <w:r w:rsidRPr="0027146E">
        <w:t>EUT</w:t>
      </w:r>
      <w:r>
        <w:t xml:space="preserve"> – </w:t>
      </w:r>
      <w:r w:rsidRPr="0027146E">
        <w:t>Оборудование под испытанием</w:t>
      </w:r>
      <w:r>
        <w:t>;</w:t>
      </w:r>
    </w:p>
    <w:p w14:paraId="51639FB0" w14:textId="77777777" w:rsidR="0027146E" w:rsidRPr="0027146E" w:rsidRDefault="0027146E" w:rsidP="0027146E">
      <w:pPr>
        <w:pStyle w:val="Style5"/>
        <w:widowControl/>
        <w:ind w:firstLine="567"/>
        <w:jc w:val="both"/>
      </w:pPr>
      <w:r w:rsidRPr="0027146E">
        <w:t>N/A</w:t>
      </w:r>
      <w:r>
        <w:t xml:space="preserve"> – </w:t>
      </w:r>
      <w:r w:rsidRPr="0027146E">
        <w:t>Не применимо</w:t>
      </w:r>
      <w:r>
        <w:t>;</w:t>
      </w:r>
    </w:p>
    <w:p w14:paraId="75F203E4" w14:textId="77777777" w:rsidR="0027146E" w:rsidRPr="0027146E" w:rsidRDefault="0027146E" w:rsidP="0027146E">
      <w:pPr>
        <w:pStyle w:val="Style5"/>
        <w:widowControl/>
        <w:ind w:firstLine="567"/>
        <w:jc w:val="both"/>
      </w:pPr>
      <w:r w:rsidRPr="0027146E">
        <w:t>NIS</w:t>
      </w:r>
      <w:r>
        <w:t xml:space="preserve"> – </w:t>
      </w:r>
      <w:r w:rsidRPr="0027146E">
        <w:t>Система для инъекций на основе иглы</w:t>
      </w:r>
      <w:r>
        <w:t>;</w:t>
      </w:r>
    </w:p>
    <w:p w14:paraId="608C43AD" w14:textId="77777777" w:rsidR="0027146E" w:rsidRPr="0027146E" w:rsidRDefault="0027146E" w:rsidP="0027146E">
      <w:pPr>
        <w:pStyle w:val="Style5"/>
        <w:widowControl/>
        <w:ind w:firstLine="567"/>
        <w:jc w:val="both"/>
      </w:pPr>
      <w:r w:rsidRPr="0027146E">
        <w:t>OBDS</w:t>
      </w:r>
      <w:r>
        <w:t xml:space="preserve"> – </w:t>
      </w:r>
      <w:r w:rsidRPr="0027146E">
        <w:t xml:space="preserve">Система </w:t>
      </w:r>
      <w:proofErr w:type="spellStart"/>
      <w:r w:rsidRPr="0027146E">
        <w:t>нательнои</w:t>
      </w:r>
      <w:proofErr w:type="spellEnd"/>
      <w:r w:rsidRPr="0027146E">
        <w:t>̆ доставки</w:t>
      </w:r>
      <w:r>
        <w:t>;</w:t>
      </w:r>
      <w:r w:rsidRPr="0027146E">
        <w:t xml:space="preserve"> </w:t>
      </w:r>
    </w:p>
    <w:p w14:paraId="000D3BD0" w14:textId="77777777" w:rsidR="0027146E" w:rsidRPr="0027146E" w:rsidRDefault="0027146E" w:rsidP="0027146E">
      <w:pPr>
        <w:pStyle w:val="Style5"/>
        <w:widowControl/>
        <w:ind w:firstLine="567"/>
        <w:jc w:val="both"/>
      </w:pPr>
    </w:p>
    <w:p w14:paraId="16BC46A0" w14:textId="77777777" w:rsidR="0027146E" w:rsidRPr="0027146E" w:rsidRDefault="0027146E" w:rsidP="0027146E">
      <w:pPr>
        <w:pStyle w:val="Style5"/>
        <w:widowControl/>
        <w:ind w:firstLine="567"/>
        <w:jc w:val="both"/>
      </w:pPr>
      <w:r w:rsidRPr="0027146E">
        <w:t>RF</w:t>
      </w:r>
      <w:r>
        <w:t xml:space="preserve"> – </w:t>
      </w:r>
      <w:r w:rsidRPr="0027146E">
        <w:t>Радиочастота</w:t>
      </w:r>
      <w:r>
        <w:t>;</w:t>
      </w:r>
    </w:p>
    <w:p w14:paraId="4FEE141C" w14:textId="77777777" w:rsidR="0027146E" w:rsidRPr="0027146E" w:rsidRDefault="0027146E" w:rsidP="0027146E">
      <w:pPr>
        <w:pStyle w:val="Style5"/>
        <w:widowControl/>
        <w:ind w:firstLine="567"/>
        <w:jc w:val="both"/>
      </w:pPr>
      <w:r w:rsidRPr="0027146E">
        <w:t>RMS</w:t>
      </w:r>
      <w:r>
        <w:t xml:space="preserve"> – </w:t>
      </w:r>
      <w:proofErr w:type="spellStart"/>
      <w:r w:rsidRPr="0027146E">
        <w:t>Полусумма</w:t>
      </w:r>
      <w:proofErr w:type="spellEnd"/>
      <w:r w:rsidRPr="0027146E">
        <w:t xml:space="preserve"> квадратов</w:t>
      </w:r>
      <w:r>
        <w:t>;</w:t>
      </w:r>
      <w:r w:rsidRPr="0027146E">
        <w:t xml:space="preserve"> </w:t>
      </w:r>
    </w:p>
    <w:p w14:paraId="7B864F34" w14:textId="77777777" w:rsidR="0027146E" w:rsidRPr="0027146E" w:rsidRDefault="0027146E" w:rsidP="0027146E">
      <w:pPr>
        <w:pStyle w:val="Style5"/>
        <w:widowControl/>
        <w:ind w:firstLine="567"/>
        <w:jc w:val="both"/>
      </w:pPr>
      <w:r w:rsidRPr="0027146E">
        <w:t>ISM</w:t>
      </w:r>
      <w:r>
        <w:t xml:space="preserve"> – </w:t>
      </w:r>
      <w:r w:rsidRPr="0027146E">
        <w:t>Промышленные, научные и медицинские цели</w:t>
      </w:r>
      <w:r>
        <w:t>.</w:t>
      </w:r>
    </w:p>
    <w:p w14:paraId="6A996E22" w14:textId="77777777" w:rsidR="0077416F" w:rsidRDefault="0077416F" w:rsidP="00880FF2">
      <w:pPr>
        <w:pStyle w:val="Style5"/>
        <w:widowControl/>
        <w:ind w:firstLine="567"/>
        <w:jc w:val="both"/>
      </w:pPr>
    </w:p>
    <w:p w14:paraId="1B22EC17" w14:textId="77777777" w:rsidR="00F02CD1" w:rsidRPr="00A40C81" w:rsidRDefault="0027146E" w:rsidP="00F02CD1">
      <w:pPr>
        <w:pStyle w:val="10"/>
        <w:numPr>
          <w:ilvl w:val="0"/>
          <w:numId w:val="4"/>
        </w:numPr>
        <w:tabs>
          <w:tab w:val="clear" w:pos="1134"/>
          <w:tab w:val="clear" w:pos="1605"/>
          <w:tab w:val="num" w:pos="0"/>
          <w:tab w:val="left" w:pos="851"/>
        </w:tabs>
        <w:spacing w:before="0" w:after="0"/>
        <w:ind w:left="0" w:firstLine="567"/>
        <w:rPr>
          <w:sz w:val="24"/>
          <w:szCs w:val="24"/>
        </w:rPr>
      </w:pPr>
      <w:bookmarkStart w:id="19" w:name="_Toc145083848"/>
      <w:r>
        <w:rPr>
          <w:color w:val="000000" w:themeColor="text1"/>
          <w:sz w:val="24"/>
          <w:szCs w:val="24"/>
        </w:rPr>
        <w:t>Общие требования</w:t>
      </w:r>
      <w:bookmarkEnd w:id="19"/>
    </w:p>
    <w:p w14:paraId="25C7EAC0" w14:textId="77777777" w:rsidR="00F02CD1" w:rsidRDefault="00F02CD1" w:rsidP="00880FF2">
      <w:pPr>
        <w:pStyle w:val="Style5"/>
        <w:widowControl/>
        <w:ind w:firstLine="567"/>
        <w:jc w:val="both"/>
      </w:pPr>
    </w:p>
    <w:p w14:paraId="01858AAA" w14:textId="77777777" w:rsidR="00A40C81" w:rsidRPr="00A40C81" w:rsidRDefault="0027146E" w:rsidP="00543DF2">
      <w:pPr>
        <w:pStyle w:val="2"/>
      </w:pPr>
      <w:bookmarkStart w:id="20" w:name="_Toc145083849"/>
      <w:r>
        <w:t xml:space="preserve">Условия применения </w:t>
      </w:r>
      <w:r>
        <w:rPr>
          <w:lang w:val="en-US"/>
        </w:rPr>
        <w:t>NIS-E</w:t>
      </w:r>
      <w:bookmarkEnd w:id="20"/>
    </w:p>
    <w:p w14:paraId="7B255719" w14:textId="77777777" w:rsidR="00A40C81" w:rsidRPr="00A40C81" w:rsidRDefault="00A40C81" w:rsidP="00A40C81">
      <w:pPr>
        <w:pStyle w:val="Style5"/>
        <w:widowControl/>
        <w:ind w:firstLine="567"/>
        <w:jc w:val="both"/>
      </w:pPr>
    </w:p>
    <w:p w14:paraId="628B54E4" w14:textId="77777777" w:rsidR="0027146E" w:rsidRPr="0027146E" w:rsidRDefault="0027146E" w:rsidP="0027146E">
      <w:pPr>
        <w:pStyle w:val="Style5"/>
        <w:widowControl/>
        <w:ind w:firstLine="567"/>
        <w:jc w:val="both"/>
      </w:pPr>
      <w:r w:rsidRPr="0027146E">
        <w:t>Если иное не указано, требования настоящего документа должны применяться при нормальном пользовании и видимом неправильном пользовании.</w:t>
      </w:r>
    </w:p>
    <w:p w14:paraId="1644891F" w14:textId="77777777" w:rsidR="0027146E" w:rsidRPr="0027146E" w:rsidRDefault="0027146E" w:rsidP="0027146E">
      <w:pPr>
        <w:pStyle w:val="Style5"/>
        <w:widowControl/>
        <w:ind w:firstLine="567"/>
        <w:jc w:val="both"/>
      </w:pPr>
      <w:r w:rsidRPr="0027146E">
        <w:t>NIS-E должен соответствовать требованиям стандарта ISO 11608-1. Общие требования к тестированиям указанные в</w:t>
      </w:r>
    </w:p>
    <w:p w14:paraId="5E4D1904" w14:textId="77777777" w:rsidR="0027146E" w:rsidRPr="0027146E" w:rsidRDefault="001D4345" w:rsidP="00956C77">
      <w:pPr>
        <w:pStyle w:val="Style5"/>
        <w:widowControl/>
        <w:numPr>
          <w:ilvl w:val="0"/>
          <w:numId w:val="11"/>
        </w:numPr>
        <w:tabs>
          <w:tab w:val="left" w:pos="851"/>
        </w:tabs>
        <w:ind w:left="0" w:firstLine="567"/>
        <w:jc w:val="both"/>
      </w:pPr>
      <w:r>
        <w:t>IEC 60601-1:2005+AMD1:2012+AMD2:2020</w:t>
      </w:r>
      <w:r>
        <w:rPr>
          <w:lang w:val="en-US"/>
        </w:rPr>
        <w:t xml:space="preserve"> (</w:t>
      </w:r>
      <w:r>
        <w:t xml:space="preserve">раздел </w:t>
      </w:r>
      <w:r w:rsidR="0027146E" w:rsidRPr="0027146E">
        <w:t>5</w:t>
      </w:r>
      <w:r>
        <w:rPr>
          <w:lang w:val="en-US"/>
        </w:rPr>
        <w:t>);</w:t>
      </w:r>
    </w:p>
    <w:p w14:paraId="4EC5957B" w14:textId="77777777" w:rsidR="0027146E" w:rsidRPr="0027146E" w:rsidRDefault="001D4345" w:rsidP="00956C77">
      <w:pPr>
        <w:pStyle w:val="Style5"/>
        <w:widowControl/>
        <w:numPr>
          <w:ilvl w:val="0"/>
          <w:numId w:val="11"/>
        </w:numPr>
        <w:tabs>
          <w:tab w:val="left" w:pos="851"/>
        </w:tabs>
        <w:ind w:left="0" w:firstLine="567"/>
        <w:jc w:val="both"/>
      </w:pPr>
      <w:r>
        <w:t>IEC 60601-1-11:2015+AMD1:</w:t>
      </w:r>
      <w:r w:rsidR="0027146E" w:rsidRPr="0027146E">
        <w:t>2020 и</w:t>
      </w:r>
    </w:p>
    <w:p w14:paraId="0D046029" w14:textId="77777777" w:rsidR="00A40C81" w:rsidRPr="0027146E" w:rsidRDefault="001D4345" w:rsidP="00956C77">
      <w:pPr>
        <w:pStyle w:val="Style5"/>
        <w:widowControl/>
        <w:numPr>
          <w:ilvl w:val="0"/>
          <w:numId w:val="11"/>
        </w:numPr>
        <w:tabs>
          <w:tab w:val="left" w:pos="851"/>
        </w:tabs>
        <w:ind w:left="0" w:firstLine="567"/>
        <w:jc w:val="both"/>
      </w:pPr>
      <w:r>
        <w:t>IEC 60601-1-2:2014+AMD1:2020 (раздел</w:t>
      </w:r>
      <w:r w:rsidR="0027146E" w:rsidRPr="0027146E">
        <w:t xml:space="preserve"> 4</w:t>
      </w:r>
      <w:r>
        <w:t>);</w:t>
      </w:r>
    </w:p>
    <w:p w14:paraId="7BE9BB84" w14:textId="77777777" w:rsidR="0027146E" w:rsidRPr="0027146E" w:rsidRDefault="0027146E" w:rsidP="001D4345">
      <w:pPr>
        <w:pStyle w:val="Style5"/>
        <w:widowControl/>
        <w:jc w:val="both"/>
      </w:pPr>
      <w:r w:rsidRPr="0027146E">
        <w:t>должны быть применены к NIS-E.</w:t>
      </w:r>
    </w:p>
    <w:p w14:paraId="50CBA0C0" w14:textId="77777777" w:rsidR="001D4345" w:rsidRDefault="001D4345" w:rsidP="0027146E">
      <w:pPr>
        <w:pStyle w:val="Style5"/>
        <w:widowControl/>
        <w:ind w:firstLine="567"/>
        <w:jc w:val="both"/>
      </w:pPr>
    </w:p>
    <w:p w14:paraId="2EE2D1DF" w14:textId="77777777" w:rsidR="0027146E" w:rsidRPr="001D4345" w:rsidRDefault="001D4345" w:rsidP="0027146E">
      <w:pPr>
        <w:pStyle w:val="Style5"/>
        <w:widowControl/>
        <w:ind w:firstLine="567"/>
        <w:jc w:val="both"/>
        <w:rPr>
          <w:sz w:val="20"/>
          <w:szCs w:val="20"/>
        </w:rPr>
      </w:pPr>
      <w:r w:rsidRPr="001D4345">
        <w:rPr>
          <w:sz w:val="20"/>
          <w:szCs w:val="20"/>
        </w:rPr>
        <w:t xml:space="preserve">Примечание – </w:t>
      </w:r>
      <w:r w:rsidR="0027146E" w:rsidRPr="001D4345">
        <w:rPr>
          <w:sz w:val="20"/>
          <w:szCs w:val="20"/>
        </w:rPr>
        <w:t>Соответствующие законодательные и нормативные требования (например, законодательство</w:t>
      </w:r>
      <w:r w:rsidRPr="001D4345">
        <w:rPr>
          <w:sz w:val="20"/>
          <w:szCs w:val="20"/>
        </w:rPr>
        <w:t xml:space="preserve"> </w:t>
      </w:r>
      <w:r w:rsidR="0027146E" w:rsidRPr="001D4345">
        <w:rPr>
          <w:sz w:val="20"/>
          <w:szCs w:val="20"/>
        </w:rPr>
        <w:t>об ограничении использования опасных веществ, например антипиренов) могут существовать.</w:t>
      </w:r>
    </w:p>
    <w:p w14:paraId="4E9A35F9" w14:textId="77777777" w:rsidR="00A40C81" w:rsidRPr="00A40C81" w:rsidRDefault="00A40C81" w:rsidP="00A40C81">
      <w:pPr>
        <w:pStyle w:val="Style5"/>
        <w:widowControl/>
        <w:ind w:firstLine="567"/>
        <w:jc w:val="both"/>
      </w:pPr>
    </w:p>
    <w:p w14:paraId="0D1562C2" w14:textId="77777777" w:rsidR="00A40C81" w:rsidRPr="00A40C81" w:rsidRDefault="001D4345" w:rsidP="00543DF2">
      <w:pPr>
        <w:pStyle w:val="2"/>
      </w:pPr>
      <w:bookmarkStart w:id="21" w:name="_Toc145083850"/>
      <w:r>
        <w:t>Общие требования к конструкции</w:t>
      </w:r>
      <w:bookmarkEnd w:id="21"/>
    </w:p>
    <w:p w14:paraId="087A6307" w14:textId="77777777" w:rsidR="00A40C81" w:rsidRPr="00A40C81" w:rsidRDefault="00A40C81" w:rsidP="00A40C81">
      <w:pPr>
        <w:pStyle w:val="Style5"/>
        <w:widowControl/>
        <w:ind w:firstLine="567"/>
        <w:jc w:val="both"/>
      </w:pPr>
    </w:p>
    <w:p w14:paraId="5A35C002" w14:textId="77777777" w:rsidR="001D4345" w:rsidRPr="001D4345" w:rsidRDefault="001D4345" w:rsidP="001D4345">
      <w:pPr>
        <w:pStyle w:val="Style5"/>
        <w:widowControl/>
        <w:ind w:firstLine="567"/>
        <w:jc w:val="both"/>
      </w:pPr>
      <w:r w:rsidRPr="001D4345">
        <w:t xml:space="preserve">Во избежание случайного отключения устройства NIS-E, содержащего сменные </w:t>
      </w:r>
      <w:proofErr w:type="spellStart"/>
      <w:r w:rsidRPr="001D4345">
        <w:t>батарейки</w:t>
      </w:r>
      <w:proofErr w:type="spellEnd"/>
      <w:r w:rsidRPr="001D4345">
        <w:t>, извлечь</w:t>
      </w:r>
      <w:r>
        <w:t xml:space="preserve"> </w:t>
      </w:r>
      <w:r w:rsidRPr="001D4345">
        <w:t>батарейки должно быть возможно только двумя независимыми движениями или с помощью крышки</w:t>
      </w:r>
      <w:r>
        <w:t xml:space="preserve"> </w:t>
      </w:r>
      <w:r w:rsidRPr="001D4345">
        <w:t xml:space="preserve">доступа, </w:t>
      </w:r>
      <w:proofErr w:type="spellStart"/>
      <w:r w:rsidRPr="001D4345">
        <w:t>открываемои</w:t>
      </w:r>
      <w:proofErr w:type="spellEnd"/>
      <w:r w:rsidRPr="001D4345">
        <w:t>̆ только с помощью инструментов.</w:t>
      </w:r>
    </w:p>
    <w:p w14:paraId="5B13FCF8" w14:textId="77777777" w:rsidR="001D4345" w:rsidRPr="001D4345" w:rsidRDefault="001D4345" w:rsidP="001D4345">
      <w:pPr>
        <w:pStyle w:val="Style5"/>
        <w:widowControl/>
        <w:ind w:firstLine="567"/>
        <w:jc w:val="both"/>
      </w:pPr>
      <w:r w:rsidRPr="001D4345">
        <w:t>Если NIS-E содержит программное обеспечение, то программное обеспечение должно быть</w:t>
      </w:r>
      <w:r>
        <w:t xml:space="preserve"> </w:t>
      </w:r>
      <w:r w:rsidRPr="001D4345">
        <w:t xml:space="preserve">разработано на основе модели жизненного цикла в соответствии с </w:t>
      </w:r>
      <w:r>
        <w:t xml:space="preserve">                          </w:t>
      </w:r>
      <w:r w:rsidRPr="001D4345">
        <w:t>IEC 62304.</w:t>
      </w:r>
    </w:p>
    <w:p w14:paraId="28DC93AE" w14:textId="77777777" w:rsidR="001D4345" w:rsidRPr="001D4345" w:rsidRDefault="001D4345" w:rsidP="001D4345">
      <w:pPr>
        <w:pStyle w:val="Style5"/>
        <w:widowControl/>
        <w:ind w:firstLine="567"/>
        <w:jc w:val="both"/>
      </w:pPr>
      <w:r w:rsidRPr="001D4345">
        <w:t xml:space="preserve">Если NIS-E содержит </w:t>
      </w:r>
      <w:proofErr w:type="spellStart"/>
      <w:r w:rsidRPr="001D4345">
        <w:t>внутреннии</w:t>
      </w:r>
      <w:proofErr w:type="spellEnd"/>
      <w:r w:rsidRPr="001D4345">
        <w:t>̆ источник питания (например, батареи), он должен быть</w:t>
      </w:r>
      <w:r>
        <w:t xml:space="preserve"> </w:t>
      </w:r>
      <w:r w:rsidRPr="001D4345">
        <w:t>сконструирован таким образом, чтобы визуально, тактильно или звуковыми средствами указывать</w:t>
      </w:r>
      <w:r>
        <w:t xml:space="preserve"> </w:t>
      </w:r>
      <w:r w:rsidRPr="001D4345">
        <w:t xml:space="preserve">оператору, что он обладает </w:t>
      </w:r>
      <w:proofErr w:type="spellStart"/>
      <w:r w:rsidRPr="001D4345">
        <w:t>достаточнои</w:t>
      </w:r>
      <w:proofErr w:type="spellEnd"/>
      <w:r w:rsidRPr="001D4345">
        <w:t>̆ мощностью для работы по назначению. Это применимо</w:t>
      </w:r>
      <w:r>
        <w:t xml:space="preserve"> </w:t>
      </w:r>
      <w:r w:rsidRPr="001D4345">
        <w:t>только в том случае, если считается, что разрядка аккумулятора влияет на базовую безопасность или</w:t>
      </w:r>
      <w:r>
        <w:t xml:space="preserve"> </w:t>
      </w:r>
      <w:r w:rsidRPr="001D4345">
        <w:t>основные характеристики по эксплуатации.</w:t>
      </w:r>
    </w:p>
    <w:p w14:paraId="311A4F08" w14:textId="77777777" w:rsidR="001D4345" w:rsidRPr="001D4345" w:rsidRDefault="001D4345" w:rsidP="001D4345">
      <w:pPr>
        <w:pStyle w:val="Style5"/>
        <w:widowControl/>
        <w:ind w:firstLine="567"/>
        <w:jc w:val="both"/>
      </w:pPr>
      <w:r w:rsidRPr="001D4345">
        <w:t>NIS-E должен поддерживать базовую безопасность и основные характеристики по эксплуатации после</w:t>
      </w:r>
      <w:r>
        <w:t xml:space="preserve"> </w:t>
      </w:r>
      <w:r w:rsidRPr="001D4345">
        <w:t xml:space="preserve">тестирования в соответствии с IEC 60529 на </w:t>
      </w:r>
      <w:proofErr w:type="spellStart"/>
      <w:r w:rsidRPr="001D4345">
        <w:t>применимыи</w:t>
      </w:r>
      <w:proofErr w:type="spellEnd"/>
      <w:r w:rsidRPr="001D4345">
        <w:t xml:space="preserve">̆ уровень защиты </w:t>
      </w:r>
      <w:proofErr w:type="spellStart"/>
      <w:r w:rsidRPr="001D4345">
        <w:t>интеллектуальнои</w:t>
      </w:r>
      <w:proofErr w:type="spellEnd"/>
      <w:r w:rsidRPr="001D4345">
        <w:t>̆</w:t>
      </w:r>
      <w:r>
        <w:t xml:space="preserve"> </w:t>
      </w:r>
      <w:r w:rsidRPr="001D4345">
        <w:t>собственности при размещении NIS-E в наименее благоприятном положении для нормального</w:t>
      </w:r>
      <w:r>
        <w:t xml:space="preserve"> </w:t>
      </w:r>
      <w:r w:rsidRPr="001D4345">
        <w:t xml:space="preserve">пользования. Применимые уровни защиты </w:t>
      </w:r>
      <w:proofErr w:type="spellStart"/>
      <w:r w:rsidRPr="001D4345">
        <w:t>интеллектуальнои</w:t>
      </w:r>
      <w:proofErr w:type="spellEnd"/>
      <w:r w:rsidRPr="001D4345">
        <w:t>̆ собственности основаны на</w:t>
      </w:r>
      <w:r>
        <w:t xml:space="preserve"> </w:t>
      </w:r>
      <w:r w:rsidRPr="001D4345">
        <w:t>результатах процесса оценки рисков. Если на основании оценки риска требуется уровень защиты,</w:t>
      </w:r>
      <w:r>
        <w:t xml:space="preserve"> </w:t>
      </w:r>
      <w:proofErr w:type="spellStart"/>
      <w:r w:rsidRPr="001D4345">
        <w:t>отличныи</w:t>
      </w:r>
      <w:proofErr w:type="spellEnd"/>
      <w:r w:rsidRPr="001D4345">
        <w:t xml:space="preserve">̆ от IP22, NIS-E должен соответствовать этому </w:t>
      </w:r>
      <w:proofErr w:type="spellStart"/>
      <w:proofErr w:type="gramStart"/>
      <w:r w:rsidRPr="001D4345">
        <w:t>уровню.Внешнее</w:t>
      </w:r>
      <w:proofErr w:type="spellEnd"/>
      <w:proofErr w:type="gramEnd"/>
      <w:r w:rsidRPr="001D4345">
        <w:t xml:space="preserve"> </w:t>
      </w:r>
      <w:proofErr w:type="spellStart"/>
      <w:r w:rsidRPr="001D4345">
        <w:t>устройство</w:t>
      </w:r>
      <w:proofErr w:type="spellEnd"/>
      <w:r w:rsidRPr="001D4345">
        <w:t>, подключенное к</w:t>
      </w:r>
      <w:r>
        <w:t xml:space="preserve"> </w:t>
      </w:r>
      <w:r w:rsidRPr="001D4345">
        <w:t>NIS-E, не обязательно должно соответствовать IP22.</w:t>
      </w:r>
    </w:p>
    <w:p w14:paraId="5956B10F" w14:textId="77777777" w:rsidR="00DF7A93" w:rsidRDefault="001D4345" w:rsidP="001D4345">
      <w:pPr>
        <w:pStyle w:val="Style5"/>
        <w:widowControl/>
        <w:ind w:firstLine="567"/>
        <w:jc w:val="both"/>
      </w:pPr>
      <w:r w:rsidRPr="001D4345">
        <w:t>NIS-E классифицируется, как указано в таблице 1.</w:t>
      </w:r>
    </w:p>
    <w:p w14:paraId="6DD36D67" w14:textId="77777777" w:rsidR="001D4345" w:rsidRDefault="001D4345" w:rsidP="001D4345">
      <w:pPr>
        <w:pStyle w:val="Style5"/>
        <w:widowControl/>
        <w:ind w:firstLine="567"/>
        <w:jc w:val="both"/>
      </w:pPr>
    </w:p>
    <w:p w14:paraId="63190A44" w14:textId="77777777" w:rsidR="001D4345" w:rsidRDefault="001D4345" w:rsidP="001D4345">
      <w:pPr>
        <w:pStyle w:val="Style5"/>
        <w:widowControl/>
        <w:ind w:firstLine="567"/>
        <w:jc w:val="both"/>
      </w:pPr>
    </w:p>
    <w:p w14:paraId="52ABCAAA" w14:textId="77777777" w:rsidR="001D4345" w:rsidRDefault="001D4345" w:rsidP="001D4345">
      <w:pPr>
        <w:pStyle w:val="Style5"/>
        <w:widowControl/>
        <w:ind w:firstLine="567"/>
        <w:jc w:val="both"/>
      </w:pPr>
    </w:p>
    <w:p w14:paraId="238AAE2E" w14:textId="77777777" w:rsidR="001D4345" w:rsidRDefault="001D4345" w:rsidP="001D4345">
      <w:pPr>
        <w:pStyle w:val="Style5"/>
        <w:widowControl/>
        <w:ind w:firstLine="567"/>
        <w:jc w:val="both"/>
      </w:pPr>
    </w:p>
    <w:p w14:paraId="1A48ED0F" w14:textId="77777777" w:rsidR="001D4345" w:rsidRPr="001D4345" w:rsidRDefault="001D4345" w:rsidP="001D4345">
      <w:pPr>
        <w:pStyle w:val="Style5"/>
        <w:widowControl/>
        <w:ind w:firstLine="567"/>
        <w:jc w:val="center"/>
        <w:rPr>
          <w:b/>
        </w:rPr>
      </w:pPr>
      <w:r w:rsidRPr="001D4345">
        <w:rPr>
          <w:b/>
        </w:rPr>
        <w:lastRenderedPageBreak/>
        <w:t xml:space="preserve">Таблица </w:t>
      </w:r>
      <w:r>
        <w:rPr>
          <w:b/>
        </w:rPr>
        <w:t xml:space="preserve">1 – </w:t>
      </w:r>
      <w:r w:rsidRPr="001D4345">
        <w:rPr>
          <w:b/>
        </w:rPr>
        <w:t>Описание видов NIS-E</w:t>
      </w:r>
    </w:p>
    <w:p w14:paraId="7ABB23D3" w14:textId="77777777" w:rsidR="00D61CA4" w:rsidRPr="00D61CA4" w:rsidRDefault="00D61CA4" w:rsidP="00880FF2">
      <w:pPr>
        <w:pStyle w:val="Style5"/>
        <w:widowControl/>
        <w:ind w:firstLine="567"/>
        <w:jc w:val="center"/>
        <w:rPr>
          <w:b/>
          <w:sz w:val="16"/>
          <w:szCs w:val="16"/>
        </w:rPr>
      </w:pPr>
    </w:p>
    <w:tbl>
      <w:tblPr>
        <w:tblStyle w:val="aa"/>
        <w:tblW w:w="5000" w:type="pct"/>
        <w:tblLook w:val="04A0" w:firstRow="1" w:lastRow="0" w:firstColumn="1" w:lastColumn="0" w:noHBand="0" w:noVBand="1"/>
      </w:tblPr>
      <w:tblGrid>
        <w:gridCol w:w="2094"/>
        <w:gridCol w:w="7476"/>
      </w:tblGrid>
      <w:tr w:rsidR="00DE39CD" w:rsidRPr="00DE39CD" w14:paraId="69976FDB" w14:textId="77777777" w:rsidTr="00D61CA4">
        <w:trPr>
          <w:trHeight w:val="454"/>
        </w:trPr>
        <w:tc>
          <w:tcPr>
            <w:tcW w:w="1094" w:type="pct"/>
            <w:tcBorders>
              <w:bottom w:val="double" w:sz="4" w:space="0" w:color="auto"/>
            </w:tcBorders>
            <w:vAlign w:val="center"/>
          </w:tcPr>
          <w:p w14:paraId="785A4B83" w14:textId="77777777" w:rsidR="00DE39CD" w:rsidRPr="00DE39CD" w:rsidRDefault="00DE39CD" w:rsidP="00DE39CD">
            <w:pPr>
              <w:autoSpaceDE w:val="0"/>
              <w:autoSpaceDN w:val="0"/>
              <w:adjustRightInd w:val="0"/>
              <w:jc w:val="center"/>
              <w:rPr>
                <w:bCs/>
                <w:sz w:val="24"/>
              </w:rPr>
            </w:pPr>
            <w:r w:rsidRPr="00DE39CD">
              <w:rPr>
                <w:bCs/>
                <w:sz w:val="24"/>
              </w:rPr>
              <w:t>Вид NIS-E</w:t>
            </w:r>
          </w:p>
        </w:tc>
        <w:tc>
          <w:tcPr>
            <w:tcW w:w="3906" w:type="pct"/>
            <w:tcBorders>
              <w:bottom w:val="double" w:sz="4" w:space="0" w:color="auto"/>
            </w:tcBorders>
            <w:vAlign w:val="center"/>
          </w:tcPr>
          <w:p w14:paraId="3B0FD627" w14:textId="77777777" w:rsidR="00DE39CD" w:rsidRPr="00DE39CD" w:rsidRDefault="00DE39CD" w:rsidP="00DE39CD">
            <w:pPr>
              <w:autoSpaceDE w:val="0"/>
              <w:autoSpaceDN w:val="0"/>
              <w:adjustRightInd w:val="0"/>
              <w:jc w:val="center"/>
              <w:rPr>
                <w:bCs/>
                <w:sz w:val="24"/>
              </w:rPr>
            </w:pPr>
            <w:r w:rsidRPr="00DE39CD">
              <w:rPr>
                <w:bCs/>
                <w:sz w:val="24"/>
              </w:rPr>
              <w:t>Описание</w:t>
            </w:r>
          </w:p>
        </w:tc>
      </w:tr>
      <w:tr w:rsidR="00DE39CD" w:rsidRPr="00DE39CD" w14:paraId="18B15B50" w14:textId="77777777" w:rsidTr="00D61CA4">
        <w:trPr>
          <w:trHeight w:val="454"/>
        </w:trPr>
        <w:tc>
          <w:tcPr>
            <w:tcW w:w="1094" w:type="pct"/>
            <w:tcBorders>
              <w:top w:val="double" w:sz="4" w:space="0" w:color="auto"/>
            </w:tcBorders>
            <w:vAlign w:val="center"/>
          </w:tcPr>
          <w:p w14:paraId="71AB0EA8" w14:textId="77777777" w:rsidR="00DE39CD" w:rsidRPr="00DE39CD" w:rsidRDefault="00DE39CD" w:rsidP="00DE39CD">
            <w:pPr>
              <w:autoSpaceDE w:val="0"/>
              <w:autoSpaceDN w:val="0"/>
              <w:adjustRightInd w:val="0"/>
              <w:rPr>
                <w:sz w:val="24"/>
              </w:rPr>
            </w:pPr>
            <w:r w:rsidRPr="00DE39CD">
              <w:rPr>
                <w:sz w:val="24"/>
              </w:rPr>
              <w:t>Тип X</w:t>
            </w:r>
          </w:p>
        </w:tc>
        <w:tc>
          <w:tcPr>
            <w:tcW w:w="3906" w:type="pct"/>
            <w:tcBorders>
              <w:top w:val="double" w:sz="4" w:space="0" w:color="auto"/>
            </w:tcBorders>
            <w:vAlign w:val="center"/>
          </w:tcPr>
          <w:p w14:paraId="4A5E24AA" w14:textId="77777777" w:rsidR="00DE39CD" w:rsidRPr="00DE39CD" w:rsidRDefault="00DE39CD" w:rsidP="00DE39CD">
            <w:pPr>
              <w:autoSpaceDE w:val="0"/>
              <w:autoSpaceDN w:val="0"/>
              <w:adjustRightInd w:val="0"/>
              <w:rPr>
                <w:sz w:val="24"/>
              </w:rPr>
            </w:pPr>
            <w:r w:rsidRPr="00DE39CD">
              <w:rPr>
                <w:sz w:val="24"/>
              </w:rPr>
              <w:t xml:space="preserve">NIS-E с внутренним питанием, а не с электрическим/проводящее соединение с внешним </w:t>
            </w:r>
            <w:proofErr w:type="spellStart"/>
            <w:r w:rsidRPr="00DE39CD">
              <w:rPr>
                <w:sz w:val="24"/>
              </w:rPr>
              <w:t>устройством</w:t>
            </w:r>
            <w:proofErr w:type="spellEnd"/>
          </w:p>
        </w:tc>
      </w:tr>
      <w:tr w:rsidR="00DE39CD" w:rsidRPr="00DE39CD" w14:paraId="5CCB6855" w14:textId="77777777" w:rsidTr="00D61CA4">
        <w:trPr>
          <w:trHeight w:val="454"/>
        </w:trPr>
        <w:tc>
          <w:tcPr>
            <w:tcW w:w="1094" w:type="pct"/>
            <w:vAlign w:val="center"/>
          </w:tcPr>
          <w:p w14:paraId="6708BF76" w14:textId="77777777" w:rsidR="00DE39CD" w:rsidRPr="00DE39CD" w:rsidRDefault="00DE39CD" w:rsidP="00DE39CD">
            <w:pPr>
              <w:autoSpaceDE w:val="0"/>
              <w:autoSpaceDN w:val="0"/>
              <w:adjustRightInd w:val="0"/>
              <w:rPr>
                <w:sz w:val="24"/>
              </w:rPr>
            </w:pPr>
            <w:r w:rsidRPr="00DE39CD">
              <w:rPr>
                <w:sz w:val="24"/>
              </w:rPr>
              <w:t>Тип Y</w:t>
            </w:r>
          </w:p>
        </w:tc>
        <w:tc>
          <w:tcPr>
            <w:tcW w:w="3906" w:type="pct"/>
            <w:vAlign w:val="center"/>
          </w:tcPr>
          <w:p w14:paraId="55A602EF" w14:textId="77777777" w:rsidR="00DE39CD" w:rsidRPr="00DE39CD" w:rsidRDefault="00DE39CD" w:rsidP="00DE39CD">
            <w:pPr>
              <w:autoSpaceDE w:val="0"/>
              <w:autoSpaceDN w:val="0"/>
              <w:adjustRightInd w:val="0"/>
              <w:rPr>
                <w:sz w:val="24"/>
              </w:rPr>
            </w:pPr>
            <w:r w:rsidRPr="00DE39CD">
              <w:rPr>
                <w:sz w:val="24"/>
              </w:rPr>
              <w:t xml:space="preserve">NIS-E, </w:t>
            </w:r>
            <w:proofErr w:type="spellStart"/>
            <w:r w:rsidRPr="00DE39CD">
              <w:rPr>
                <w:sz w:val="24"/>
              </w:rPr>
              <w:t>которыи</w:t>
            </w:r>
            <w:proofErr w:type="spellEnd"/>
            <w:r w:rsidRPr="00DE39CD">
              <w:rPr>
                <w:sz w:val="24"/>
              </w:rPr>
              <w:t>̆ можно электрически/</w:t>
            </w:r>
            <w:proofErr w:type="spellStart"/>
            <w:r w:rsidRPr="00DE39CD">
              <w:rPr>
                <w:sz w:val="24"/>
              </w:rPr>
              <w:t>кондуктивно</w:t>
            </w:r>
            <w:proofErr w:type="spellEnd"/>
            <w:r>
              <w:rPr>
                <w:sz w:val="24"/>
              </w:rPr>
              <w:t xml:space="preserve"> </w:t>
            </w:r>
            <w:r w:rsidRPr="00DE39CD">
              <w:rPr>
                <w:sz w:val="24"/>
              </w:rPr>
              <w:t xml:space="preserve">подключить к внешнему </w:t>
            </w:r>
            <w:proofErr w:type="spellStart"/>
            <w:r w:rsidRPr="00DE39CD">
              <w:rPr>
                <w:sz w:val="24"/>
              </w:rPr>
              <w:t>устройству</w:t>
            </w:r>
            <w:proofErr w:type="spellEnd"/>
            <w:r w:rsidRPr="00DE39CD">
              <w:rPr>
                <w:sz w:val="24"/>
              </w:rPr>
              <w:t>. Соединение может</w:t>
            </w:r>
            <w:r>
              <w:rPr>
                <w:sz w:val="24"/>
              </w:rPr>
              <w:t xml:space="preserve"> </w:t>
            </w:r>
            <w:r w:rsidRPr="00DE39CD">
              <w:rPr>
                <w:sz w:val="24"/>
              </w:rPr>
              <w:t>осуществляться для внешнего питания, зарядки</w:t>
            </w:r>
            <w:r>
              <w:rPr>
                <w:sz w:val="24"/>
              </w:rPr>
              <w:t xml:space="preserve"> </w:t>
            </w:r>
            <w:r w:rsidRPr="00DE39CD">
              <w:rPr>
                <w:sz w:val="24"/>
              </w:rPr>
              <w:t xml:space="preserve">аккумулятора, обмена данными или для других </w:t>
            </w:r>
            <w:proofErr w:type="spellStart"/>
            <w:r w:rsidRPr="00DE39CD">
              <w:rPr>
                <w:sz w:val="24"/>
              </w:rPr>
              <w:t>целеи</w:t>
            </w:r>
            <w:proofErr w:type="spellEnd"/>
            <w:r w:rsidRPr="00DE39CD">
              <w:rPr>
                <w:sz w:val="24"/>
              </w:rPr>
              <w:t>̆.</w:t>
            </w:r>
          </w:p>
        </w:tc>
      </w:tr>
    </w:tbl>
    <w:p w14:paraId="026E7919" w14:textId="77777777" w:rsidR="001D4345" w:rsidRDefault="001D4345" w:rsidP="00880FF2">
      <w:pPr>
        <w:pStyle w:val="Style5"/>
        <w:widowControl/>
        <w:ind w:firstLine="567"/>
        <w:jc w:val="center"/>
        <w:rPr>
          <w:b/>
        </w:rPr>
      </w:pPr>
    </w:p>
    <w:p w14:paraId="63285CFE" w14:textId="77777777" w:rsidR="001D4345" w:rsidRPr="00DE39CD" w:rsidRDefault="00DE39CD" w:rsidP="00DE39CD">
      <w:pPr>
        <w:pStyle w:val="Style5"/>
        <w:widowControl/>
        <w:ind w:firstLine="567"/>
        <w:jc w:val="both"/>
      </w:pPr>
      <w:r w:rsidRPr="00DE39CD">
        <w:t xml:space="preserve">NIS-E, </w:t>
      </w:r>
      <w:proofErr w:type="spellStart"/>
      <w:r w:rsidRPr="00DE39CD">
        <w:t>которыи</w:t>
      </w:r>
      <w:proofErr w:type="spellEnd"/>
      <w:r w:rsidRPr="00DE39CD">
        <w:t>̆ можно электрически/</w:t>
      </w:r>
      <w:proofErr w:type="spellStart"/>
      <w:r w:rsidRPr="00DE39CD">
        <w:t>кондуктивно</w:t>
      </w:r>
      <w:proofErr w:type="spellEnd"/>
      <w:r w:rsidRPr="00DE39CD">
        <w:t xml:space="preserve"> подключить к внешнему </w:t>
      </w:r>
      <w:proofErr w:type="spellStart"/>
      <w:r w:rsidRPr="00DE39CD">
        <w:t>устройству</w:t>
      </w:r>
      <w:proofErr w:type="spellEnd"/>
      <w:r w:rsidRPr="00DE39CD">
        <w:t>. Соединение</w:t>
      </w:r>
      <w:r>
        <w:t xml:space="preserve"> </w:t>
      </w:r>
      <w:r w:rsidRPr="00DE39CD">
        <w:t>может осуществляться для внешнего питания, зарядки аккумулятора, обмена данными или для</w:t>
      </w:r>
      <w:r>
        <w:t xml:space="preserve"> </w:t>
      </w:r>
      <w:r w:rsidRPr="00DE39CD">
        <w:t xml:space="preserve">других </w:t>
      </w:r>
      <w:proofErr w:type="spellStart"/>
      <w:r w:rsidRPr="00DE39CD">
        <w:t>целеи</w:t>
      </w:r>
      <w:proofErr w:type="spellEnd"/>
      <w:r w:rsidRPr="00DE39CD">
        <w:t>̆.</w:t>
      </w:r>
    </w:p>
    <w:p w14:paraId="1E845CDC" w14:textId="77777777" w:rsidR="001D4345" w:rsidRDefault="001D4345" w:rsidP="00880FF2">
      <w:pPr>
        <w:pStyle w:val="Style5"/>
        <w:widowControl/>
        <w:ind w:firstLine="567"/>
        <w:jc w:val="center"/>
        <w:rPr>
          <w:b/>
        </w:rPr>
      </w:pPr>
    </w:p>
    <w:p w14:paraId="56EB3392" w14:textId="77777777" w:rsidR="00DE39CD" w:rsidRPr="00DE39CD" w:rsidRDefault="00DE39CD" w:rsidP="00543DF2">
      <w:pPr>
        <w:pStyle w:val="2"/>
      </w:pPr>
      <w:bookmarkStart w:id="22" w:name="_Toc145083851"/>
      <w:r w:rsidRPr="00DE39CD">
        <w:t>Риск-ориентированный подход и разработка удобства пользования</w:t>
      </w:r>
      <w:bookmarkEnd w:id="22"/>
    </w:p>
    <w:p w14:paraId="1826451A" w14:textId="77777777" w:rsidR="00DE39CD" w:rsidRPr="00DE39CD" w:rsidRDefault="00DE39CD" w:rsidP="00DE39CD">
      <w:pPr>
        <w:pStyle w:val="Style5"/>
        <w:widowControl/>
        <w:ind w:firstLine="567"/>
        <w:jc w:val="both"/>
      </w:pPr>
    </w:p>
    <w:p w14:paraId="0F35C0DA" w14:textId="77777777" w:rsidR="00DE39CD" w:rsidRDefault="00DE39CD" w:rsidP="00DE39CD">
      <w:pPr>
        <w:pStyle w:val="Style5"/>
        <w:widowControl/>
        <w:ind w:firstLine="567"/>
        <w:jc w:val="both"/>
      </w:pPr>
      <w:r w:rsidRPr="00DE39CD">
        <w:t>Существенная производительность должна определяться путем процесса оценки рисков.</w:t>
      </w:r>
      <w:r>
        <w:t xml:space="preserve"> </w:t>
      </w:r>
    </w:p>
    <w:p w14:paraId="1C342CD6" w14:textId="77777777" w:rsidR="00DE39CD" w:rsidRPr="00DE39CD" w:rsidRDefault="00DE39CD" w:rsidP="00DE39CD">
      <w:pPr>
        <w:pStyle w:val="Style5"/>
        <w:widowControl/>
        <w:ind w:firstLine="567"/>
        <w:jc w:val="both"/>
      </w:pPr>
      <w:r w:rsidRPr="00DE39CD">
        <w:t xml:space="preserve">Для NIS-E, функция доставки дозы которого управляется </w:t>
      </w:r>
      <w:proofErr w:type="spellStart"/>
      <w:r w:rsidRPr="00DE39CD">
        <w:t>электроникои</w:t>
      </w:r>
      <w:proofErr w:type="spellEnd"/>
      <w:r w:rsidRPr="00DE39CD">
        <w:t xml:space="preserve">̆, </w:t>
      </w:r>
      <w:proofErr w:type="spellStart"/>
      <w:r w:rsidRPr="00DE39CD">
        <w:t>минимальнои</w:t>
      </w:r>
      <w:proofErr w:type="spellEnd"/>
      <w:r w:rsidRPr="00DE39CD">
        <w:t xml:space="preserve">̆ </w:t>
      </w:r>
      <w:proofErr w:type="spellStart"/>
      <w:r w:rsidRPr="00DE39CD">
        <w:t>необходимои</w:t>
      </w:r>
      <w:proofErr w:type="spellEnd"/>
      <w:r w:rsidRPr="00DE39CD">
        <w:t>̆</w:t>
      </w:r>
      <w:r>
        <w:t xml:space="preserve"> </w:t>
      </w:r>
      <w:proofErr w:type="spellStart"/>
      <w:r w:rsidRPr="00DE39CD">
        <w:t>характеристикои</w:t>
      </w:r>
      <w:proofErr w:type="spellEnd"/>
      <w:r w:rsidRPr="00DE39CD">
        <w:t>̆ должна быть функция доставки дозы в соответствии с</w:t>
      </w:r>
      <w:r>
        <w:t xml:space="preserve"> ISO 11608-1:2022 (</w:t>
      </w:r>
      <w:r w:rsidRPr="00DE39CD">
        <w:t>10.2.1</w:t>
      </w:r>
      <w:r>
        <w:t>)</w:t>
      </w:r>
      <w:r w:rsidRPr="00DE39CD">
        <w:t>.</w:t>
      </w:r>
      <w:r w:rsidR="00F47BA3">
        <w:t xml:space="preserve"> </w:t>
      </w:r>
      <w:r w:rsidRPr="00DE39CD">
        <w:t>Основные характеристики всегда должны проверяться. Любая несостоятельность приборов должна</w:t>
      </w:r>
      <w:r w:rsidR="00F47BA3">
        <w:t xml:space="preserve"> </w:t>
      </w:r>
      <w:r w:rsidRPr="00DE39CD">
        <w:t>быть обоснована и введена в документ по оценке рисков.</w:t>
      </w:r>
    </w:p>
    <w:p w14:paraId="18A8C5B7" w14:textId="77777777" w:rsidR="00DE39CD" w:rsidRPr="00DE39CD" w:rsidRDefault="00DE39CD" w:rsidP="00DE39CD">
      <w:pPr>
        <w:pStyle w:val="Style5"/>
        <w:widowControl/>
        <w:ind w:firstLine="567"/>
        <w:jc w:val="both"/>
      </w:pPr>
      <w:r w:rsidRPr="00DE39CD">
        <w:t>Должен быть проведен анализ риска, оценка риска, контроль риска, оценка приемлемости</w:t>
      </w:r>
      <w:r w:rsidR="00F47BA3">
        <w:t xml:space="preserve"> </w:t>
      </w:r>
      <w:r w:rsidRPr="00DE39CD">
        <w:t>остаточного риска в соответствии с ISO 14971:20</w:t>
      </w:r>
      <w:r w:rsidR="00F47BA3">
        <w:t xml:space="preserve">19 (разделы </w:t>
      </w:r>
      <w:r w:rsidRPr="00DE39CD">
        <w:t>4–8</w:t>
      </w:r>
      <w:r w:rsidR="00F47BA3">
        <w:t>)</w:t>
      </w:r>
      <w:r w:rsidRPr="00DE39CD">
        <w:t>.</w:t>
      </w:r>
    </w:p>
    <w:p w14:paraId="1DB5CB42" w14:textId="77777777" w:rsidR="00DE39CD" w:rsidRPr="00DE39CD" w:rsidRDefault="00DE39CD" w:rsidP="00DE39CD">
      <w:pPr>
        <w:pStyle w:val="Style5"/>
        <w:widowControl/>
        <w:ind w:firstLine="567"/>
        <w:jc w:val="both"/>
      </w:pPr>
      <w:r w:rsidRPr="00DE39CD">
        <w:t>Таким образом, инструменты по оценке рисков должны использоваться для достижения следующего:</w:t>
      </w:r>
    </w:p>
    <w:p w14:paraId="62436B48" w14:textId="77777777" w:rsidR="00DE39CD" w:rsidRPr="00DE39CD" w:rsidRDefault="00DE39CD" w:rsidP="00956C77">
      <w:pPr>
        <w:pStyle w:val="Style5"/>
        <w:widowControl/>
        <w:numPr>
          <w:ilvl w:val="0"/>
          <w:numId w:val="11"/>
        </w:numPr>
        <w:tabs>
          <w:tab w:val="left" w:pos="851"/>
        </w:tabs>
        <w:ind w:left="0" w:firstLine="567"/>
        <w:jc w:val="both"/>
      </w:pPr>
      <w:r w:rsidRPr="00DE39CD">
        <w:t xml:space="preserve">определить основные характеристики и </w:t>
      </w:r>
      <w:proofErr w:type="gramStart"/>
      <w:r w:rsidRPr="00DE39CD">
        <w:t>базовую безопасность системы</w:t>
      </w:r>
      <w:proofErr w:type="gramEnd"/>
      <w:r w:rsidRPr="00DE39CD">
        <w:t xml:space="preserve"> применяемую к</w:t>
      </w:r>
      <w:r w:rsidR="00F47BA3">
        <w:t xml:space="preserve"> </w:t>
      </w:r>
      <w:r w:rsidRPr="00DE39CD">
        <w:t>предназначенному использованию системы NIS;</w:t>
      </w:r>
    </w:p>
    <w:p w14:paraId="4F778DDC" w14:textId="77777777" w:rsidR="00DE39CD" w:rsidRPr="00DE39CD" w:rsidRDefault="00DE39CD" w:rsidP="00956C77">
      <w:pPr>
        <w:pStyle w:val="Style5"/>
        <w:widowControl/>
        <w:numPr>
          <w:ilvl w:val="0"/>
          <w:numId w:val="11"/>
        </w:numPr>
        <w:tabs>
          <w:tab w:val="left" w:pos="851"/>
        </w:tabs>
        <w:ind w:left="0" w:firstLine="567"/>
        <w:jc w:val="both"/>
      </w:pPr>
      <w:r w:rsidRPr="00DE39CD">
        <w:t>идентифицировать, устанавливать и добавлять требования, спецификации, методы или</w:t>
      </w:r>
      <w:r w:rsidR="00F47BA3">
        <w:t xml:space="preserve"> </w:t>
      </w:r>
      <w:r w:rsidRPr="00DE39CD">
        <w:t>ограничения, уникальные для каждого конкретного NIS-E (с учетом того, для какого</w:t>
      </w:r>
      <w:r w:rsidR="00F47BA3">
        <w:t xml:space="preserve"> </w:t>
      </w:r>
      <w:r w:rsidRPr="00DE39CD">
        <w:t xml:space="preserve">заболевания предназначен </w:t>
      </w:r>
      <w:proofErr w:type="spellStart"/>
      <w:r w:rsidRPr="00DE39CD">
        <w:t>данныи</w:t>
      </w:r>
      <w:proofErr w:type="spellEnd"/>
      <w:r w:rsidRPr="00DE39CD">
        <w:t>̆ продукт), если они не предусмотрены в этом документе</w:t>
      </w:r>
      <w:r w:rsidR="00F47BA3">
        <w:t>.</w:t>
      </w:r>
    </w:p>
    <w:p w14:paraId="388A0F8F" w14:textId="77777777" w:rsidR="00DE39CD" w:rsidRPr="00DE39CD" w:rsidRDefault="00DE39CD" w:rsidP="00DE39CD">
      <w:pPr>
        <w:pStyle w:val="Style5"/>
        <w:widowControl/>
        <w:ind w:firstLine="567"/>
        <w:jc w:val="both"/>
      </w:pPr>
      <w:r w:rsidRPr="00DE39CD">
        <w:t>Все дополнительные требования, спецификации, методы или ограничения должны быть</w:t>
      </w:r>
      <w:r w:rsidR="00F47BA3">
        <w:t xml:space="preserve"> </w:t>
      </w:r>
      <w:r w:rsidRPr="00DE39CD">
        <w:t>задокументированы и обоснованы.</w:t>
      </w:r>
    </w:p>
    <w:p w14:paraId="2383A43D" w14:textId="77777777" w:rsidR="00DE39CD" w:rsidRPr="00DE39CD" w:rsidRDefault="00DE39CD" w:rsidP="00DE39CD">
      <w:pPr>
        <w:pStyle w:val="Style5"/>
        <w:widowControl/>
        <w:ind w:firstLine="567"/>
        <w:jc w:val="both"/>
      </w:pPr>
      <w:r w:rsidRPr="00DE39CD">
        <w:t>Программа проектирования удобства пользования должна быть разработана и внедрена в</w:t>
      </w:r>
      <w:r w:rsidR="00F47BA3">
        <w:t xml:space="preserve"> </w:t>
      </w:r>
      <w:r w:rsidRPr="00DE39CD">
        <w:t>соответствии с IEC 62366-1. Это должно включать в себя риски при использовании продукта, а</w:t>
      </w:r>
      <w:r w:rsidR="00F47BA3">
        <w:t xml:space="preserve"> </w:t>
      </w:r>
      <w:r w:rsidRPr="00DE39CD">
        <w:t>также тестирования и оценки в рамках проверки проекта.</w:t>
      </w:r>
    </w:p>
    <w:p w14:paraId="0C406FFC" w14:textId="77777777" w:rsidR="00DE39CD" w:rsidRPr="00D54787" w:rsidRDefault="00DE39CD" w:rsidP="00880FF2">
      <w:pPr>
        <w:pStyle w:val="Style5"/>
        <w:widowControl/>
        <w:ind w:firstLine="567"/>
        <w:jc w:val="center"/>
        <w:rPr>
          <w:b/>
        </w:rPr>
      </w:pPr>
    </w:p>
    <w:p w14:paraId="1F14D663" w14:textId="77777777" w:rsidR="00F02CD1" w:rsidRDefault="00F47BA3" w:rsidP="00F02CD1">
      <w:pPr>
        <w:pStyle w:val="10"/>
        <w:numPr>
          <w:ilvl w:val="0"/>
          <w:numId w:val="4"/>
        </w:numPr>
        <w:tabs>
          <w:tab w:val="clear" w:pos="1134"/>
          <w:tab w:val="clear" w:pos="1605"/>
          <w:tab w:val="num" w:pos="0"/>
          <w:tab w:val="left" w:pos="851"/>
        </w:tabs>
        <w:spacing w:before="0" w:after="0"/>
        <w:ind w:left="0" w:firstLine="567"/>
        <w:rPr>
          <w:b w:val="0"/>
        </w:rPr>
      </w:pPr>
      <w:bookmarkStart w:id="23" w:name="_Toc145083852"/>
      <w:r>
        <w:rPr>
          <w:sz w:val="24"/>
          <w:szCs w:val="24"/>
        </w:rPr>
        <w:t>Общие требования к тестированиям</w:t>
      </w:r>
      <w:bookmarkEnd w:id="23"/>
    </w:p>
    <w:p w14:paraId="7D716482" w14:textId="77777777" w:rsidR="00F02CD1" w:rsidRPr="00A40C81" w:rsidRDefault="00F02CD1" w:rsidP="00A40C81">
      <w:pPr>
        <w:pStyle w:val="Style5"/>
        <w:widowControl/>
        <w:ind w:firstLine="567"/>
        <w:jc w:val="both"/>
      </w:pPr>
    </w:p>
    <w:p w14:paraId="0229D98C" w14:textId="77777777" w:rsidR="00F47BA3" w:rsidRPr="00F47BA3" w:rsidRDefault="00F47BA3" w:rsidP="00543DF2">
      <w:pPr>
        <w:pStyle w:val="2"/>
      </w:pPr>
      <w:bookmarkStart w:id="24" w:name="_Toc145083853"/>
      <w:r w:rsidRPr="00F47BA3">
        <w:t>Типовые тестирования</w:t>
      </w:r>
      <w:bookmarkEnd w:id="24"/>
    </w:p>
    <w:p w14:paraId="1A8B8F54" w14:textId="77777777" w:rsidR="00F47BA3" w:rsidRDefault="00F47BA3" w:rsidP="00F47BA3">
      <w:pPr>
        <w:pStyle w:val="Style5"/>
        <w:widowControl/>
        <w:ind w:firstLine="567"/>
        <w:jc w:val="both"/>
      </w:pPr>
    </w:p>
    <w:p w14:paraId="77063739" w14:textId="77777777" w:rsidR="00F47BA3" w:rsidRPr="00F47BA3" w:rsidRDefault="00F47BA3" w:rsidP="00F47BA3">
      <w:pPr>
        <w:pStyle w:val="Style5"/>
        <w:widowControl/>
        <w:ind w:firstLine="567"/>
        <w:jc w:val="both"/>
      </w:pPr>
      <w:r w:rsidRPr="00F47BA3">
        <w:t>Определенное тестирование не может быть проведено, если анализ показывает, что состояние,</w:t>
      </w:r>
      <w:r>
        <w:t xml:space="preserve"> </w:t>
      </w:r>
      <w:r w:rsidRPr="00F47BA3">
        <w:t>подвергаемое тестированию, было достаточно оценено другими тестированиями или методами.</w:t>
      </w:r>
    </w:p>
    <w:p w14:paraId="44816EE8" w14:textId="77777777" w:rsidR="00F47BA3" w:rsidRDefault="00F47BA3" w:rsidP="00F47BA3">
      <w:pPr>
        <w:pStyle w:val="Style5"/>
        <w:widowControl/>
        <w:ind w:firstLine="567"/>
        <w:jc w:val="both"/>
      </w:pPr>
    </w:p>
    <w:p w14:paraId="34889505" w14:textId="77777777" w:rsidR="00F47BA3" w:rsidRDefault="00F47BA3" w:rsidP="00F47BA3">
      <w:pPr>
        <w:pStyle w:val="Style5"/>
        <w:widowControl/>
        <w:ind w:firstLine="567"/>
        <w:jc w:val="both"/>
        <w:rPr>
          <w:sz w:val="20"/>
          <w:szCs w:val="20"/>
          <w:lang w:val="en-US"/>
        </w:rPr>
      </w:pPr>
      <w:r w:rsidRPr="00F47BA3">
        <w:rPr>
          <w:sz w:val="20"/>
          <w:szCs w:val="20"/>
        </w:rPr>
        <w:t xml:space="preserve">Примечание – </w:t>
      </w:r>
      <w:proofErr w:type="spellStart"/>
      <w:r w:rsidRPr="00F47BA3">
        <w:rPr>
          <w:sz w:val="20"/>
          <w:szCs w:val="20"/>
        </w:rPr>
        <w:t>Электробезопасные</w:t>
      </w:r>
      <w:proofErr w:type="spellEnd"/>
      <w:r w:rsidRPr="00F47BA3">
        <w:rPr>
          <w:sz w:val="20"/>
          <w:szCs w:val="20"/>
        </w:rPr>
        <w:t xml:space="preserve"> испытания, предусмотренные данным документом, предполагается проводить в рамках типового испытания </w:t>
      </w:r>
      <w:r w:rsidRPr="00F47BA3">
        <w:rPr>
          <w:sz w:val="20"/>
          <w:szCs w:val="20"/>
          <w:lang w:val="en-US"/>
        </w:rPr>
        <w:t>NIS</w:t>
      </w:r>
      <w:r w:rsidRPr="00F47BA3">
        <w:rPr>
          <w:sz w:val="20"/>
          <w:szCs w:val="20"/>
        </w:rPr>
        <w:t>. Они не предназначены для использования при выпуске партии изделий.</w:t>
      </w:r>
    </w:p>
    <w:p w14:paraId="76C9B961" w14:textId="77777777" w:rsidR="00F47BA3" w:rsidRPr="00F47BA3" w:rsidRDefault="00F47BA3" w:rsidP="00F47BA3">
      <w:pPr>
        <w:pStyle w:val="Style5"/>
        <w:widowControl/>
        <w:ind w:firstLine="567"/>
        <w:jc w:val="both"/>
        <w:rPr>
          <w:sz w:val="20"/>
          <w:szCs w:val="20"/>
          <w:lang w:val="en-US"/>
        </w:rPr>
      </w:pPr>
    </w:p>
    <w:p w14:paraId="33D9B2E7" w14:textId="77777777" w:rsidR="00F47BA3" w:rsidRPr="00F47BA3" w:rsidRDefault="00F47BA3" w:rsidP="00543DF2">
      <w:pPr>
        <w:pStyle w:val="2"/>
      </w:pPr>
      <w:bookmarkStart w:id="25" w:name="_Toc145083854"/>
      <w:r w:rsidRPr="00F47BA3">
        <w:t>Количество образцов</w:t>
      </w:r>
      <w:bookmarkEnd w:id="25"/>
    </w:p>
    <w:p w14:paraId="41B11AB7" w14:textId="77777777" w:rsidR="00F47BA3" w:rsidRDefault="00F47BA3" w:rsidP="00F47BA3">
      <w:pPr>
        <w:pStyle w:val="Style5"/>
        <w:widowControl/>
        <w:ind w:firstLine="567"/>
        <w:jc w:val="both"/>
        <w:rPr>
          <w:lang w:val="en-US"/>
        </w:rPr>
      </w:pPr>
    </w:p>
    <w:p w14:paraId="425AAD4E" w14:textId="77777777" w:rsidR="00F47BA3" w:rsidRPr="00F4430B" w:rsidRDefault="00F47BA3" w:rsidP="00F47BA3">
      <w:pPr>
        <w:pStyle w:val="Style5"/>
        <w:widowControl/>
        <w:ind w:firstLine="567"/>
        <w:jc w:val="both"/>
      </w:pPr>
      <w:r w:rsidRPr="00F47BA3">
        <w:t>Для NIS-E с механическими дозирующими системами должно использоваться количество образцов, указанное в ISO 11608-1, для проведения испытаний на выдачу доз, если это поддерживается методом оценки риска. Для NIS-E с электрическими дозирующими системами должно быть проверено 20 образцов на точность выдачи дозы.</w:t>
      </w:r>
    </w:p>
    <w:p w14:paraId="2BB76679" w14:textId="77777777" w:rsidR="00F47BA3" w:rsidRPr="00F4430B" w:rsidRDefault="00F47BA3" w:rsidP="00F47BA3">
      <w:pPr>
        <w:pStyle w:val="Style5"/>
        <w:widowControl/>
        <w:ind w:firstLine="567"/>
        <w:jc w:val="both"/>
      </w:pPr>
    </w:p>
    <w:p w14:paraId="35E30155" w14:textId="77777777" w:rsidR="00A40C81" w:rsidRPr="00F47BA3" w:rsidRDefault="00F47BA3" w:rsidP="00F47BA3">
      <w:pPr>
        <w:pStyle w:val="Style5"/>
        <w:widowControl/>
        <w:ind w:firstLine="567"/>
        <w:jc w:val="both"/>
      </w:pPr>
      <w:r w:rsidRPr="00F47BA3">
        <w:t xml:space="preserve">Типовые тестирования должны проводиться с использованием как минимум одного образца, считающегося достаточным для проверки </w:t>
      </w:r>
      <w:proofErr w:type="spellStart"/>
      <w:r w:rsidRPr="00F47BA3">
        <w:t>основнои</w:t>
      </w:r>
      <w:proofErr w:type="spellEnd"/>
      <w:r w:rsidRPr="00F47BA3">
        <w:t>̆ безопасности после тестирования. Предварительные тестирования должны проводиться с использованием объема образцов, достаточного для проверки основных характеристик (например, точности дозы), как указано в таблицах 2 и 3.</w:t>
      </w:r>
    </w:p>
    <w:p w14:paraId="60B6D765" w14:textId="77777777" w:rsidR="00F47BA3" w:rsidRPr="00F4430B" w:rsidRDefault="00F47BA3" w:rsidP="00F47BA3">
      <w:pPr>
        <w:pStyle w:val="Style5"/>
        <w:widowControl/>
        <w:ind w:firstLine="567"/>
        <w:jc w:val="both"/>
        <w:rPr>
          <w:rFonts w:ascii="Cambria" w:hAnsi="Cambria" w:cs="Cambria"/>
          <w:sz w:val="22"/>
          <w:szCs w:val="22"/>
        </w:rPr>
      </w:pPr>
    </w:p>
    <w:p w14:paraId="61721C66" w14:textId="77777777" w:rsidR="00C9725D" w:rsidRPr="00F4430B" w:rsidRDefault="00C9725D" w:rsidP="00F47BA3">
      <w:pPr>
        <w:pStyle w:val="Style5"/>
        <w:widowControl/>
        <w:ind w:firstLine="567"/>
        <w:jc w:val="both"/>
        <w:rPr>
          <w:rFonts w:ascii="Cambria" w:hAnsi="Cambria" w:cs="Cambria"/>
          <w:sz w:val="22"/>
          <w:szCs w:val="22"/>
        </w:rPr>
      </w:pPr>
    </w:p>
    <w:p w14:paraId="71B865AB" w14:textId="77777777" w:rsidR="00C9725D" w:rsidRPr="00F4430B" w:rsidRDefault="00C9725D" w:rsidP="00F47BA3">
      <w:pPr>
        <w:pStyle w:val="Style5"/>
        <w:widowControl/>
        <w:ind w:firstLine="567"/>
        <w:jc w:val="both"/>
        <w:rPr>
          <w:rFonts w:ascii="Cambria" w:hAnsi="Cambria" w:cs="Cambria"/>
          <w:sz w:val="22"/>
          <w:szCs w:val="22"/>
        </w:rPr>
      </w:pPr>
    </w:p>
    <w:p w14:paraId="4A21518C" w14:textId="77777777" w:rsidR="00C9725D" w:rsidRPr="00F4430B" w:rsidRDefault="00C9725D" w:rsidP="00F47BA3">
      <w:pPr>
        <w:pStyle w:val="Style5"/>
        <w:widowControl/>
        <w:ind w:firstLine="567"/>
        <w:jc w:val="both"/>
        <w:rPr>
          <w:rFonts w:ascii="Cambria" w:hAnsi="Cambria" w:cs="Cambria"/>
          <w:sz w:val="22"/>
          <w:szCs w:val="22"/>
        </w:rPr>
      </w:pPr>
    </w:p>
    <w:p w14:paraId="7B424E95" w14:textId="77777777" w:rsidR="00C9725D" w:rsidRPr="00F4430B" w:rsidRDefault="00C9725D" w:rsidP="00F47BA3">
      <w:pPr>
        <w:pStyle w:val="Style5"/>
        <w:widowControl/>
        <w:ind w:firstLine="567"/>
        <w:jc w:val="both"/>
        <w:rPr>
          <w:rFonts w:ascii="Cambria" w:hAnsi="Cambria" w:cs="Cambria"/>
          <w:sz w:val="22"/>
          <w:szCs w:val="22"/>
        </w:rPr>
      </w:pPr>
    </w:p>
    <w:p w14:paraId="39CDAB75" w14:textId="77777777" w:rsidR="00C9725D" w:rsidRPr="00F4430B" w:rsidRDefault="00C9725D" w:rsidP="00F47BA3">
      <w:pPr>
        <w:pStyle w:val="Style5"/>
        <w:widowControl/>
        <w:ind w:firstLine="567"/>
        <w:jc w:val="both"/>
        <w:rPr>
          <w:rFonts w:ascii="Cambria" w:hAnsi="Cambria" w:cs="Cambria"/>
          <w:sz w:val="22"/>
          <w:szCs w:val="22"/>
        </w:rPr>
      </w:pPr>
    </w:p>
    <w:p w14:paraId="22376EC3" w14:textId="77777777" w:rsidR="00C9725D" w:rsidRPr="00F4430B" w:rsidRDefault="00C9725D" w:rsidP="00F47BA3">
      <w:pPr>
        <w:pStyle w:val="Style5"/>
        <w:widowControl/>
        <w:ind w:firstLine="567"/>
        <w:jc w:val="both"/>
        <w:rPr>
          <w:rFonts w:ascii="Cambria" w:hAnsi="Cambria" w:cs="Cambria"/>
          <w:sz w:val="22"/>
          <w:szCs w:val="22"/>
        </w:rPr>
      </w:pPr>
    </w:p>
    <w:p w14:paraId="43A0FEB7" w14:textId="77777777" w:rsidR="00C9725D" w:rsidRPr="00F4430B" w:rsidRDefault="00C9725D" w:rsidP="00F47BA3">
      <w:pPr>
        <w:pStyle w:val="Style5"/>
        <w:widowControl/>
        <w:ind w:firstLine="567"/>
        <w:jc w:val="both"/>
        <w:rPr>
          <w:rFonts w:ascii="Cambria" w:hAnsi="Cambria" w:cs="Cambria"/>
          <w:sz w:val="22"/>
          <w:szCs w:val="22"/>
        </w:rPr>
      </w:pPr>
    </w:p>
    <w:p w14:paraId="12587E16" w14:textId="77777777" w:rsidR="00C9725D" w:rsidRPr="00F4430B" w:rsidRDefault="00C9725D" w:rsidP="00F47BA3">
      <w:pPr>
        <w:pStyle w:val="Style5"/>
        <w:widowControl/>
        <w:ind w:firstLine="567"/>
        <w:jc w:val="both"/>
        <w:rPr>
          <w:rFonts w:ascii="Cambria" w:hAnsi="Cambria" w:cs="Cambria"/>
          <w:sz w:val="22"/>
          <w:szCs w:val="22"/>
        </w:rPr>
      </w:pPr>
    </w:p>
    <w:p w14:paraId="67E9D008" w14:textId="77777777" w:rsidR="00C9725D" w:rsidRPr="00F4430B" w:rsidRDefault="00C9725D" w:rsidP="00F47BA3">
      <w:pPr>
        <w:pStyle w:val="Style5"/>
        <w:widowControl/>
        <w:ind w:firstLine="567"/>
        <w:jc w:val="both"/>
        <w:rPr>
          <w:rFonts w:ascii="Cambria" w:hAnsi="Cambria" w:cs="Cambria"/>
          <w:sz w:val="22"/>
          <w:szCs w:val="22"/>
        </w:rPr>
      </w:pPr>
    </w:p>
    <w:p w14:paraId="0FDEAC09" w14:textId="77777777" w:rsidR="00C9725D" w:rsidRPr="00F4430B" w:rsidRDefault="00C9725D" w:rsidP="00F47BA3">
      <w:pPr>
        <w:pStyle w:val="Style5"/>
        <w:widowControl/>
        <w:ind w:firstLine="567"/>
        <w:jc w:val="both"/>
        <w:rPr>
          <w:rFonts w:ascii="Cambria" w:hAnsi="Cambria" w:cs="Cambria"/>
          <w:sz w:val="22"/>
          <w:szCs w:val="22"/>
        </w:rPr>
      </w:pPr>
    </w:p>
    <w:p w14:paraId="6C7A82AC" w14:textId="77777777" w:rsidR="00C9725D" w:rsidRPr="00F4430B" w:rsidRDefault="00C9725D" w:rsidP="00F47BA3">
      <w:pPr>
        <w:pStyle w:val="Style5"/>
        <w:widowControl/>
        <w:ind w:firstLine="567"/>
        <w:jc w:val="both"/>
        <w:rPr>
          <w:rFonts w:ascii="Cambria" w:hAnsi="Cambria" w:cs="Cambria"/>
          <w:sz w:val="22"/>
          <w:szCs w:val="22"/>
        </w:rPr>
      </w:pPr>
    </w:p>
    <w:p w14:paraId="32F40389" w14:textId="77777777" w:rsidR="00C9725D" w:rsidRPr="00F4430B" w:rsidRDefault="00C9725D" w:rsidP="00F47BA3">
      <w:pPr>
        <w:pStyle w:val="Style5"/>
        <w:widowControl/>
        <w:ind w:firstLine="567"/>
        <w:jc w:val="both"/>
        <w:rPr>
          <w:rFonts w:ascii="Cambria" w:hAnsi="Cambria" w:cs="Cambria"/>
          <w:sz w:val="22"/>
          <w:szCs w:val="22"/>
        </w:rPr>
      </w:pPr>
    </w:p>
    <w:p w14:paraId="56386CC5" w14:textId="77777777" w:rsidR="00C9725D" w:rsidRPr="00F4430B" w:rsidRDefault="00C9725D" w:rsidP="00F47BA3">
      <w:pPr>
        <w:pStyle w:val="Style5"/>
        <w:widowControl/>
        <w:ind w:firstLine="567"/>
        <w:jc w:val="both"/>
        <w:rPr>
          <w:rFonts w:ascii="Cambria" w:hAnsi="Cambria" w:cs="Cambria"/>
          <w:sz w:val="22"/>
          <w:szCs w:val="22"/>
        </w:rPr>
      </w:pPr>
    </w:p>
    <w:p w14:paraId="4DB19EC7" w14:textId="77777777" w:rsidR="00C9725D" w:rsidRPr="00F4430B" w:rsidRDefault="00C9725D" w:rsidP="00F47BA3">
      <w:pPr>
        <w:pStyle w:val="Style5"/>
        <w:widowControl/>
        <w:ind w:firstLine="567"/>
        <w:jc w:val="both"/>
        <w:rPr>
          <w:rFonts w:ascii="Cambria" w:hAnsi="Cambria" w:cs="Cambria"/>
          <w:sz w:val="22"/>
          <w:szCs w:val="22"/>
        </w:rPr>
      </w:pPr>
    </w:p>
    <w:p w14:paraId="322510A2" w14:textId="77777777" w:rsidR="00C9725D" w:rsidRPr="00F4430B" w:rsidRDefault="00C9725D" w:rsidP="00F47BA3">
      <w:pPr>
        <w:pStyle w:val="Style5"/>
        <w:widowControl/>
        <w:ind w:firstLine="567"/>
        <w:jc w:val="both"/>
        <w:rPr>
          <w:rFonts w:ascii="Cambria" w:hAnsi="Cambria" w:cs="Cambria"/>
          <w:sz w:val="22"/>
          <w:szCs w:val="22"/>
        </w:rPr>
      </w:pPr>
    </w:p>
    <w:p w14:paraId="52FBF69C" w14:textId="77777777" w:rsidR="00C9725D" w:rsidRPr="00F4430B" w:rsidRDefault="00C9725D" w:rsidP="00F47BA3">
      <w:pPr>
        <w:pStyle w:val="Style5"/>
        <w:widowControl/>
        <w:ind w:firstLine="567"/>
        <w:jc w:val="both"/>
        <w:rPr>
          <w:rFonts w:ascii="Cambria" w:hAnsi="Cambria" w:cs="Cambria"/>
          <w:sz w:val="22"/>
          <w:szCs w:val="22"/>
        </w:rPr>
      </w:pPr>
    </w:p>
    <w:p w14:paraId="27309DC2" w14:textId="77777777" w:rsidR="00C9725D" w:rsidRPr="00F4430B" w:rsidRDefault="00C9725D" w:rsidP="00F47BA3">
      <w:pPr>
        <w:pStyle w:val="Style5"/>
        <w:widowControl/>
        <w:ind w:firstLine="567"/>
        <w:jc w:val="both"/>
        <w:rPr>
          <w:rFonts w:ascii="Cambria" w:hAnsi="Cambria" w:cs="Cambria"/>
          <w:sz w:val="22"/>
          <w:szCs w:val="22"/>
        </w:rPr>
      </w:pPr>
    </w:p>
    <w:p w14:paraId="0F20E236" w14:textId="77777777" w:rsidR="00C9725D" w:rsidRPr="00F4430B" w:rsidRDefault="00C9725D" w:rsidP="00F47BA3">
      <w:pPr>
        <w:pStyle w:val="Style5"/>
        <w:widowControl/>
        <w:ind w:firstLine="567"/>
        <w:jc w:val="both"/>
        <w:rPr>
          <w:rFonts w:ascii="Cambria" w:hAnsi="Cambria" w:cs="Cambria"/>
          <w:sz w:val="22"/>
          <w:szCs w:val="22"/>
        </w:rPr>
      </w:pPr>
    </w:p>
    <w:p w14:paraId="7B92F713" w14:textId="77777777" w:rsidR="00C9725D" w:rsidRPr="00F4430B" w:rsidRDefault="00C9725D" w:rsidP="00F47BA3">
      <w:pPr>
        <w:pStyle w:val="Style5"/>
        <w:widowControl/>
        <w:ind w:firstLine="567"/>
        <w:jc w:val="both"/>
        <w:rPr>
          <w:rFonts w:ascii="Cambria" w:hAnsi="Cambria" w:cs="Cambria"/>
          <w:sz w:val="22"/>
          <w:szCs w:val="22"/>
        </w:rPr>
      </w:pPr>
    </w:p>
    <w:p w14:paraId="501D7C5A" w14:textId="77777777" w:rsidR="00C9725D" w:rsidRPr="00F4430B" w:rsidRDefault="00C9725D" w:rsidP="00F47BA3">
      <w:pPr>
        <w:pStyle w:val="Style5"/>
        <w:widowControl/>
        <w:ind w:firstLine="567"/>
        <w:jc w:val="both"/>
        <w:rPr>
          <w:rFonts w:ascii="Cambria" w:hAnsi="Cambria" w:cs="Cambria"/>
          <w:sz w:val="22"/>
          <w:szCs w:val="22"/>
        </w:rPr>
      </w:pPr>
    </w:p>
    <w:p w14:paraId="16386AA1" w14:textId="77777777" w:rsidR="00C9725D" w:rsidRPr="00F4430B" w:rsidRDefault="00C9725D" w:rsidP="00F47BA3">
      <w:pPr>
        <w:pStyle w:val="Style5"/>
        <w:widowControl/>
        <w:ind w:firstLine="567"/>
        <w:jc w:val="both"/>
        <w:rPr>
          <w:rFonts w:ascii="Cambria" w:hAnsi="Cambria" w:cs="Cambria"/>
          <w:sz w:val="22"/>
          <w:szCs w:val="22"/>
        </w:rPr>
      </w:pPr>
    </w:p>
    <w:p w14:paraId="0D5F657A" w14:textId="77777777" w:rsidR="00C9725D" w:rsidRPr="00F4430B" w:rsidRDefault="00C9725D" w:rsidP="00F47BA3">
      <w:pPr>
        <w:pStyle w:val="Style5"/>
        <w:widowControl/>
        <w:ind w:firstLine="567"/>
        <w:jc w:val="both"/>
        <w:rPr>
          <w:rFonts w:ascii="Cambria" w:hAnsi="Cambria" w:cs="Cambria"/>
          <w:sz w:val="22"/>
          <w:szCs w:val="22"/>
        </w:rPr>
      </w:pPr>
    </w:p>
    <w:p w14:paraId="1FC4BBA2" w14:textId="77777777" w:rsidR="00C9725D" w:rsidRPr="00F4430B" w:rsidRDefault="00C9725D" w:rsidP="00F47BA3">
      <w:pPr>
        <w:pStyle w:val="Style5"/>
        <w:widowControl/>
        <w:ind w:firstLine="567"/>
        <w:jc w:val="both"/>
        <w:rPr>
          <w:rFonts w:ascii="Cambria" w:hAnsi="Cambria" w:cs="Cambria"/>
          <w:sz w:val="22"/>
          <w:szCs w:val="22"/>
        </w:rPr>
      </w:pPr>
    </w:p>
    <w:p w14:paraId="595F062C" w14:textId="77777777" w:rsidR="00C9725D" w:rsidRPr="00F4430B" w:rsidRDefault="00C9725D" w:rsidP="00F47BA3">
      <w:pPr>
        <w:pStyle w:val="Style5"/>
        <w:widowControl/>
        <w:ind w:firstLine="567"/>
        <w:jc w:val="both"/>
        <w:rPr>
          <w:rFonts w:ascii="Cambria" w:hAnsi="Cambria" w:cs="Cambria"/>
          <w:sz w:val="22"/>
          <w:szCs w:val="22"/>
        </w:rPr>
      </w:pPr>
    </w:p>
    <w:p w14:paraId="2D7CBB66" w14:textId="77777777" w:rsidR="00C9725D" w:rsidRPr="00F4430B" w:rsidRDefault="00C9725D" w:rsidP="00F47BA3">
      <w:pPr>
        <w:pStyle w:val="Style5"/>
        <w:widowControl/>
        <w:ind w:firstLine="567"/>
        <w:jc w:val="both"/>
        <w:rPr>
          <w:rFonts w:ascii="Cambria" w:hAnsi="Cambria" w:cs="Cambria"/>
          <w:sz w:val="22"/>
          <w:szCs w:val="22"/>
        </w:rPr>
      </w:pPr>
    </w:p>
    <w:p w14:paraId="252E03BC" w14:textId="77777777" w:rsidR="00C9725D" w:rsidRPr="00F4430B" w:rsidRDefault="00C9725D" w:rsidP="00F47BA3">
      <w:pPr>
        <w:pStyle w:val="Style5"/>
        <w:widowControl/>
        <w:ind w:firstLine="567"/>
        <w:jc w:val="both"/>
        <w:rPr>
          <w:rFonts w:ascii="Cambria" w:hAnsi="Cambria" w:cs="Cambria"/>
          <w:sz w:val="22"/>
          <w:szCs w:val="22"/>
        </w:rPr>
      </w:pPr>
    </w:p>
    <w:p w14:paraId="7152084E" w14:textId="77777777" w:rsidR="00C9725D" w:rsidRPr="00F4430B" w:rsidRDefault="00C9725D" w:rsidP="00F47BA3">
      <w:pPr>
        <w:pStyle w:val="Style5"/>
        <w:widowControl/>
        <w:ind w:firstLine="567"/>
        <w:jc w:val="both"/>
        <w:rPr>
          <w:rFonts w:ascii="Cambria" w:hAnsi="Cambria" w:cs="Cambria"/>
          <w:sz w:val="22"/>
          <w:szCs w:val="22"/>
        </w:rPr>
      </w:pPr>
    </w:p>
    <w:p w14:paraId="73157D56" w14:textId="77777777" w:rsidR="00C9725D" w:rsidRPr="00F4430B" w:rsidRDefault="00C9725D" w:rsidP="00F47BA3">
      <w:pPr>
        <w:pStyle w:val="Style5"/>
        <w:widowControl/>
        <w:ind w:firstLine="567"/>
        <w:jc w:val="both"/>
        <w:rPr>
          <w:rFonts w:ascii="Cambria" w:hAnsi="Cambria" w:cs="Cambria"/>
          <w:sz w:val="22"/>
          <w:szCs w:val="22"/>
        </w:rPr>
      </w:pPr>
    </w:p>
    <w:p w14:paraId="1A7646C1" w14:textId="77777777" w:rsidR="00C9725D" w:rsidRPr="00F4430B" w:rsidRDefault="00C9725D" w:rsidP="00F47BA3">
      <w:pPr>
        <w:pStyle w:val="Style5"/>
        <w:widowControl/>
        <w:ind w:firstLine="567"/>
        <w:jc w:val="both"/>
        <w:rPr>
          <w:rFonts w:ascii="Cambria" w:hAnsi="Cambria" w:cs="Cambria"/>
          <w:sz w:val="22"/>
          <w:szCs w:val="22"/>
        </w:rPr>
      </w:pPr>
    </w:p>
    <w:p w14:paraId="46850CFD" w14:textId="77777777" w:rsidR="00C9725D" w:rsidRPr="00F4430B" w:rsidRDefault="00C9725D" w:rsidP="00F47BA3">
      <w:pPr>
        <w:pStyle w:val="Style5"/>
        <w:widowControl/>
        <w:ind w:firstLine="567"/>
        <w:jc w:val="both"/>
        <w:rPr>
          <w:rFonts w:ascii="Cambria" w:hAnsi="Cambria" w:cs="Cambria"/>
          <w:sz w:val="22"/>
          <w:szCs w:val="22"/>
        </w:rPr>
      </w:pPr>
    </w:p>
    <w:p w14:paraId="79502C8F" w14:textId="77777777" w:rsidR="00C9725D" w:rsidRPr="00F4430B" w:rsidRDefault="00C9725D" w:rsidP="00F47BA3">
      <w:pPr>
        <w:pStyle w:val="Style5"/>
        <w:widowControl/>
        <w:ind w:firstLine="567"/>
        <w:jc w:val="both"/>
        <w:rPr>
          <w:rFonts w:ascii="Cambria" w:hAnsi="Cambria" w:cs="Cambria"/>
          <w:sz w:val="22"/>
          <w:szCs w:val="22"/>
        </w:rPr>
      </w:pPr>
    </w:p>
    <w:p w14:paraId="13CA644F" w14:textId="77777777" w:rsidR="00C9725D" w:rsidRPr="00F4430B" w:rsidRDefault="00C9725D" w:rsidP="00F47BA3">
      <w:pPr>
        <w:pStyle w:val="Style5"/>
        <w:widowControl/>
        <w:ind w:firstLine="567"/>
        <w:jc w:val="both"/>
        <w:rPr>
          <w:rFonts w:ascii="Cambria" w:hAnsi="Cambria" w:cs="Cambria"/>
          <w:sz w:val="22"/>
          <w:szCs w:val="22"/>
        </w:rPr>
      </w:pPr>
    </w:p>
    <w:p w14:paraId="5676F600" w14:textId="77777777" w:rsidR="00C9725D" w:rsidRPr="00F4430B" w:rsidRDefault="00C9725D" w:rsidP="00F47BA3">
      <w:pPr>
        <w:pStyle w:val="Style5"/>
        <w:widowControl/>
        <w:ind w:firstLine="567"/>
        <w:jc w:val="both"/>
        <w:rPr>
          <w:rFonts w:ascii="Cambria" w:hAnsi="Cambria" w:cs="Cambria"/>
          <w:sz w:val="22"/>
          <w:szCs w:val="22"/>
        </w:rPr>
      </w:pPr>
    </w:p>
    <w:p w14:paraId="2CC84CE5" w14:textId="77777777" w:rsidR="00C9725D" w:rsidRPr="00F4430B" w:rsidRDefault="00C9725D" w:rsidP="00F47BA3">
      <w:pPr>
        <w:pStyle w:val="Style5"/>
        <w:widowControl/>
        <w:ind w:firstLine="567"/>
        <w:jc w:val="both"/>
        <w:rPr>
          <w:rFonts w:ascii="Cambria" w:hAnsi="Cambria" w:cs="Cambria"/>
          <w:sz w:val="22"/>
          <w:szCs w:val="22"/>
        </w:rPr>
      </w:pPr>
    </w:p>
    <w:p w14:paraId="1B3AC070" w14:textId="77777777" w:rsidR="00C9725D" w:rsidRPr="00F4430B" w:rsidRDefault="00C9725D" w:rsidP="00F47BA3">
      <w:pPr>
        <w:pStyle w:val="Style5"/>
        <w:widowControl/>
        <w:ind w:firstLine="567"/>
        <w:jc w:val="both"/>
        <w:rPr>
          <w:rFonts w:ascii="Cambria" w:hAnsi="Cambria" w:cs="Cambria"/>
          <w:sz w:val="22"/>
          <w:szCs w:val="22"/>
        </w:rPr>
      </w:pPr>
    </w:p>
    <w:p w14:paraId="37F55AF6" w14:textId="77777777" w:rsidR="00C9725D" w:rsidRPr="00F4430B" w:rsidRDefault="00C9725D" w:rsidP="00F47BA3">
      <w:pPr>
        <w:pStyle w:val="Style5"/>
        <w:widowControl/>
        <w:ind w:firstLine="567"/>
        <w:jc w:val="both"/>
        <w:rPr>
          <w:rFonts w:ascii="Cambria" w:hAnsi="Cambria" w:cs="Cambria"/>
          <w:sz w:val="22"/>
          <w:szCs w:val="22"/>
        </w:rPr>
      </w:pPr>
    </w:p>
    <w:p w14:paraId="5AAF53C7" w14:textId="77777777" w:rsidR="00C9725D" w:rsidRPr="00F4430B" w:rsidRDefault="00C9725D" w:rsidP="00F47BA3">
      <w:pPr>
        <w:pStyle w:val="Style5"/>
        <w:widowControl/>
        <w:ind w:firstLine="567"/>
        <w:jc w:val="both"/>
        <w:rPr>
          <w:rFonts w:ascii="Cambria" w:hAnsi="Cambria" w:cs="Cambria"/>
          <w:sz w:val="22"/>
          <w:szCs w:val="22"/>
        </w:rPr>
        <w:sectPr w:rsidR="00C9725D" w:rsidRPr="00F4430B" w:rsidSect="00194E8E">
          <w:headerReference w:type="even" r:id="rId14"/>
          <w:type w:val="nextColumn"/>
          <w:pgSz w:w="11906" w:h="16838" w:code="9"/>
          <w:pgMar w:top="1418" w:right="1418" w:bottom="1418" w:left="1134" w:header="1022" w:footer="1021" w:gutter="0"/>
          <w:pgNumType w:start="1"/>
          <w:cols w:space="708"/>
          <w:docGrid w:linePitch="360"/>
        </w:sectPr>
      </w:pPr>
    </w:p>
    <w:p w14:paraId="132DCCEA" w14:textId="77777777" w:rsidR="00F47BA3" w:rsidRPr="00C9725D" w:rsidRDefault="006B2E72" w:rsidP="00C9725D">
      <w:pPr>
        <w:pStyle w:val="Style5"/>
        <w:widowControl/>
        <w:ind w:firstLine="567"/>
        <w:jc w:val="center"/>
        <w:rPr>
          <w:b/>
        </w:rPr>
      </w:pPr>
      <w:r w:rsidRPr="00C9725D">
        <w:rPr>
          <w:b/>
        </w:rPr>
        <w:lastRenderedPageBreak/>
        <w:t xml:space="preserve">Таблица </w:t>
      </w:r>
      <w:r w:rsidR="00C9725D" w:rsidRPr="00C9725D">
        <w:rPr>
          <w:b/>
        </w:rPr>
        <w:t xml:space="preserve">2 – </w:t>
      </w:r>
      <w:r w:rsidRPr="00C9725D">
        <w:rPr>
          <w:b/>
        </w:rPr>
        <w:t>Типовые тестирования и предварительные тестирования</w:t>
      </w:r>
    </w:p>
    <w:p w14:paraId="5F1AFBC2" w14:textId="77777777" w:rsidR="00F02CD1" w:rsidRPr="00F02CD1" w:rsidRDefault="00F02CD1" w:rsidP="00F02CD1">
      <w:pPr>
        <w:pStyle w:val="Style5"/>
        <w:widowControl/>
        <w:ind w:firstLine="567"/>
        <w:jc w:val="both"/>
      </w:pPr>
    </w:p>
    <w:tbl>
      <w:tblPr>
        <w:tblStyle w:val="aa"/>
        <w:tblW w:w="5000" w:type="pct"/>
        <w:tblLayout w:type="fixed"/>
        <w:tblLook w:val="04A0" w:firstRow="1" w:lastRow="0" w:firstColumn="1" w:lastColumn="0" w:noHBand="0" w:noVBand="1"/>
      </w:tblPr>
      <w:tblGrid>
        <w:gridCol w:w="3085"/>
        <w:gridCol w:w="1843"/>
        <w:gridCol w:w="1553"/>
        <w:gridCol w:w="1419"/>
        <w:gridCol w:w="1416"/>
        <w:gridCol w:w="1558"/>
        <w:gridCol w:w="1703"/>
        <w:gridCol w:w="1641"/>
      </w:tblGrid>
      <w:tr w:rsidR="00954390" w:rsidRPr="00954390" w14:paraId="7B1A2499" w14:textId="77777777" w:rsidTr="00954390">
        <w:trPr>
          <w:trHeight w:val="454"/>
        </w:trPr>
        <w:tc>
          <w:tcPr>
            <w:tcW w:w="1085" w:type="pct"/>
            <w:vMerge w:val="restart"/>
            <w:vAlign w:val="center"/>
          </w:tcPr>
          <w:p w14:paraId="293917A5" w14:textId="77777777" w:rsidR="0096457E" w:rsidRPr="00954390" w:rsidRDefault="0096457E" w:rsidP="00954390">
            <w:pPr>
              <w:widowControl w:val="0"/>
              <w:ind w:left="-142" w:right="-65"/>
              <w:jc w:val="center"/>
              <w:rPr>
                <w:rFonts w:eastAsia="Cambria"/>
                <w:bCs/>
                <w:color w:val="231F20"/>
                <w:sz w:val="22"/>
                <w:szCs w:val="22"/>
              </w:rPr>
            </w:pPr>
            <w:r w:rsidRPr="00954390">
              <w:rPr>
                <w:rFonts w:eastAsia="Cambria"/>
                <w:bCs/>
                <w:color w:val="231F20"/>
                <w:spacing w:val="-4"/>
                <w:w w:val="99"/>
                <w:sz w:val="22"/>
                <w:szCs w:val="22"/>
              </w:rPr>
              <w:t>Т</w:t>
            </w:r>
            <w:r w:rsidRPr="00954390">
              <w:rPr>
                <w:rFonts w:eastAsia="Cambria"/>
                <w:bCs/>
                <w:color w:val="231F20"/>
                <w:spacing w:val="-4"/>
                <w:sz w:val="22"/>
                <w:szCs w:val="22"/>
              </w:rPr>
              <w:t>естовы</w:t>
            </w:r>
            <w:r w:rsidRPr="00954390">
              <w:rPr>
                <w:rFonts w:eastAsia="Cambria"/>
                <w:bCs/>
                <w:color w:val="231F20"/>
                <w:w w:val="99"/>
                <w:sz w:val="22"/>
                <w:szCs w:val="22"/>
              </w:rPr>
              <w:t>й</w:t>
            </w:r>
            <w:r w:rsidRPr="00954390">
              <w:rPr>
                <w:rFonts w:eastAsia="Cambria"/>
                <w:bCs/>
                <w:color w:val="231F20"/>
                <w:spacing w:val="-8"/>
                <w:sz w:val="22"/>
                <w:szCs w:val="22"/>
              </w:rPr>
              <w:t xml:space="preserve"> </w:t>
            </w:r>
            <w:r w:rsidRPr="00954390">
              <w:rPr>
                <w:rFonts w:eastAsia="Cambria"/>
                <w:bCs/>
                <w:color w:val="231F20"/>
                <w:spacing w:val="-4"/>
                <w:sz w:val="22"/>
                <w:szCs w:val="22"/>
              </w:rPr>
              <w:t>случ</w:t>
            </w:r>
            <w:r w:rsidRPr="00954390">
              <w:rPr>
                <w:rFonts w:eastAsia="Cambria"/>
                <w:bCs/>
                <w:color w:val="231F20"/>
                <w:spacing w:val="-4"/>
                <w:w w:val="99"/>
                <w:sz w:val="22"/>
                <w:szCs w:val="22"/>
              </w:rPr>
              <w:t>а</w:t>
            </w:r>
            <w:r w:rsidRPr="00954390">
              <w:rPr>
                <w:rFonts w:eastAsia="Cambria"/>
                <w:bCs/>
                <w:color w:val="231F20"/>
                <w:w w:val="99"/>
                <w:sz w:val="22"/>
                <w:szCs w:val="22"/>
              </w:rPr>
              <w:t>й</w:t>
            </w:r>
          </w:p>
        </w:tc>
        <w:tc>
          <w:tcPr>
            <w:tcW w:w="648" w:type="pct"/>
            <w:vMerge w:val="restart"/>
            <w:vAlign w:val="center"/>
          </w:tcPr>
          <w:p w14:paraId="0E4CEA70" w14:textId="77777777" w:rsidR="00954390" w:rsidRDefault="0096457E" w:rsidP="00954390">
            <w:pPr>
              <w:pStyle w:val="Style5"/>
              <w:widowControl/>
              <w:ind w:left="-142" w:right="-65"/>
              <w:jc w:val="center"/>
              <w:rPr>
                <w:sz w:val="22"/>
                <w:szCs w:val="22"/>
              </w:rPr>
            </w:pPr>
            <w:r w:rsidRPr="00954390">
              <w:rPr>
                <w:sz w:val="22"/>
                <w:szCs w:val="22"/>
              </w:rPr>
              <w:t xml:space="preserve">Типовой тест (T) </w:t>
            </w:r>
          </w:p>
          <w:p w14:paraId="37CA87D4" w14:textId="77777777" w:rsidR="00954390" w:rsidRDefault="0096457E" w:rsidP="00954390">
            <w:pPr>
              <w:pStyle w:val="Style5"/>
              <w:widowControl/>
              <w:ind w:left="-142" w:right="-65"/>
              <w:jc w:val="center"/>
              <w:rPr>
                <w:sz w:val="22"/>
                <w:szCs w:val="22"/>
              </w:rPr>
            </w:pPr>
            <w:r w:rsidRPr="00954390">
              <w:rPr>
                <w:sz w:val="22"/>
                <w:szCs w:val="22"/>
              </w:rPr>
              <w:t xml:space="preserve">или </w:t>
            </w:r>
          </w:p>
          <w:p w14:paraId="6FC9B23E" w14:textId="77777777" w:rsidR="0096457E" w:rsidRPr="00954390" w:rsidRDefault="0096457E" w:rsidP="00954390">
            <w:pPr>
              <w:pStyle w:val="Style5"/>
              <w:widowControl/>
              <w:ind w:left="-142" w:right="-65"/>
              <w:jc w:val="center"/>
              <w:rPr>
                <w:sz w:val="22"/>
                <w:szCs w:val="22"/>
              </w:rPr>
            </w:pPr>
            <w:r w:rsidRPr="00954390">
              <w:rPr>
                <w:sz w:val="22"/>
                <w:szCs w:val="22"/>
              </w:rPr>
              <w:t>предвари</w:t>
            </w:r>
            <w:r w:rsidR="00954390">
              <w:rPr>
                <w:sz w:val="22"/>
                <w:szCs w:val="22"/>
              </w:rPr>
              <w:t>тельн</w:t>
            </w:r>
            <w:r w:rsidRPr="00954390">
              <w:rPr>
                <w:sz w:val="22"/>
                <w:szCs w:val="22"/>
              </w:rPr>
              <w:t>ый тест(P)</w:t>
            </w:r>
          </w:p>
        </w:tc>
        <w:tc>
          <w:tcPr>
            <w:tcW w:w="546" w:type="pct"/>
            <w:vMerge w:val="restart"/>
            <w:vAlign w:val="center"/>
          </w:tcPr>
          <w:p w14:paraId="27C7F9BF" w14:textId="77777777" w:rsidR="0096457E" w:rsidRPr="00954390" w:rsidRDefault="0096457E" w:rsidP="00954390">
            <w:pPr>
              <w:pStyle w:val="Style5"/>
              <w:widowControl/>
              <w:ind w:left="-142" w:right="-65"/>
              <w:jc w:val="center"/>
              <w:rPr>
                <w:sz w:val="22"/>
                <w:szCs w:val="22"/>
                <w:vertAlign w:val="superscript"/>
              </w:rPr>
            </w:pPr>
            <w:r w:rsidRPr="00954390">
              <w:rPr>
                <w:sz w:val="22"/>
                <w:szCs w:val="22"/>
              </w:rPr>
              <w:t>Выборка типового</w:t>
            </w:r>
            <w:r w:rsidR="00954390">
              <w:rPr>
                <w:sz w:val="22"/>
                <w:szCs w:val="22"/>
              </w:rPr>
              <w:t xml:space="preserve">     </w:t>
            </w:r>
            <w:r w:rsidRPr="00954390">
              <w:rPr>
                <w:sz w:val="22"/>
                <w:szCs w:val="22"/>
              </w:rPr>
              <w:t xml:space="preserve"> теста</w:t>
            </w:r>
            <w:r w:rsidR="00954390">
              <w:rPr>
                <w:sz w:val="22"/>
                <w:szCs w:val="22"/>
              </w:rPr>
              <w:t xml:space="preserve"> </w:t>
            </w:r>
            <w:r w:rsidR="00954390">
              <w:rPr>
                <w:sz w:val="22"/>
                <w:szCs w:val="22"/>
                <w:vertAlign w:val="superscript"/>
              </w:rPr>
              <w:t>а</w:t>
            </w:r>
          </w:p>
        </w:tc>
        <w:tc>
          <w:tcPr>
            <w:tcW w:w="2144" w:type="pct"/>
            <w:gridSpan w:val="4"/>
            <w:vAlign w:val="center"/>
          </w:tcPr>
          <w:p w14:paraId="3DC4ECBA" w14:textId="77777777" w:rsidR="0096457E" w:rsidRPr="00954390" w:rsidRDefault="0096457E" w:rsidP="00954390">
            <w:pPr>
              <w:pStyle w:val="Style5"/>
              <w:widowControl/>
              <w:ind w:left="-142" w:right="-65"/>
              <w:jc w:val="center"/>
              <w:rPr>
                <w:sz w:val="22"/>
                <w:szCs w:val="22"/>
              </w:rPr>
            </w:pPr>
            <w:r w:rsidRPr="00954390">
              <w:rPr>
                <w:sz w:val="22"/>
                <w:szCs w:val="22"/>
              </w:rPr>
              <w:t>Рекомендации для переменных данных (нормальное распределение или преобразованные)</w:t>
            </w:r>
          </w:p>
        </w:tc>
        <w:tc>
          <w:tcPr>
            <w:tcW w:w="577" w:type="pct"/>
            <w:vAlign w:val="center"/>
          </w:tcPr>
          <w:p w14:paraId="46BA7B54" w14:textId="77777777" w:rsidR="0096457E" w:rsidRPr="00954390" w:rsidRDefault="00954390" w:rsidP="00954390">
            <w:pPr>
              <w:pStyle w:val="Style5"/>
              <w:widowControl/>
              <w:ind w:left="-142" w:right="-65"/>
              <w:jc w:val="center"/>
              <w:rPr>
                <w:sz w:val="22"/>
                <w:szCs w:val="22"/>
              </w:rPr>
            </w:pPr>
            <w:r w:rsidRPr="00954390">
              <w:rPr>
                <w:sz w:val="22"/>
                <w:szCs w:val="22"/>
              </w:rPr>
              <w:t xml:space="preserve">Рекомендации </w:t>
            </w:r>
            <w:r w:rsidR="0096457E" w:rsidRPr="00954390">
              <w:rPr>
                <w:sz w:val="22"/>
                <w:szCs w:val="22"/>
              </w:rPr>
              <w:t>к полученным данным</w:t>
            </w:r>
          </w:p>
        </w:tc>
      </w:tr>
      <w:tr w:rsidR="00954390" w:rsidRPr="00954390" w14:paraId="0C7B28B7" w14:textId="77777777" w:rsidTr="00954390">
        <w:trPr>
          <w:trHeight w:val="454"/>
        </w:trPr>
        <w:tc>
          <w:tcPr>
            <w:tcW w:w="1085" w:type="pct"/>
            <w:vMerge/>
            <w:tcBorders>
              <w:bottom w:val="double" w:sz="4" w:space="0" w:color="auto"/>
            </w:tcBorders>
            <w:vAlign w:val="center"/>
          </w:tcPr>
          <w:p w14:paraId="34FAEEAE" w14:textId="77777777" w:rsidR="0096457E" w:rsidRPr="00954390" w:rsidRDefault="0096457E" w:rsidP="00954390">
            <w:pPr>
              <w:widowControl w:val="0"/>
              <w:ind w:left="-142" w:right="-65"/>
              <w:jc w:val="center"/>
              <w:rPr>
                <w:rFonts w:eastAsia="Cambria"/>
                <w:b/>
                <w:bCs/>
                <w:color w:val="231F20"/>
                <w:spacing w:val="-4"/>
                <w:w w:val="99"/>
                <w:sz w:val="22"/>
                <w:szCs w:val="22"/>
              </w:rPr>
            </w:pPr>
          </w:p>
        </w:tc>
        <w:tc>
          <w:tcPr>
            <w:tcW w:w="648" w:type="pct"/>
            <w:vMerge/>
            <w:tcBorders>
              <w:bottom w:val="double" w:sz="4" w:space="0" w:color="auto"/>
            </w:tcBorders>
            <w:vAlign w:val="center"/>
          </w:tcPr>
          <w:p w14:paraId="19A34EAC" w14:textId="77777777" w:rsidR="0096457E" w:rsidRPr="00954390" w:rsidRDefault="0096457E" w:rsidP="00954390">
            <w:pPr>
              <w:pStyle w:val="Style5"/>
              <w:widowControl/>
              <w:ind w:left="-142" w:right="-65"/>
              <w:jc w:val="center"/>
              <w:rPr>
                <w:sz w:val="22"/>
                <w:szCs w:val="22"/>
              </w:rPr>
            </w:pPr>
          </w:p>
        </w:tc>
        <w:tc>
          <w:tcPr>
            <w:tcW w:w="546" w:type="pct"/>
            <w:vMerge/>
            <w:tcBorders>
              <w:bottom w:val="double" w:sz="4" w:space="0" w:color="auto"/>
            </w:tcBorders>
            <w:vAlign w:val="center"/>
          </w:tcPr>
          <w:p w14:paraId="290DDE93" w14:textId="77777777" w:rsidR="0096457E" w:rsidRPr="00954390" w:rsidRDefault="0096457E" w:rsidP="00954390">
            <w:pPr>
              <w:pStyle w:val="Style5"/>
              <w:widowControl/>
              <w:ind w:left="-142" w:right="-65"/>
              <w:jc w:val="center"/>
              <w:rPr>
                <w:sz w:val="22"/>
                <w:szCs w:val="22"/>
              </w:rPr>
            </w:pPr>
          </w:p>
        </w:tc>
        <w:tc>
          <w:tcPr>
            <w:tcW w:w="499" w:type="pct"/>
            <w:tcBorders>
              <w:bottom w:val="double" w:sz="4" w:space="0" w:color="auto"/>
            </w:tcBorders>
            <w:vAlign w:val="center"/>
          </w:tcPr>
          <w:p w14:paraId="142068D3" w14:textId="77777777" w:rsidR="0096457E" w:rsidRPr="00954390" w:rsidRDefault="0096457E" w:rsidP="00954390">
            <w:pPr>
              <w:pStyle w:val="Style5"/>
              <w:widowControl/>
              <w:ind w:left="-142" w:right="-65"/>
              <w:jc w:val="center"/>
              <w:rPr>
                <w:sz w:val="22"/>
                <w:szCs w:val="22"/>
              </w:rPr>
            </w:pPr>
            <w:r w:rsidRPr="00954390">
              <w:rPr>
                <w:sz w:val="22"/>
                <w:szCs w:val="22"/>
              </w:rPr>
              <w:t>Вероятность</w:t>
            </w:r>
          </w:p>
        </w:tc>
        <w:tc>
          <w:tcPr>
            <w:tcW w:w="498" w:type="pct"/>
            <w:tcBorders>
              <w:bottom w:val="double" w:sz="4" w:space="0" w:color="auto"/>
            </w:tcBorders>
            <w:vAlign w:val="center"/>
          </w:tcPr>
          <w:p w14:paraId="3A621BB4" w14:textId="77777777" w:rsidR="0096457E" w:rsidRPr="00954390" w:rsidRDefault="0096457E" w:rsidP="00954390">
            <w:pPr>
              <w:pStyle w:val="Style5"/>
              <w:widowControl/>
              <w:ind w:left="-142" w:right="-65"/>
              <w:jc w:val="center"/>
              <w:rPr>
                <w:sz w:val="22"/>
                <w:szCs w:val="22"/>
              </w:rPr>
            </w:pPr>
            <w:r w:rsidRPr="00954390">
              <w:rPr>
                <w:sz w:val="22"/>
                <w:szCs w:val="22"/>
              </w:rPr>
              <w:t xml:space="preserve">Количество измерений </w:t>
            </w:r>
            <w:r w:rsidR="00954390">
              <w:rPr>
                <w:sz w:val="22"/>
                <w:szCs w:val="22"/>
              </w:rPr>
              <w:t xml:space="preserve">            </w:t>
            </w:r>
            <w:proofErr w:type="gramStart"/>
            <w:r w:rsidR="00954390">
              <w:rPr>
                <w:sz w:val="22"/>
                <w:szCs w:val="22"/>
              </w:rPr>
              <w:t xml:space="preserve">   </w:t>
            </w:r>
            <w:r w:rsidRPr="00954390">
              <w:rPr>
                <w:sz w:val="22"/>
                <w:szCs w:val="22"/>
              </w:rPr>
              <w:t>(</w:t>
            </w:r>
            <w:proofErr w:type="gramEnd"/>
            <w:r w:rsidRPr="00954390">
              <w:rPr>
                <w:sz w:val="22"/>
                <w:szCs w:val="22"/>
              </w:rPr>
              <w:t xml:space="preserve">Y) </w:t>
            </w:r>
            <w:r w:rsidRPr="00954390">
              <w:rPr>
                <w:sz w:val="22"/>
                <w:szCs w:val="22"/>
                <w:vertAlign w:val="superscript"/>
              </w:rPr>
              <w:t>a b</w:t>
            </w:r>
          </w:p>
        </w:tc>
        <w:tc>
          <w:tcPr>
            <w:tcW w:w="548" w:type="pct"/>
            <w:tcBorders>
              <w:bottom w:val="double" w:sz="4" w:space="0" w:color="auto"/>
            </w:tcBorders>
            <w:vAlign w:val="center"/>
          </w:tcPr>
          <w:p w14:paraId="60CD92F1" w14:textId="77777777" w:rsidR="00954390" w:rsidRDefault="0096457E" w:rsidP="00954390">
            <w:pPr>
              <w:pStyle w:val="Style5"/>
              <w:widowControl/>
              <w:ind w:left="-142" w:right="-65"/>
              <w:jc w:val="center"/>
              <w:rPr>
                <w:sz w:val="22"/>
                <w:szCs w:val="22"/>
              </w:rPr>
            </w:pPr>
            <w:r w:rsidRPr="00954390">
              <w:rPr>
                <w:sz w:val="22"/>
                <w:szCs w:val="22"/>
              </w:rPr>
              <w:t xml:space="preserve">двусторонняя цель </w:t>
            </w:r>
          </w:p>
          <w:p w14:paraId="498B1D7D" w14:textId="77777777" w:rsidR="0096457E" w:rsidRPr="00954390" w:rsidRDefault="0096457E" w:rsidP="00954390">
            <w:pPr>
              <w:pStyle w:val="Style5"/>
              <w:widowControl/>
              <w:ind w:left="-142" w:right="-65"/>
              <w:jc w:val="center"/>
              <w:rPr>
                <w:i/>
                <w:sz w:val="22"/>
                <w:szCs w:val="22"/>
              </w:rPr>
            </w:pPr>
            <w:r w:rsidRPr="00954390">
              <w:rPr>
                <w:i/>
                <w:sz w:val="22"/>
                <w:szCs w:val="22"/>
              </w:rPr>
              <w:t>k</w:t>
            </w:r>
          </w:p>
        </w:tc>
        <w:tc>
          <w:tcPr>
            <w:tcW w:w="599" w:type="pct"/>
            <w:tcBorders>
              <w:bottom w:val="double" w:sz="4" w:space="0" w:color="auto"/>
            </w:tcBorders>
            <w:vAlign w:val="center"/>
          </w:tcPr>
          <w:p w14:paraId="78F71A80" w14:textId="77777777" w:rsidR="00954390" w:rsidRDefault="0096457E" w:rsidP="00954390">
            <w:pPr>
              <w:pStyle w:val="Style5"/>
              <w:widowControl/>
              <w:ind w:left="-142" w:right="-65"/>
              <w:jc w:val="center"/>
              <w:rPr>
                <w:sz w:val="22"/>
                <w:szCs w:val="22"/>
              </w:rPr>
            </w:pPr>
            <w:r w:rsidRPr="00954390">
              <w:rPr>
                <w:sz w:val="22"/>
                <w:szCs w:val="22"/>
              </w:rPr>
              <w:t xml:space="preserve">односторонняя цель </w:t>
            </w:r>
          </w:p>
          <w:p w14:paraId="3AC09564" w14:textId="77777777" w:rsidR="0096457E" w:rsidRPr="00954390" w:rsidRDefault="0096457E" w:rsidP="00954390">
            <w:pPr>
              <w:pStyle w:val="Style5"/>
              <w:widowControl/>
              <w:ind w:left="-142" w:right="-65"/>
              <w:jc w:val="center"/>
              <w:rPr>
                <w:i/>
                <w:sz w:val="22"/>
                <w:szCs w:val="22"/>
              </w:rPr>
            </w:pPr>
            <w:r w:rsidRPr="00954390">
              <w:rPr>
                <w:i/>
                <w:sz w:val="22"/>
                <w:szCs w:val="22"/>
              </w:rPr>
              <w:t>k</w:t>
            </w:r>
          </w:p>
        </w:tc>
        <w:tc>
          <w:tcPr>
            <w:tcW w:w="577" w:type="pct"/>
            <w:tcBorders>
              <w:bottom w:val="double" w:sz="4" w:space="0" w:color="auto"/>
            </w:tcBorders>
            <w:vAlign w:val="center"/>
          </w:tcPr>
          <w:p w14:paraId="092FDE98" w14:textId="77777777" w:rsidR="0096457E" w:rsidRPr="00954390" w:rsidRDefault="0096457E" w:rsidP="00954390">
            <w:pPr>
              <w:pStyle w:val="Style5"/>
              <w:widowControl/>
              <w:ind w:left="-142" w:right="-65"/>
              <w:jc w:val="center"/>
              <w:rPr>
                <w:sz w:val="22"/>
                <w:szCs w:val="22"/>
              </w:rPr>
            </w:pPr>
            <w:r w:rsidRPr="00954390">
              <w:rPr>
                <w:sz w:val="22"/>
                <w:szCs w:val="22"/>
              </w:rPr>
              <w:t>Количество измерений (</w:t>
            </w:r>
            <w:r w:rsidRPr="00954390">
              <w:rPr>
                <w:i/>
                <w:sz w:val="22"/>
                <w:szCs w:val="22"/>
              </w:rPr>
              <w:t>n</w:t>
            </w:r>
            <w:r w:rsidRPr="00954390">
              <w:rPr>
                <w:sz w:val="22"/>
                <w:szCs w:val="22"/>
              </w:rPr>
              <w:t xml:space="preserve">) </w:t>
            </w:r>
            <w:r w:rsidRPr="00954390">
              <w:rPr>
                <w:sz w:val="22"/>
                <w:szCs w:val="22"/>
                <w:vertAlign w:val="superscript"/>
              </w:rPr>
              <w:t>a</w:t>
            </w:r>
          </w:p>
        </w:tc>
      </w:tr>
      <w:tr w:rsidR="00954390" w:rsidRPr="00954390" w14:paraId="3CB28CBC" w14:textId="77777777" w:rsidTr="00954390">
        <w:trPr>
          <w:trHeight w:val="454"/>
        </w:trPr>
        <w:tc>
          <w:tcPr>
            <w:tcW w:w="1085" w:type="pct"/>
            <w:tcBorders>
              <w:top w:val="double" w:sz="4" w:space="0" w:color="auto"/>
            </w:tcBorders>
            <w:vAlign w:val="center"/>
          </w:tcPr>
          <w:p w14:paraId="6BD5B07F" w14:textId="77777777" w:rsidR="00954390" w:rsidRPr="00954390" w:rsidRDefault="00954390" w:rsidP="00954390">
            <w:pPr>
              <w:pStyle w:val="Style5"/>
              <w:widowControl/>
              <w:rPr>
                <w:sz w:val="22"/>
                <w:szCs w:val="22"/>
              </w:rPr>
            </w:pPr>
            <w:r w:rsidRPr="00954390">
              <w:rPr>
                <w:sz w:val="22"/>
                <w:szCs w:val="22"/>
              </w:rPr>
              <w:t xml:space="preserve">Температура </w:t>
            </w:r>
            <w:proofErr w:type="spellStart"/>
            <w:r w:rsidRPr="00954390">
              <w:rPr>
                <w:sz w:val="22"/>
                <w:szCs w:val="22"/>
              </w:rPr>
              <w:t>окружающеи</w:t>
            </w:r>
            <w:proofErr w:type="spellEnd"/>
            <w:r w:rsidRPr="00954390">
              <w:rPr>
                <w:sz w:val="22"/>
                <w:szCs w:val="22"/>
              </w:rPr>
              <w:t>̆ среды, влаж</w:t>
            </w:r>
            <w:r>
              <w:rPr>
                <w:sz w:val="22"/>
                <w:szCs w:val="22"/>
              </w:rPr>
              <w:t>ность, атмосферное давление (</w:t>
            </w:r>
            <w:r w:rsidRPr="00954390">
              <w:rPr>
                <w:sz w:val="22"/>
                <w:szCs w:val="22"/>
              </w:rPr>
              <w:t>6.3)</w:t>
            </w:r>
          </w:p>
        </w:tc>
        <w:tc>
          <w:tcPr>
            <w:tcW w:w="648" w:type="pct"/>
            <w:tcBorders>
              <w:top w:val="double" w:sz="4" w:space="0" w:color="auto"/>
            </w:tcBorders>
            <w:vAlign w:val="center"/>
          </w:tcPr>
          <w:p w14:paraId="7FE0E4EE" w14:textId="77777777" w:rsidR="00954390" w:rsidRPr="00954390" w:rsidRDefault="00954390" w:rsidP="00954390">
            <w:pPr>
              <w:pStyle w:val="Style5"/>
              <w:widowControl/>
              <w:jc w:val="center"/>
              <w:rPr>
                <w:sz w:val="22"/>
                <w:szCs w:val="22"/>
              </w:rPr>
            </w:pPr>
            <w:r w:rsidRPr="00954390">
              <w:rPr>
                <w:sz w:val="22"/>
                <w:szCs w:val="22"/>
              </w:rPr>
              <w:t>T</w:t>
            </w:r>
          </w:p>
        </w:tc>
        <w:tc>
          <w:tcPr>
            <w:tcW w:w="546" w:type="pct"/>
            <w:tcBorders>
              <w:top w:val="double" w:sz="4" w:space="0" w:color="auto"/>
            </w:tcBorders>
            <w:vAlign w:val="center"/>
          </w:tcPr>
          <w:p w14:paraId="71BB74C5" w14:textId="77777777" w:rsidR="00954390" w:rsidRPr="00954390" w:rsidRDefault="00954390" w:rsidP="00954390">
            <w:pPr>
              <w:pStyle w:val="Style5"/>
              <w:widowControl/>
              <w:jc w:val="center"/>
              <w:rPr>
                <w:sz w:val="22"/>
                <w:szCs w:val="22"/>
              </w:rPr>
            </w:pPr>
            <w:r w:rsidRPr="00954390">
              <w:rPr>
                <w:sz w:val="22"/>
                <w:szCs w:val="22"/>
              </w:rPr>
              <w:t>1</w:t>
            </w:r>
          </w:p>
        </w:tc>
        <w:tc>
          <w:tcPr>
            <w:tcW w:w="499" w:type="pct"/>
            <w:tcBorders>
              <w:top w:val="double" w:sz="4" w:space="0" w:color="auto"/>
            </w:tcBorders>
            <w:vAlign w:val="center"/>
          </w:tcPr>
          <w:p w14:paraId="3F7BA293" w14:textId="77777777" w:rsidR="00954390" w:rsidRPr="00954390" w:rsidRDefault="00954390" w:rsidP="00954390">
            <w:pPr>
              <w:jc w:val="center"/>
              <w:rPr>
                <w:sz w:val="22"/>
                <w:szCs w:val="22"/>
              </w:rPr>
            </w:pPr>
            <w:r w:rsidRPr="00954390">
              <w:rPr>
                <w:sz w:val="22"/>
                <w:szCs w:val="22"/>
              </w:rPr>
              <w:t>N/A</w:t>
            </w:r>
          </w:p>
        </w:tc>
        <w:tc>
          <w:tcPr>
            <w:tcW w:w="498" w:type="pct"/>
            <w:tcBorders>
              <w:top w:val="double" w:sz="4" w:space="0" w:color="auto"/>
            </w:tcBorders>
            <w:vAlign w:val="center"/>
          </w:tcPr>
          <w:p w14:paraId="0518C8BB" w14:textId="77777777" w:rsidR="00954390" w:rsidRPr="00954390" w:rsidRDefault="00954390" w:rsidP="00954390">
            <w:pPr>
              <w:jc w:val="center"/>
              <w:rPr>
                <w:sz w:val="22"/>
                <w:szCs w:val="22"/>
              </w:rPr>
            </w:pPr>
            <w:r w:rsidRPr="00954390">
              <w:rPr>
                <w:sz w:val="22"/>
                <w:szCs w:val="22"/>
              </w:rPr>
              <w:t>N/A</w:t>
            </w:r>
          </w:p>
        </w:tc>
        <w:tc>
          <w:tcPr>
            <w:tcW w:w="548" w:type="pct"/>
            <w:tcBorders>
              <w:top w:val="double" w:sz="4" w:space="0" w:color="auto"/>
            </w:tcBorders>
            <w:vAlign w:val="center"/>
          </w:tcPr>
          <w:p w14:paraId="22D973EB" w14:textId="77777777" w:rsidR="00954390" w:rsidRPr="00954390" w:rsidRDefault="00954390" w:rsidP="00954390">
            <w:pPr>
              <w:jc w:val="center"/>
              <w:rPr>
                <w:sz w:val="22"/>
                <w:szCs w:val="22"/>
              </w:rPr>
            </w:pPr>
            <w:r w:rsidRPr="00954390">
              <w:rPr>
                <w:sz w:val="22"/>
                <w:szCs w:val="22"/>
              </w:rPr>
              <w:t>N/A</w:t>
            </w:r>
          </w:p>
        </w:tc>
        <w:tc>
          <w:tcPr>
            <w:tcW w:w="599" w:type="pct"/>
            <w:tcBorders>
              <w:top w:val="double" w:sz="4" w:space="0" w:color="auto"/>
            </w:tcBorders>
            <w:vAlign w:val="center"/>
          </w:tcPr>
          <w:p w14:paraId="0B40CAE0" w14:textId="77777777" w:rsidR="00954390" w:rsidRPr="00954390" w:rsidRDefault="00954390" w:rsidP="00954390">
            <w:pPr>
              <w:jc w:val="center"/>
              <w:rPr>
                <w:sz w:val="22"/>
                <w:szCs w:val="22"/>
              </w:rPr>
            </w:pPr>
            <w:r w:rsidRPr="00954390">
              <w:rPr>
                <w:sz w:val="22"/>
                <w:szCs w:val="22"/>
              </w:rPr>
              <w:t>N/A</w:t>
            </w:r>
          </w:p>
        </w:tc>
        <w:tc>
          <w:tcPr>
            <w:tcW w:w="577" w:type="pct"/>
            <w:tcBorders>
              <w:top w:val="double" w:sz="4" w:space="0" w:color="auto"/>
            </w:tcBorders>
            <w:vAlign w:val="center"/>
          </w:tcPr>
          <w:p w14:paraId="4FB3B84F" w14:textId="77777777" w:rsidR="00954390" w:rsidRPr="00954390" w:rsidRDefault="00954390" w:rsidP="00954390">
            <w:pPr>
              <w:jc w:val="center"/>
              <w:rPr>
                <w:sz w:val="22"/>
                <w:szCs w:val="22"/>
              </w:rPr>
            </w:pPr>
            <w:r w:rsidRPr="00954390">
              <w:rPr>
                <w:sz w:val="22"/>
                <w:szCs w:val="22"/>
              </w:rPr>
              <w:t>N/A</w:t>
            </w:r>
          </w:p>
        </w:tc>
      </w:tr>
      <w:tr w:rsidR="00954390" w:rsidRPr="00954390" w14:paraId="29DFAAAF" w14:textId="77777777" w:rsidTr="00954390">
        <w:trPr>
          <w:trHeight w:val="454"/>
        </w:trPr>
        <w:tc>
          <w:tcPr>
            <w:tcW w:w="1085" w:type="pct"/>
            <w:vAlign w:val="center"/>
          </w:tcPr>
          <w:p w14:paraId="28CDE090" w14:textId="77777777" w:rsidR="00954390" w:rsidRPr="00954390" w:rsidRDefault="00954390" w:rsidP="00954390">
            <w:pPr>
              <w:pStyle w:val="Style5"/>
              <w:widowControl/>
              <w:rPr>
                <w:sz w:val="22"/>
                <w:szCs w:val="22"/>
              </w:rPr>
            </w:pPr>
            <w:r w:rsidRPr="00954390">
              <w:rPr>
                <w:sz w:val="22"/>
                <w:szCs w:val="22"/>
              </w:rPr>
              <w:t xml:space="preserve">Идентификация и маркировка (см. </w:t>
            </w:r>
            <w:r>
              <w:rPr>
                <w:sz w:val="22"/>
                <w:szCs w:val="22"/>
              </w:rPr>
              <w:t>раздел</w:t>
            </w:r>
            <w:r w:rsidRPr="00954390">
              <w:rPr>
                <w:sz w:val="22"/>
                <w:szCs w:val="22"/>
              </w:rPr>
              <w:t xml:space="preserve"> 7)</w:t>
            </w:r>
          </w:p>
        </w:tc>
        <w:tc>
          <w:tcPr>
            <w:tcW w:w="648" w:type="pct"/>
            <w:vAlign w:val="center"/>
          </w:tcPr>
          <w:p w14:paraId="7D2CCD19" w14:textId="77777777" w:rsidR="00954390" w:rsidRPr="00954390" w:rsidRDefault="00954390" w:rsidP="00954390">
            <w:pPr>
              <w:pStyle w:val="Style5"/>
              <w:widowControl/>
              <w:jc w:val="center"/>
              <w:rPr>
                <w:sz w:val="22"/>
                <w:szCs w:val="22"/>
              </w:rPr>
            </w:pPr>
            <w:r w:rsidRPr="00954390">
              <w:rPr>
                <w:sz w:val="22"/>
                <w:szCs w:val="22"/>
              </w:rPr>
              <w:t>T</w:t>
            </w:r>
          </w:p>
        </w:tc>
        <w:tc>
          <w:tcPr>
            <w:tcW w:w="546" w:type="pct"/>
            <w:vAlign w:val="center"/>
          </w:tcPr>
          <w:p w14:paraId="3AC541A7" w14:textId="77777777" w:rsidR="00954390" w:rsidRPr="00954390" w:rsidRDefault="00954390" w:rsidP="00954390">
            <w:pPr>
              <w:pStyle w:val="Style5"/>
              <w:widowControl/>
              <w:jc w:val="center"/>
              <w:rPr>
                <w:sz w:val="22"/>
                <w:szCs w:val="22"/>
              </w:rPr>
            </w:pPr>
            <w:r w:rsidRPr="00954390">
              <w:rPr>
                <w:sz w:val="22"/>
                <w:szCs w:val="22"/>
              </w:rPr>
              <w:t>1</w:t>
            </w:r>
          </w:p>
        </w:tc>
        <w:tc>
          <w:tcPr>
            <w:tcW w:w="499" w:type="pct"/>
            <w:vAlign w:val="center"/>
          </w:tcPr>
          <w:p w14:paraId="3C746A07" w14:textId="77777777" w:rsidR="00954390" w:rsidRPr="00954390" w:rsidRDefault="00954390" w:rsidP="00954390">
            <w:pPr>
              <w:jc w:val="center"/>
              <w:rPr>
                <w:sz w:val="22"/>
                <w:szCs w:val="22"/>
              </w:rPr>
            </w:pPr>
            <w:r w:rsidRPr="00954390">
              <w:rPr>
                <w:sz w:val="22"/>
                <w:szCs w:val="22"/>
              </w:rPr>
              <w:t>N/A</w:t>
            </w:r>
          </w:p>
        </w:tc>
        <w:tc>
          <w:tcPr>
            <w:tcW w:w="498" w:type="pct"/>
            <w:vAlign w:val="center"/>
          </w:tcPr>
          <w:p w14:paraId="59145786" w14:textId="77777777" w:rsidR="00954390" w:rsidRPr="00954390" w:rsidRDefault="00954390" w:rsidP="00954390">
            <w:pPr>
              <w:jc w:val="center"/>
              <w:rPr>
                <w:sz w:val="22"/>
                <w:szCs w:val="22"/>
              </w:rPr>
            </w:pPr>
            <w:r w:rsidRPr="00954390">
              <w:rPr>
                <w:sz w:val="22"/>
                <w:szCs w:val="22"/>
              </w:rPr>
              <w:t>N/A</w:t>
            </w:r>
          </w:p>
        </w:tc>
        <w:tc>
          <w:tcPr>
            <w:tcW w:w="548" w:type="pct"/>
            <w:vAlign w:val="center"/>
          </w:tcPr>
          <w:p w14:paraId="7C6E865E" w14:textId="77777777" w:rsidR="00954390" w:rsidRPr="00954390" w:rsidRDefault="00954390" w:rsidP="00954390">
            <w:pPr>
              <w:jc w:val="center"/>
              <w:rPr>
                <w:sz w:val="22"/>
                <w:szCs w:val="22"/>
              </w:rPr>
            </w:pPr>
            <w:r w:rsidRPr="00954390">
              <w:rPr>
                <w:sz w:val="22"/>
                <w:szCs w:val="22"/>
              </w:rPr>
              <w:t>N/A</w:t>
            </w:r>
          </w:p>
        </w:tc>
        <w:tc>
          <w:tcPr>
            <w:tcW w:w="599" w:type="pct"/>
            <w:vAlign w:val="center"/>
          </w:tcPr>
          <w:p w14:paraId="3725CA6C" w14:textId="77777777" w:rsidR="00954390" w:rsidRPr="00954390" w:rsidRDefault="00954390" w:rsidP="00954390">
            <w:pPr>
              <w:jc w:val="center"/>
              <w:rPr>
                <w:sz w:val="22"/>
                <w:szCs w:val="22"/>
              </w:rPr>
            </w:pPr>
            <w:r w:rsidRPr="00954390">
              <w:rPr>
                <w:sz w:val="22"/>
                <w:szCs w:val="22"/>
              </w:rPr>
              <w:t>N/A</w:t>
            </w:r>
          </w:p>
        </w:tc>
        <w:tc>
          <w:tcPr>
            <w:tcW w:w="577" w:type="pct"/>
            <w:vAlign w:val="center"/>
          </w:tcPr>
          <w:p w14:paraId="3FD357E4" w14:textId="77777777" w:rsidR="00954390" w:rsidRPr="00954390" w:rsidRDefault="00954390" w:rsidP="00954390">
            <w:pPr>
              <w:jc w:val="center"/>
              <w:rPr>
                <w:sz w:val="22"/>
                <w:szCs w:val="22"/>
              </w:rPr>
            </w:pPr>
            <w:r w:rsidRPr="00954390">
              <w:rPr>
                <w:sz w:val="22"/>
                <w:szCs w:val="22"/>
              </w:rPr>
              <w:t>N/A</w:t>
            </w:r>
          </w:p>
        </w:tc>
      </w:tr>
      <w:tr w:rsidR="00954390" w:rsidRPr="00954390" w14:paraId="2DEC3D0F" w14:textId="77777777" w:rsidTr="00954390">
        <w:trPr>
          <w:trHeight w:val="454"/>
        </w:trPr>
        <w:tc>
          <w:tcPr>
            <w:tcW w:w="1085" w:type="pct"/>
            <w:vAlign w:val="center"/>
          </w:tcPr>
          <w:p w14:paraId="04A3C1C9" w14:textId="77777777" w:rsidR="00954390" w:rsidRPr="00954390" w:rsidRDefault="00954390" w:rsidP="00954390">
            <w:pPr>
              <w:pStyle w:val="Style5"/>
              <w:widowControl/>
              <w:rPr>
                <w:sz w:val="22"/>
                <w:szCs w:val="22"/>
              </w:rPr>
            </w:pPr>
            <w:r w:rsidRPr="00954390">
              <w:rPr>
                <w:sz w:val="22"/>
                <w:szCs w:val="22"/>
              </w:rPr>
              <w:t>Предварительное кондиционирование влажности</w:t>
            </w:r>
            <w:r>
              <w:rPr>
                <w:sz w:val="22"/>
                <w:szCs w:val="22"/>
              </w:rPr>
              <w:t xml:space="preserve"> </w:t>
            </w:r>
            <w:r w:rsidRPr="00954390">
              <w:rPr>
                <w:sz w:val="22"/>
                <w:szCs w:val="22"/>
              </w:rPr>
              <w:t xml:space="preserve"> (8.2)</w:t>
            </w:r>
          </w:p>
        </w:tc>
        <w:tc>
          <w:tcPr>
            <w:tcW w:w="648" w:type="pct"/>
            <w:vAlign w:val="center"/>
          </w:tcPr>
          <w:p w14:paraId="194DF711" w14:textId="77777777" w:rsidR="00954390" w:rsidRPr="00954390" w:rsidRDefault="00954390" w:rsidP="00954390">
            <w:pPr>
              <w:pStyle w:val="Style5"/>
              <w:widowControl/>
              <w:jc w:val="center"/>
              <w:rPr>
                <w:sz w:val="22"/>
                <w:szCs w:val="22"/>
              </w:rPr>
            </w:pPr>
            <w:r w:rsidRPr="00954390">
              <w:rPr>
                <w:sz w:val="22"/>
                <w:szCs w:val="22"/>
              </w:rPr>
              <w:t>T</w:t>
            </w:r>
          </w:p>
        </w:tc>
        <w:tc>
          <w:tcPr>
            <w:tcW w:w="546" w:type="pct"/>
            <w:vAlign w:val="center"/>
          </w:tcPr>
          <w:p w14:paraId="5F0BFFBF" w14:textId="77777777" w:rsidR="00954390" w:rsidRPr="00954390" w:rsidRDefault="00954390" w:rsidP="00954390">
            <w:pPr>
              <w:pStyle w:val="Style5"/>
              <w:widowControl/>
              <w:jc w:val="center"/>
              <w:rPr>
                <w:sz w:val="22"/>
                <w:szCs w:val="22"/>
              </w:rPr>
            </w:pPr>
            <w:r w:rsidRPr="00954390">
              <w:rPr>
                <w:sz w:val="22"/>
                <w:szCs w:val="22"/>
              </w:rPr>
              <w:t>1</w:t>
            </w:r>
          </w:p>
        </w:tc>
        <w:tc>
          <w:tcPr>
            <w:tcW w:w="499" w:type="pct"/>
            <w:vAlign w:val="center"/>
          </w:tcPr>
          <w:p w14:paraId="6A5F218B" w14:textId="77777777" w:rsidR="00954390" w:rsidRPr="00954390" w:rsidRDefault="00954390" w:rsidP="00954390">
            <w:pPr>
              <w:jc w:val="center"/>
              <w:rPr>
                <w:sz w:val="22"/>
                <w:szCs w:val="22"/>
              </w:rPr>
            </w:pPr>
            <w:r w:rsidRPr="00954390">
              <w:rPr>
                <w:sz w:val="22"/>
                <w:szCs w:val="22"/>
              </w:rPr>
              <w:t>N/A</w:t>
            </w:r>
          </w:p>
        </w:tc>
        <w:tc>
          <w:tcPr>
            <w:tcW w:w="498" w:type="pct"/>
            <w:vAlign w:val="center"/>
          </w:tcPr>
          <w:p w14:paraId="5E96C58F" w14:textId="77777777" w:rsidR="00954390" w:rsidRPr="00954390" w:rsidRDefault="00954390" w:rsidP="00954390">
            <w:pPr>
              <w:jc w:val="center"/>
              <w:rPr>
                <w:sz w:val="22"/>
                <w:szCs w:val="22"/>
              </w:rPr>
            </w:pPr>
            <w:r w:rsidRPr="00954390">
              <w:rPr>
                <w:sz w:val="22"/>
                <w:szCs w:val="22"/>
              </w:rPr>
              <w:t>N/A</w:t>
            </w:r>
          </w:p>
        </w:tc>
        <w:tc>
          <w:tcPr>
            <w:tcW w:w="548" w:type="pct"/>
            <w:vAlign w:val="center"/>
          </w:tcPr>
          <w:p w14:paraId="5925E6A6" w14:textId="77777777" w:rsidR="00954390" w:rsidRPr="00954390" w:rsidRDefault="00954390" w:rsidP="00954390">
            <w:pPr>
              <w:jc w:val="center"/>
              <w:rPr>
                <w:sz w:val="22"/>
                <w:szCs w:val="22"/>
              </w:rPr>
            </w:pPr>
            <w:r w:rsidRPr="00954390">
              <w:rPr>
                <w:sz w:val="22"/>
                <w:szCs w:val="22"/>
              </w:rPr>
              <w:t>N/A</w:t>
            </w:r>
          </w:p>
        </w:tc>
        <w:tc>
          <w:tcPr>
            <w:tcW w:w="599" w:type="pct"/>
            <w:vAlign w:val="center"/>
          </w:tcPr>
          <w:p w14:paraId="1E0E5722" w14:textId="77777777" w:rsidR="00954390" w:rsidRPr="00954390" w:rsidRDefault="00954390" w:rsidP="00954390">
            <w:pPr>
              <w:jc w:val="center"/>
              <w:rPr>
                <w:sz w:val="22"/>
                <w:szCs w:val="22"/>
              </w:rPr>
            </w:pPr>
            <w:r w:rsidRPr="00954390">
              <w:rPr>
                <w:sz w:val="22"/>
                <w:szCs w:val="22"/>
              </w:rPr>
              <w:t>N/A</w:t>
            </w:r>
          </w:p>
        </w:tc>
        <w:tc>
          <w:tcPr>
            <w:tcW w:w="577" w:type="pct"/>
            <w:vAlign w:val="center"/>
          </w:tcPr>
          <w:p w14:paraId="27316B40" w14:textId="77777777" w:rsidR="00954390" w:rsidRPr="00954390" w:rsidRDefault="00954390" w:rsidP="00954390">
            <w:pPr>
              <w:jc w:val="center"/>
              <w:rPr>
                <w:sz w:val="22"/>
                <w:szCs w:val="22"/>
              </w:rPr>
            </w:pPr>
            <w:r w:rsidRPr="00954390">
              <w:rPr>
                <w:sz w:val="22"/>
                <w:szCs w:val="22"/>
              </w:rPr>
              <w:t>N/A</w:t>
            </w:r>
          </w:p>
        </w:tc>
      </w:tr>
      <w:tr w:rsidR="00954390" w:rsidRPr="00954390" w14:paraId="773CF6E4" w14:textId="77777777" w:rsidTr="00954390">
        <w:trPr>
          <w:trHeight w:val="454"/>
        </w:trPr>
        <w:tc>
          <w:tcPr>
            <w:tcW w:w="1085" w:type="pct"/>
            <w:vAlign w:val="center"/>
          </w:tcPr>
          <w:p w14:paraId="5AEF34E0" w14:textId="77777777" w:rsidR="00954390" w:rsidRPr="00954390" w:rsidRDefault="00954390" w:rsidP="00954390">
            <w:pPr>
              <w:pStyle w:val="Style5"/>
              <w:widowControl/>
              <w:rPr>
                <w:sz w:val="22"/>
                <w:szCs w:val="22"/>
              </w:rPr>
            </w:pPr>
            <w:r w:rsidRPr="00954390">
              <w:rPr>
                <w:sz w:val="22"/>
                <w:szCs w:val="22"/>
              </w:rPr>
              <w:t>Подключение к внешнему источнику питания пос</w:t>
            </w:r>
            <w:r>
              <w:rPr>
                <w:sz w:val="22"/>
                <w:szCs w:val="22"/>
              </w:rPr>
              <w:t>тоянного тока (</w:t>
            </w:r>
            <w:r w:rsidRPr="00954390">
              <w:rPr>
                <w:sz w:val="22"/>
                <w:szCs w:val="22"/>
              </w:rPr>
              <w:t>8.10.7)</w:t>
            </w:r>
          </w:p>
        </w:tc>
        <w:tc>
          <w:tcPr>
            <w:tcW w:w="648" w:type="pct"/>
            <w:vAlign w:val="center"/>
          </w:tcPr>
          <w:p w14:paraId="25CC59B5" w14:textId="77777777" w:rsidR="00954390" w:rsidRPr="00954390" w:rsidRDefault="00954390" w:rsidP="00954390">
            <w:pPr>
              <w:pStyle w:val="Style5"/>
              <w:widowControl/>
              <w:jc w:val="center"/>
              <w:rPr>
                <w:sz w:val="22"/>
                <w:szCs w:val="22"/>
              </w:rPr>
            </w:pPr>
            <w:r w:rsidRPr="00954390">
              <w:rPr>
                <w:sz w:val="22"/>
                <w:szCs w:val="22"/>
              </w:rPr>
              <w:t>T</w:t>
            </w:r>
          </w:p>
        </w:tc>
        <w:tc>
          <w:tcPr>
            <w:tcW w:w="546" w:type="pct"/>
            <w:vAlign w:val="center"/>
          </w:tcPr>
          <w:p w14:paraId="2B9A308C" w14:textId="77777777" w:rsidR="00954390" w:rsidRPr="00954390" w:rsidRDefault="00954390" w:rsidP="00954390">
            <w:pPr>
              <w:pStyle w:val="Style5"/>
              <w:widowControl/>
              <w:jc w:val="center"/>
              <w:rPr>
                <w:sz w:val="22"/>
                <w:szCs w:val="22"/>
              </w:rPr>
            </w:pPr>
            <w:r w:rsidRPr="00954390">
              <w:rPr>
                <w:sz w:val="22"/>
                <w:szCs w:val="22"/>
              </w:rPr>
              <w:t>1</w:t>
            </w:r>
          </w:p>
        </w:tc>
        <w:tc>
          <w:tcPr>
            <w:tcW w:w="499" w:type="pct"/>
            <w:vAlign w:val="center"/>
          </w:tcPr>
          <w:p w14:paraId="554542C0" w14:textId="77777777" w:rsidR="00954390" w:rsidRPr="00954390" w:rsidRDefault="00954390" w:rsidP="00954390">
            <w:pPr>
              <w:jc w:val="center"/>
              <w:rPr>
                <w:sz w:val="22"/>
                <w:szCs w:val="22"/>
              </w:rPr>
            </w:pPr>
            <w:r w:rsidRPr="00954390">
              <w:rPr>
                <w:sz w:val="22"/>
                <w:szCs w:val="22"/>
              </w:rPr>
              <w:t>N/A</w:t>
            </w:r>
          </w:p>
        </w:tc>
        <w:tc>
          <w:tcPr>
            <w:tcW w:w="498" w:type="pct"/>
            <w:vAlign w:val="center"/>
          </w:tcPr>
          <w:p w14:paraId="5D1E9C0F" w14:textId="77777777" w:rsidR="00954390" w:rsidRPr="00954390" w:rsidRDefault="00954390" w:rsidP="00954390">
            <w:pPr>
              <w:jc w:val="center"/>
              <w:rPr>
                <w:sz w:val="22"/>
                <w:szCs w:val="22"/>
              </w:rPr>
            </w:pPr>
            <w:r w:rsidRPr="00954390">
              <w:rPr>
                <w:sz w:val="22"/>
                <w:szCs w:val="22"/>
              </w:rPr>
              <w:t>N/A</w:t>
            </w:r>
          </w:p>
        </w:tc>
        <w:tc>
          <w:tcPr>
            <w:tcW w:w="548" w:type="pct"/>
            <w:vAlign w:val="center"/>
          </w:tcPr>
          <w:p w14:paraId="7A55E342" w14:textId="77777777" w:rsidR="00954390" w:rsidRPr="00954390" w:rsidRDefault="00954390" w:rsidP="00954390">
            <w:pPr>
              <w:jc w:val="center"/>
              <w:rPr>
                <w:sz w:val="22"/>
                <w:szCs w:val="22"/>
              </w:rPr>
            </w:pPr>
            <w:r w:rsidRPr="00954390">
              <w:rPr>
                <w:sz w:val="22"/>
                <w:szCs w:val="22"/>
              </w:rPr>
              <w:t>N/A</w:t>
            </w:r>
          </w:p>
        </w:tc>
        <w:tc>
          <w:tcPr>
            <w:tcW w:w="599" w:type="pct"/>
            <w:vAlign w:val="center"/>
          </w:tcPr>
          <w:p w14:paraId="4BFC45D3" w14:textId="77777777" w:rsidR="00954390" w:rsidRPr="00954390" w:rsidRDefault="00954390" w:rsidP="00954390">
            <w:pPr>
              <w:jc w:val="center"/>
              <w:rPr>
                <w:sz w:val="22"/>
                <w:szCs w:val="22"/>
              </w:rPr>
            </w:pPr>
            <w:r w:rsidRPr="00954390">
              <w:rPr>
                <w:sz w:val="22"/>
                <w:szCs w:val="22"/>
              </w:rPr>
              <w:t>N/A</w:t>
            </w:r>
          </w:p>
        </w:tc>
        <w:tc>
          <w:tcPr>
            <w:tcW w:w="577" w:type="pct"/>
            <w:vAlign w:val="center"/>
          </w:tcPr>
          <w:p w14:paraId="280F8A64" w14:textId="77777777" w:rsidR="00954390" w:rsidRPr="00954390" w:rsidRDefault="00954390" w:rsidP="00954390">
            <w:pPr>
              <w:jc w:val="center"/>
              <w:rPr>
                <w:sz w:val="22"/>
                <w:szCs w:val="22"/>
              </w:rPr>
            </w:pPr>
            <w:r w:rsidRPr="00954390">
              <w:rPr>
                <w:sz w:val="22"/>
                <w:szCs w:val="22"/>
              </w:rPr>
              <w:t>N/A</w:t>
            </w:r>
          </w:p>
        </w:tc>
      </w:tr>
      <w:tr w:rsidR="00954390" w:rsidRPr="00954390" w14:paraId="5BE1E2AB" w14:textId="77777777" w:rsidTr="00954390">
        <w:trPr>
          <w:trHeight w:val="454"/>
        </w:trPr>
        <w:tc>
          <w:tcPr>
            <w:tcW w:w="1085" w:type="pct"/>
            <w:vAlign w:val="center"/>
          </w:tcPr>
          <w:p w14:paraId="78D87D7D" w14:textId="77777777" w:rsidR="00954390" w:rsidRPr="00954390" w:rsidRDefault="00954390" w:rsidP="00954390">
            <w:pPr>
              <w:pStyle w:val="Style5"/>
              <w:widowControl/>
              <w:rPr>
                <w:sz w:val="22"/>
                <w:szCs w:val="22"/>
              </w:rPr>
            </w:pPr>
            <w:r w:rsidRPr="00954390">
              <w:rPr>
                <w:sz w:val="22"/>
                <w:szCs w:val="22"/>
              </w:rPr>
              <w:t>Защита от чре</w:t>
            </w:r>
            <w:r>
              <w:rPr>
                <w:sz w:val="22"/>
                <w:szCs w:val="22"/>
              </w:rPr>
              <w:t>змерного тока и напряжения (</w:t>
            </w:r>
            <w:r w:rsidRPr="00954390">
              <w:rPr>
                <w:sz w:val="22"/>
                <w:szCs w:val="22"/>
              </w:rPr>
              <w:t>8.3.3.2.5)</w:t>
            </w:r>
          </w:p>
        </w:tc>
        <w:tc>
          <w:tcPr>
            <w:tcW w:w="648" w:type="pct"/>
            <w:vAlign w:val="center"/>
          </w:tcPr>
          <w:p w14:paraId="24531D92" w14:textId="77777777" w:rsidR="00954390" w:rsidRPr="00954390" w:rsidRDefault="00954390" w:rsidP="00954390">
            <w:pPr>
              <w:pStyle w:val="Style5"/>
              <w:widowControl/>
              <w:jc w:val="center"/>
              <w:rPr>
                <w:sz w:val="22"/>
                <w:szCs w:val="22"/>
              </w:rPr>
            </w:pPr>
            <w:r w:rsidRPr="00954390">
              <w:rPr>
                <w:sz w:val="22"/>
                <w:szCs w:val="22"/>
              </w:rPr>
              <w:t>T</w:t>
            </w:r>
          </w:p>
        </w:tc>
        <w:tc>
          <w:tcPr>
            <w:tcW w:w="546" w:type="pct"/>
            <w:vAlign w:val="center"/>
          </w:tcPr>
          <w:p w14:paraId="23A238F1" w14:textId="77777777" w:rsidR="00954390" w:rsidRPr="00954390" w:rsidRDefault="00954390" w:rsidP="00954390">
            <w:pPr>
              <w:pStyle w:val="Style5"/>
              <w:widowControl/>
              <w:jc w:val="center"/>
              <w:rPr>
                <w:sz w:val="22"/>
                <w:szCs w:val="22"/>
              </w:rPr>
            </w:pPr>
            <w:r w:rsidRPr="00954390">
              <w:rPr>
                <w:sz w:val="22"/>
                <w:szCs w:val="22"/>
              </w:rPr>
              <w:t>1</w:t>
            </w:r>
          </w:p>
        </w:tc>
        <w:tc>
          <w:tcPr>
            <w:tcW w:w="499" w:type="pct"/>
            <w:vAlign w:val="center"/>
          </w:tcPr>
          <w:p w14:paraId="216F334B" w14:textId="77777777" w:rsidR="00954390" w:rsidRPr="00954390" w:rsidRDefault="00954390" w:rsidP="00954390">
            <w:pPr>
              <w:jc w:val="center"/>
              <w:rPr>
                <w:sz w:val="22"/>
                <w:szCs w:val="22"/>
              </w:rPr>
            </w:pPr>
            <w:r w:rsidRPr="00954390">
              <w:rPr>
                <w:sz w:val="22"/>
                <w:szCs w:val="22"/>
              </w:rPr>
              <w:t>N/A</w:t>
            </w:r>
          </w:p>
        </w:tc>
        <w:tc>
          <w:tcPr>
            <w:tcW w:w="498" w:type="pct"/>
            <w:vAlign w:val="center"/>
          </w:tcPr>
          <w:p w14:paraId="420F917F" w14:textId="77777777" w:rsidR="00954390" w:rsidRPr="00954390" w:rsidRDefault="00954390" w:rsidP="00954390">
            <w:pPr>
              <w:jc w:val="center"/>
              <w:rPr>
                <w:sz w:val="22"/>
                <w:szCs w:val="22"/>
              </w:rPr>
            </w:pPr>
            <w:r w:rsidRPr="00954390">
              <w:rPr>
                <w:sz w:val="22"/>
                <w:szCs w:val="22"/>
              </w:rPr>
              <w:t>N/A</w:t>
            </w:r>
          </w:p>
        </w:tc>
        <w:tc>
          <w:tcPr>
            <w:tcW w:w="548" w:type="pct"/>
            <w:vAlign w:val="center"/>
          </w:tcPr>
          <w:p w14:paraId="6A4D9963" w14:textId="77777777" w:rsidR="00954390" w:rsidRPr="00954390" w:rsidRDefault="00954390" w:rsidP="00954390">
            <w:pPr>
              <w:jc w:val="center"/>
              <w:rPr>
                <w:sz w:val="22"/>
                <w:szCs w:val="22"/>
              </w:rPr>
            </w:pPr>
            <w:r w:rsidRPr="00954390">
              <w:rPr>
                <w:sz w:val="22"/>
                <w:szCs w:val="22"/>
              </w:rPr>
              <w:t>N/A</w:t>
            </w:r>
          </w:p>
        </w:tc>
        <w:tc>
          <w:tcPr>
            <w:tcW w:w="599" w:type="pct"/>
            <w:vAlign w:val="center"/>
          </w:tcPr>
          <w:p w14:paraId="3E026C84" w14:textId="77777777" w:rsidR="00954390" w:rsidRPr="00954390" w:rsidRDefault="00954390" w:rsidP="00954390">
            <w:pPr>
              <w:jc w:val="center"/>
              <w:rPr>
                <w:sz w:val="22"/>
                <w:szCs w:val="22"/>
              </w:rPr>
            </w:pPr>
            <w:r w:rsidRPr="00954390">
              <w:rPr>
                <w:sz w:val="22"/>
                <w:szCs w:val="22"/>
              </w:rPr>
              <w:t>N/A</w:t>
            </w:r>
          </w:p>
        </w:tc>
        <w:tc>
          <w:tcPr>
            <w:tcW w:w="577" w:type="pct"/>
            <w:vAlign w:val="center"/>
          </w:tcPr>
          <w:p w14:paraId="7E09DFF6" w14:textId="77777777" w:rsidR="00954390" w:rsidRPr="00954390" w:rsidRDefault="00954390" w:rsidP="00954390">
            <w:pPr>
              <w:jc w:val="center"/>
              <w:rPr>
                <w:sz w:val="22"/>
                <w:szCs w:val="22"/>
              </w:rPr>
            </w:pPr>
            <w:r w:rsidRPr="00954390">
              <w:rPr>
                <w:sz w:val="22"/>
                <w:szCs w:val="22"/>
              </w:rPr>
              <w:t>N/A</w:t>
            </w:r>
          </w:p>
        </w:tc>
      </w:tr>
      <w:tr w:rsidR="00954390" w:rsidRPr="00954390" w14:paraId="1F7CA2CE" w14:textId="77777777" w:rsidTr="00954390">
        <w:trPr>
          <w:trHeight w:val="454"/>
        </w:trPr>
        <w:tc>
          <w:tcPr>
            <w:tcW w:w="1085" w:type="pct"/>
            <w:vAlign w:val="center"/>
          </w:tcPr>
          <w:p w14:paraId="03C18F2B" w14:textId="77777777" w:rsidR="00954390" w:rsidRPr="00954390" w:rsidRDefault="00954390" w:rsidP="00954390">
            <w:pPr>
              <w:pStyle w:val="Style5"/>
              <w:widowControl/>
              <w:rPr>
                <w:sz w:val="22"/>
                <w:szCs w:val="22"/>
              </w:rPr>
            </w:pPr>
            <w:r w:rsidRPr="00954390">
              <w:rPr>
                <w:sz w:val="22"/>
                <w:szCs w:val="22"/>
              </w:rPr>
              <w:t>Ток утечки на па</w:t>
            </w:r>
            <w:r>
              <w:rPr>
                <w:sz w:val="22"/>
                <w:szCs w:val="22"/>
              </w:rPr>
              <w:t>циента и на доступную часть (</w:t>
            </w:r>
            <w:r w:rsidRPr="00954390">
              <w:rPr>
                <w:sz w:val="22"/>
                <w:szCs w:val="22"/>
              </w:rPr>
              <w:t>8.5)</w:t>
            </w:r>
          </w:p>
        </w:tc>
        <w:tc>
          <w:tcPr>
            <w:tcW w:w="648" w:type="pct"/>
            <w:vAlign w:val="center"/>
          </w:tcPr>
          <w:p w14:paraId="339E1E51" w14:textId="77777777" w:rsidR="00954390" w:rsidRPr="00954390" w:rsidRDefault="00954390" w:rsidP="00954390">
            <w:pPr>
              <w:pStyle w:val="Style5"/>
              <w:widowControl/>
              <w:jc w:val="center"/>
              <w:rPr>
                <w:sz w:val="22"/>
                <w:szCs w:val="22"/>
              </w:rPr>
            </w:pPr>
            <w:r w:rsidRPr="00954390">
              <w:rPr>
                <w:sz w:val="22"/>
                <w:szCs w:val="22"/>
              </w:rPr>
              <w:t>T</w:t>
            </w:r>
          </w:p>
        </w:tc>
        <w:tc>
          <w:tcPr>
            <w:tcW w:w="546" w:type="pct"/>
            <w:vAlign w:val="center"/>
          </w:tcPr>
          <w:p w14:paraId="53FDDE05" w14:textId="77777777" w:rsidR="00954390" w:rsidRPr="00954390" w:rsidRDefault="00954390" w:rsidP="00954390">
            <w:pPr>
              <w:pStyle w:val="Style5"/>
              <w:widowControl/>
              <w:jc w:val="center"/>
              <w:rPr>
                <w:sz w:val="22"/>
                <w:szCs w:val="22"/>
              </w:rPr>
            </w:pPr>
            <w:r w:rsidRPr="00954390">
              <w:rPr>
                <w:sz w:val="22"/>
                <w:szCs w:val="22"/>
              </w:rPr>
              <w:t>1</w:t>
            </w:r>
          </w:p>
        </w:tc>
        <w:tc>
          <w:tcPr>
            <w:tcW w:w="499" w:type="pct"/>
            <w:vAlign w:val="center"/>
          </w:tcPr>
          <w:p w14:paraId="4D3B426D" w14:textId="77777777" w:rsidR="00954390" w:rsidRPr="00954390" w:rsidRDefault="00954390" w:rsidP="00954390">
            <w:pPr>
              <w:jc w:val="center"/>
              <w:rPr>
                <w:sz w:val="22"/>
                <w:szCs w:val="22"/>
              </w:rPr>
            </w:pPr>
            <w:r w:rsidRPr="00954390">
              <w:rPr>
                <w:sz w:val="22"/>
                <w:szCs w:val="22"/>
              </w:rPr>
              <w:t>N/A</w:t>
            </w:r>
          </w:p>
        </w:tc>
        <w:tc>
          <w:tcPr>
            <w:tcW w:w="498" w:type="pct"/>
            <w:vAlign w:val="center"/>
          </w:tcPr>
          <w:p w14:paraId="75703CEA" w14:textId="77777777" w:rsidR="00954390" w:rsidRPr="00954390" w:rsidRDefault="00954390" w:rsidP="00954390">
            <w:pPr>
              <w:jc w:val="center"/>
              <w:rPr>
                <w:sz w:val="22"/>
                <w:szCs w:val="22"/>
              </w:rPr>
            </w:pPr>
            <w:r w:rsidRPr="00954390">
              <w:rPr>
                <w:sz w:val="22"/>
                <w:szCs w:val="22"/>
              </w:rPr>
              <w:t>N/A</w:t>
            </w:r>
          </w:p>
        </w:tc>
        <w:tc>
          <w:tcPr>
            <w:tcW w:w="548" w:type="pct"/>
            <w:vAlign w:val="center"/>
          </w:tcPr>
          <w:p w14:paraId="6DDDDDBB" w14:textId="77777777" w:rsidR="00954390" w:rsidRPr="00954390" w:rsidRDefault="00954390" w:rsidP="00954390">
            <w:pPr>
              <w:jc w:val="center"/>
              <w:rPr>
                <w:sz w:val="22"/>
                <w:szCs w:val="22"/>
              </w:rPr>
            </w:pPr>
            <w:r w:rsidRPr="00954390">
              <w:rPr>
                <w:sz w:val="22"/>
                <w:szCs w:val="22"/>
              </w:rPr>
              <w:t>N/A</w:t>
            </w:r>
          </w:p>
        </w:tc>
        <w:tc>
          <w:tcPr>
            <w:tcW w:w="599" w:type="pct"/>
            <w:vAlign w:val="center"/>
          </w:tcPr>
          <w:p w14:paraId="73905188" w14:textId="77777777" w:rsidR="00954390" w:rsidRPr="00954390" w:rsidRDefault="00954390" w:rsidP="00954390">
            <w:pPr>
              <w:jc w:val="center"/>
              <w:rPr>
                <w:sz w:val="22"/>
                <w:szCs w:val="22"/>
              </w:rPr>
            </w:pPr>
            <w:r w:rsidRPr="00954390">
              <w:rPr>
                <w:sz w:val="22"/>
                <w:szCs w:val="22"/>
              </w:rPr>
              <w:t>N/A</w:t>
            </w:r>
          </w:p>
        </w:tc>
        <w:tc>
          <w:tcPr>
            <w:tcW w:w="577" w:type="pct"/>
            <w:vAlign w:val="center"/>
          </w:tcPr>
          <w:p w14:paraId="0294BF54" w14:textId="77777777" w:rsidR="00954390" w:rsidRPr="00954390" w:rsidRDefault="00954390" w:rsidP="00954390">
            <w:pPr>
              <w:jc w:val="center"/>
              <w:rPr>
                <w:sz w:val="22"/>
                <w:szCs w:val="22"/>
              </w:rPr>
            </w:pPr>
            <w:r w:rsidRPr="00954390">
              <w:rPr>
                <w:sz w:val="22"/>
                <w:szCs w:val="22"/>
              </w:rPr>
              <w:t>N/A</w:t>
            </w:r>
          </w:p>
        </w:tc>
      </w:tr>
      <w:tr w:rsidR="00954390" w:rsidRPr="00954390" w14:paraId="47275B70" w14:textId="77777777" w:rsidTr="00954390">
        <w:trPr>
          <w:trHeight w:val="454"/>
        </w:trPr>
        <w:tc>
          <w:tcPr>
            <w:tcW w:w="1085" w:type="pct"/>
            <w:vAlign w:val="center"/>
          </w:tcPr>
          <w:p w14:paraId="0B7E6F8A" w14:textId="77777777" w:rsidR="00954390" w:rsidRPr="00954390" w:rsidRDefault="00954390" w:rsidP="00954390">
            <w:pPr>
              <w:pStyle w:val="Style5"/>
              <w:widowControl/>
              <w:rPr>
                <w:sz w:val="22"/>
                <w:szCs w:val="22"/>
              </w:rPr>
            </w:pPr>
            <w:r w:rsidRPr="00954390">
              <w:rPr>
                <w:sz w:val="22"/>
                <w:szCs w:val="22"/>
              </w:rPr>
              <w:t xml:space="preserve">Расстояние через твердую изоляцию или использование </w:t>
            </w:r>
            <w:r>
              <w:rPr>
                <w:sz w:val="22"/>
                <w:szCs w:val="22"/>
              </w:rPr>
              <w:t>тонкого листового материала (</w:t>
            </w:r>
            <w:r w:rsidRPr="00954390">
              <w:rPr>
                <w:sz w:val="22"/>
                <w:szCs w:val="22"/>
              </w:rPr>
              <w:t>8.6.2)</w:t>
            </w:r>
          </w:p>
        </w:tc>
        <w:tc>
          <w:tcPr>
            <w:tcW w:w="648" w:type="pct"/>
            <w:vAlign w:val="center"/>
          </w:tcPr>
          <w:p w14:paraId="0C89BC2E" w14:textId="77777777" w:rsidR="00954390" w:rsidRPr="00954390" w:rsidRDefault="00954390" w:rsidP="00954390">
            <w:pPr>
              <w:pStyle w:val="Style5"/>
              <w:widowControl/>
              <w:jc w:val="center"/>
              <w:rPr>
                <w:sz w:val="22"/>
                <w:szCs w:val="22"/>
              </w:rPr>
            </w:pPr>
            <w:r w:rsidRPr="00954390">
              <w:rPr>
                <w:sz w:val="22"/>
                <w:szCs w:val="22"/>
              </w:rPr>
              <w:t>T</w:t>
            </w:r>
          </w:p>
        </w:tc>
        <w:tc>
          <w:tcPr>
            <w:tcW w:w="546" w:type="pct"/>
            <w:vAlign w:val="center"/>
          </w:tcPr>
          <w:p w14:paraId="1B04E949" w14:textId="77777777" w:rsidR="00954390" w:rsidRPr="00954390" w:rsidRDefault="00954390" w:rsidP="00954390">
            <w:pPr>
              <w:pStyle w:val="Style5"/>
              <w:widowControl/>
              <w:jc w:val="center"/>
              <w:rPr>
                <w:sz w:val="22"/>
                <w:szCs w:val="22"/>
              </w:rPr>
            </w:pPr>
            <w:r w:rsidRPr="00954390">
              <w:rPr>
                <w:sz w:val="22"/>
                <w:szCs w:val="22"/>
              </w:rPr>
              <w:t>1</w:t>
            </w:r>
          </w:p>
        </w:tc>
        <w:tc>
          <w:tcPr>
            <w:tcW w:w="499" w:type="pct"/>
            <w:vAlign w:val="center"/>
          </w:tcPr>
          <w:p w14:paraId="26764E51" w14:textId="77777777" w:rsidR="00954390" w:rsidRPr="00954390" w:rsidRDefault="00954390" w:rsidP="00954390">
            <w:pPr>
              <w:jc w:val="center"/>
              <w:rPr>
                <w:sz w:val="22"/>
                <w:szCs w:val="22"/>
              </w:rPr>
            </w:pPr>
            <w:r w:rsidRPr="00954390">
              <w:rPr>
                <w:sz w:val="22"/>
                <w:szCs w:val="22"/>
              </w:rPr>
              <w:t>N/A</w:t>
            </w:r>
          </w:p>
        </w:tc>
        <w:tc>
          <w:tcPr>
            <w:tcW w:w="498" w:type="pct"/>
            <w:vAlign w:val="center"/>
          </w:tcPr>
          <w:p w14:paraId="23A74721" w14:textId="77777777" w:rsidR="00954390" w:rsidRPr="00954390" w:rsidRDefault="00954390" w:rsidP="00954390">
            <w:pPr>
              <w:jc w:val="center"/>
              <w:rPr>
                <w:sz w:val="22"/>
                <w:szCs w:val="22"/>
              </w:rPr>
            </w:pPr>
            <w:r w:rsidRPr="00954390">
              <w:rPr>
                <w:sz w:val="22"/>
                <w:szCs w:val="22"/>
              </w:rPr>
              <w:t>N/A</w:t>
            </w:r>
          </w:p>
        </w:tc>
        <w:tc>
          <w:tcPr>
            <w:tcW w:w="548" w:type="pct"/>
            <w:vAlign w:val="center"/>
          </w:tcPr>
          <w:p w14:paraId="63607E53" w14:textId="77777777" w:rsidR="00954390" w:rsidRPr="00954390" w:rsidRDefault="00954390" w:rsidP="00954390">
            <w:pPr>
              <w:jc w:val="center"/>
              <w:rPr>
                <w:sz w:val="22"/>
                <w:szCs w:val="22"/>
              </w:rPr>
            </w:pPr>
            <w:r w:rsidRPr="00954390">
              <w:rPr>
                <w:sz w:val="22"/>
                <w:szCs w:val="22"/>
              </w:rPr>
              <w:t>N/A</w:t>
            </w:r>
          </w:p>
        </w:tc>
        <w:tc>
          <w:tcPr>
            <w:tcW w:w="599" w:type="pct"/>
            <w:vAlign w:val="center"/>
          </w:tcPr>
          <w:p w14:paraId="07DB1EFB" w14:textId="77777777" w:rsidR="00954390" w:rsidRPr="00954390" w:rsidRDefault="00954390" w:rsidP="00954390">
            <w:pPr>
              <w:jc w:val="center"/>
              <w:rPr>
                <w:sz w:val="22"/>
                <w:szCs w:val="22"/>
              </w:rPr>
            </w:pPr>
            <w:r w:rsidRPr="00954390">
              <w:rPr>
                <w:sz w:val="22"/>
                <w:szCs w:val="22"/>
              </w:rPr>
              <w:t>N/A</w:t>
            </w:r>
          </w:p>
        </w:tc>
        <w:tc>
          <w:tcPr>
            <w:tcW w:w="577" w:type="pct"/>
            <w:vAlign w:val="center"/>
          </w:tcPr>
          <w:p w14:paraId="7C403B14" w14:textId="77777777" w:rsidR="00954390" w:rsidRPr="00954390" w:rsidRDefault="00954390" w:rsidP="00954390">
            <w:pPr>
              <w:jc w:val="center"/>
              <w:rPr>
                <w:sz w:val="22"/>
                <w:szCs w:val="22"/>
              </w:rPr>
            </w:pPr>
            <w:r w:rsidRPr="00954390">
              <w:rPr>
                <w:sz w:val="22"/>
                <w:szCs w:val="22"/>
              </w:rPr>
              <w:t>N/A</w:t>
            </w:r>
          </w:p>
        </w:tc>
      </w:tr>
      <w:tr w:rsidR="00954390" w:rsidRPr="00954390" w14:paraId="2B668A51" w14:textId="77777777" w:rsidTr="00954390">
        <w:trPr>
          <w:trHeight w:val="454"/>
        </w:trPr>
        <w:tc>
          <w:tcPr>
            <w:tcW w:w="1085" w:type="pct"/>
            <w:vAlign w:val="center"/>
          </w:tcPr>
          <w:p w14:paraId="4BEBA430" w14:textId="77777777" w:rsidR="00954390" w:rsidRPr="00954390" w:rsidRDefault="00954390" w:rsidP="00954390">
            <w:pPr>
              <w:pStyle w:val="Style5"/>
              <w:widowControl/>
              <w:rPr>
                <w:sz w:val="22"/>
                <w:szCs w:val="22"/>
              </w:rPr>
            </w:pPr>
            <w:r>
              <w:rPr>
                <w:sz w:val="22"/>
                <w:szCs w:val="22"/>
              </w:rPr>
              <w:t>Диэлектрическая прочность (</w:t>
            </w:r>
            <w:r w:rsidRPr="00954390">
              <w:rPr>
                <w:sz w:val="22"/>
                <w:szCs w:val="22"/>
              </w:rPr>
              <w:t>8.6.3)</w:t>
            </w:r>
          </w:p>
        </w:tc>
        <w:tc>
          <w:tcPr>
            <w:tcW w:w="648" w:type="pct"/>
            <w:vAlign w:val="center"/>
          </w:tcPr>
          <w:p w14:paraId="2A06B0BD" w14:textId="77777777" w:rsidR="00954390" w:rsidRPr="00954390" w:rsidRDefault="00954390" w:rsidP="00954390">
            <w:pPr>
              <w:pStyle w:val="Style5"/>
              <w:widowControl/>
              <w:jc w:val="center"/>
              <w:rPr>
                <w:sz w:val="22"/>
                <w:szCs w:val="22"/>
              </w:rPr>
            </w:pPr>
            <w:r w:rsidRPr="00954390">
              <w:rPr>
                <w:sz w:val="22"/>
                <w:szCs w:val="22"/>
              </w:rPr>
              <w:t>T</w:t>
            </w:r>
          </w:p>
        </w:tc>
        <w:tc>
          <w:tcPr>
            <w:tcW w:w="546" w:type="pct"/>
            <w:vAlign w:val="center"/>
          </w:tcPr>
          <w:p w14:paraId="5DB6FA55" w14:textId="77777777" w:rsidR="00954390" w:rsidRPr="00954390" w:rsidRDefault="00954390" w:rsidP="00954390">
            <w:pPr>
              <w:pStyle w:val="Style5"/>
              <w:widowControl/>
              <w:jc w:val="center"/>
              <w:rPr>
                <w:sz w:val="22"/>
                <w:szCs w:val="22"/>
              </w:rPr>
            </w:pPr>
            <w:r w:rsidRPr="00954390">
              <w:rPr>
                <w:sz w:val="22"/>
                <w:szCs w:val="22"/>
              </w:rPr>
              <w:t>1</w:t>
            </w:r>
          </w:p>
        </w:tc>
        <w:tc>
          <w:tcPr>
            <w:tcW w:w="499" w:type="pct"/>
            <w:vAlign w:val="center"/>
          </w:tcPr>
          <w:p w14:paraId="4FAE6725" w14:textId="77777777" w:rsidR="00954390" w:rsidRPr="00954390" w:rsidRDefault="00954390" w:rsidP="00954390">
            <w:pPr>
              <w:jc w:val="center"/>
              <w:rPr>
                <w:sz w:val="22"/>
                <w:szCs w:val="22"/>
              </w:rPr>
            </w:pPr>
            <w:r w:rsidRPr="00954390">
              <w:rPr>
                <w:sz w:val="22"/>
                <w:szCs w:val="22"/>
              </w:rPr>
              <w:t>N/A</w:t>
            </w:r>
          </w:p>
        </w:tc>
        <w:tc>
          <w:tcPr>
            <w:tcW w:w="498" w:type="pct"/>
            <w:vAlign w:val="center"/>
          </w:tcPr>
          <w:p w14:paraId="70B7CF3B" w14:textId="77777777" w:rsidR="00954390" w:rsidRPr="00954390" w:rsidRDefault="00954390" w:rsidP="00954390">
            <w:pPr>
              <w:jc w:val="center"/>
              <w:rPr>
                <w:sz w:val="22"/>
                <w:szCs w:val="22"/>
              </w:rPr>
            </w:pPr>
            <w:r w:rsidRPr="00954390">
              <w:rPr>
                <w:sz w:val="22"/>
                <w:szCs w:val="22"/>
              </w:rPr>
              <w:t>N/A</w:t>
            </w:r>
          </w:p>
        </w:tc>
        <w:tc>
          <w:tcPr>
            <w:tcW w:w="548" w:type="pct"/>
            <w:vAlign w:val="center"/>
          </w:tcPr>
          <w:p w14:paraId="5695EDA3" w14:textId="77777777" w:rsidR="00954390" w:rsidRPr="00954390" w:rsidRDefault="00954390" w:rsidP="00954390">
            <w:pPr>
              <w:jc w:val="center"/>
              <w:rPr>
                <w:sz w:val="22"/>
                <w:szCs w:val="22"/>
              </w:rPr>
            </w:pPr>
            <w:r w:rsidRPr="00954390">
              <w:rPr>
                <w:sz w:val="22"/>
                <w:szCs w:val="22"/>
              </w:rPr>
              <w:t>N/A</w:t>
            </w:r>
          </w:p>
        </w:tc>
        <w:tc>
          <w:tcPr>
            <w:tcW w:w="599" w:type="pct"/>
            <w:vAlign w:val="center"/>
          </w:tcPr>
          <w:p w14:paraId="50CA72EF" w14:textId="77777777" w:rsidR="00954390" w:rsidRPr="00954390" w:rsidRDefault="00954390" w:rsidP="00954390">
            <w:pPr>
              <w:jc w:val="center"/>
              <w:rPr>
                <w:sz w:val="22"/>
                <w:szCs w:val="22"/>
              </w:rPr>
            </w:pPr>
            <w:r w:rsidRPr="00954390">
              <w:rPr>
                <w:sz w:val="22"/>
                <w:szCs w:val="22"/>
              </w:rPr>
              <w:t>N/A</w:t>
            </w:r>
          </w:p>
        </w:tc>
        <w:tc>
          <w:tcPr>
            <w:tcW w:w="577" w:type="pct"/>
            <w:vAlign w:val="center"/>
          </w:tcPr>
          <w:p w14:paraId="01A82A2C" w14:textId="77777777" w:rsidR="00954390" w:rsidRPr="00954390" w:rsidRDefault="00954390" w:rsidP="00954390">
            <w:pPr>
              <w:jc w:val="center"/>
              <w:rPr>
                <w:sz w:val="22"/>
                <w:szCs w:val="22"/>
              </w:rPr>
            </w:pPr>
            <w:r w:rsidRPr="00954390">
              <w:rPr>
                <w:sz w:val="22"/>
                <w:szCs w:val="22"/>
              </w:rPr>
              <w:t>N/A</w:t>
            </w:r>
          </w:p>
        </w:tc>
      </w:tr>
      <w:tr w:rsidR="00954390" w:rsidRPr="00954390" w14:paraId="7164F991" w14:textId="77777777" w:rsidTr="00954390">
        <w:trPr>
          <w:trHeight w:val="454"/>
        </w:trPr>
        <w:tc>
          <w:tcPr>
            <w:tcW w:w="1085" w:type="pct"/>
            <w:vAlign w:val="center"/>
          </w:tcPr>
          <w:p w14:paraId="17D4FEFA" w14:textId="77777777" w:rsidR="00954390" w:rsidRPr="00954390" w:rsidRDefault="00954390" w:rsidP="00954390">
            <w:pPr>
              <w:pStyle w:val="Style5"/>
              <w:widowControl/>
              <w:rPr>
                <w:sz w:val="22"/>
                <w:szCs w:val="22"/>
              </w:rPr>
            </w:pPr>
            <w:r w:rsidRPr="00954390">
              <w:rPr>
                <w:sz w:val="22"/>
                <w:szCs w:val="22"/>
              </w:rPr>
              <w:t>Механическая п</w:t>
            </w:r>
            <w:r>
              <w:rPr>
                <w:sz w:val="22"/>
                <w:szCs w:val="22"/>
              </w:rPr>
              <w:t xml:space="preserve">рочность и </w:t>
            </w:r>
            <w:proofErr w:type="spellStart"/>
            <w:r>
              <w:rPr>
                <w:sz w:val="22"/>
                <w:szCs w:val="22"/>
              </w:rPr>
              <w:t>термостои</w:t>
            </w:r>
            <w:proofErr w:type="spellEnd"/>
            <w:r>
              <w:rPr>
                <w:sz w:val="22"/>
                <w:szCs w:val="22"/>
              </w:rPr>
              <w:t>̆ кость (</w:t>
            </w:r>
            <w:proofErr w:type="gramStart"/>
            <w:r w:rsidRPr="00954390">
              <w:rPr>
                <w:sz w:val="22"/>
                <w:szCs w:val="22"/>
              </w:rPr>
              <w:t>8.7.1 )</w:t>
            </w:r>
            <w:proofErr w:type="gramEnd"/>
          </w:p>
        </w:tc>
        <w:tc>
          <w:tcPr>
            <w:tcW w:w="648" w:type="pct"/>
            <w:vAlign w:val="center"/>
          </w:tcPr>
          <w:p w14:paraId="6146689D" w14:textId="77777777" w:rsidR="00954390" w:rsidRPr="00954390" w:rsidRDefault="00954390" w:rsidP="00954390">
            <w:pPr>
              <w:pStyle w:val="Style5"/>
              <w:widowControl/>
              <w:jc w:val="center"/>
              <w:rPr>
                <w:sz w:val="22"/>
                <w:szCs w:val="22"/>
              </w:rPr>
            </w:pPr>
            <w:r w:rsidRPr="00954390">
              <w:rPr>
                <w:sz w:val="22"/>
                <w:szCs w:val="22"/>
              </w:rPr>
              <w:t>T</w:t>
            </w:r>
          </w:p>
        </w:tc>
        <w:tc>
          <w:tcPr>
            <w:tcW w:w="546" w:type="pct"/>
            <w:vAlign w:val="center"/>
          </w:tcPr>
          <w:p w14:paraId="65284289" w14:textId="77777777" w:rsidR="00954390" w:rsidRPr="00954390" w:rsidRDefault="00954390" w:rsidP="00954390">
            <w:pPr>
              <w:pStyle w:val="Style5"/>
              <w:widowControl/>
              <w:jc w:val="center"/>
              <w:rPr>
                <w:sz w:val="22"/>
                <w:szCs w:val="22"/>
              </w:rPr>
            </w:pPr>
            <w:r w:rsidRPr="00954390">
              <w:rPr>
                <w:sz w:val="22"/>
                <w:szCs w:val="22"/>
              </w:rPr>
              <w:t>1</w:t>
            </w:r>
          </w:p>
        </w:tc>
        <w:tc>
          <w:tcPr>
            <w:tcW w:w="499" w:type="pct"/>
            <w:vAlign w:val="center"/>
          </w:tcPr>
          <w:p w14:paraId="548D6EB7" w14:textId="77777777" w:rsidR="00954390" w:rsidRPr="00954390" w:rsidRDefault="00954390" w:rsidP="00954390">
            <w:pPr>
              <w:jc w:val="center"/>
              <w:rPr>
                <w:sz w:val="22"/>
                <w:szCs w:val="22"/>
              </w:rPr>
            </w:pPr>
            <w:r w:rsidRPr="00954390">
              <w:rPr>
                <w:sz w:val="22"/>
                <w:szCs w:val="22"/>
              </w:rPr>
              <w:t>N/A</w:t>
            </w:r>
          </w:p>
        </w:tc>
        <w:tc>
          <w:tcPr>
            <w:tcW w:w="498" w:type="pct"/>
            <w:vAlign w:val="center"/>
          </w:tcPr>
          <w:p w14:paraId="50DD405D" w14:textId="77777777" w:rsidR="00954390" w:rsidRPr="00954390" w:rsidRDefault="00954390" w:rsidP="00954390">
            <w:pPr>
              <w:jc w:val="center"/>
              <w:rPr>
                <w:sz w:val="22"/>
                <w:szCs w:val="22"/>
              </w:rPr>
            </w:pPr>
            <w:r w:rsidRPr="00954390">
              <w:rPr>
                <w:sz w:val="22"/>
                <w:szCs w:val="22"/>
              </w:rPr>
              <w:t>N/A</w:t>
            </w:r>
          </w:p>
        </w:tc>
        <w:tc>
          <w:tcPr>
            <w:tcW w:w="548" w:type="pct"/>
            <w:vAlign w:val="center"/>
          </w:tcPr>
          <w:p w14:paraId="52FB207A" w14:textId="77777777" w:rsidR="00954390" w:rsidRPr="00954390" w:rsidRDefault="00954390" w:rsidP="00954390">
            <w:pPr>
              <w:jc w:val="center"/>
              <w:rPr>
                <w:sz w:val="22"/>
                <w:szCs w:val="22"/>
              </w:rPr>
            </w:pPr>
            <w:r w:rsidRPr="00954390">
              <w:rPr>
                <w:sz w:val="22"/>
                <w:szCs w:val="22"/>
              </w:rPr>
              <w:t>N/A</w:t>
            </w:r>
          </w:p>
        </w:tc>
        <w:tc>
          <w:tcPr>
            <w:tcW w:w="599" w:type="pct"/>
            <w:vAlign w:val="center"/>
          </w:tcPr>
          <w:p w14:paraId="0719C95B" w14:textId="77777777" w:rsidR="00954390" w:rsidRPr="00954390" w:rsidRDefault="00954390" w:rsidP="00954390">
            <w:pPr>
              <w:jc w:val="center"/>
              <w:rPr>
                <w:sz w:val="22"/>
                <w:szCs w:val="22"/>
              </w:rPr>
            </w:pPr>
            <w:r w:rsidRPr="00954390">
              <w:rPr>
                <w:sz w:val="22"/>
                <w:szCs w:val="22"/>
              </w:rPr>
              <w:t>N/A</w:t>
            </w:r>
          </w:p>
        </w:tc>
        <w:tc>
          <w:tcPr>
            <w:tcW w:w="577" w:type="pct"/>
            <w:vAlign w:val="center"/>
          </w:tcPr>
          <w:p w14:paraId="034E6428" w14:textId="77777777" w:rsidR="00954390" w:rsidRPr="00954390" w:rsidRDefault="00954390" w:rsidP="00954390">
            <w:pPr>
              <w:jc w:val="center"/>
              <w:rPr>
                <w:sz w:val="22"/>
                <w:szCs w:val="22"/>
              </w:rPr>
            </w:pPr>
            <w:r w:rsidRPr="00954390">
              <w:rPr>
                <w:sz w:val="22"/>
                <w:szCs w:val="22"/>
              </w:rPr>
              <w:t>N/A</w:t>
            </w:r>
          </w:p>
        </w:tc>
      </w:tr>
      <w:tr w:rsidR="00954390" w:rsidRPr="00954390" w14:paraId="5CBB6EDD" w14:textId="77777777" w:rsidTr="006719F3">
        <w:trPr>
          <w:trHeight w:val="454"/>
        </w:trPr>
        <w:tc>
          <w:tcPr>
            <w:tcW w:w="1085" w:type="pct"/>
            <w:tcBorders>
              <w:bottom w:val="nil"/>
            </w:tcBorders>
            <w:vAlign w:val="center"/>
          </w:tcPr>
          <w:p w14:paraId="49C721DE" w14:textId="77777777" w:rsidR="00954390" w:rsidRPr="00954390" w:rsidRDefault="00954390" w:rsidP="00954390">
            <w:pPr>
              <w:pStyle w:val="Style5"/>
              <w:widowControl/>
              <w:rPr>
                <w:sz w:val="22"/>
                <w:szCs w:val="22"/>
              </w:rPr>
            </w:pPr>
            <w:r w:rsidRPr="00954390">
              <w:rPr>
                <w:sz w:val="22"/>
                <w:szCs w:val="22"/>
              </w:rPr>
              <w:t>Пу</w:t>
            </w:r>
            <w:r>
              <w:rPr>
                <w:sz w:val="22"/>
                <w:szCs w:val="22"/>
              </w:rPr>
              <w:t>ти утечки и воздушные зазоры (</w:t>
            </w:r>
            <w:proofErr w:type="gramStart"/>
            <w:r w:rsidRPr="00954390">
              <w:rPr>
                <w:sz w:val="22"/>
                <w:szCs w:val="22"/>
              </w:rPr>
              <w:t>8.8 )</w:t>
            </w:r>
            <w:proofErr w:type="gramEnd"/>
          </w:p>
        </w:tc>
        <w:tc>
          <w:tcPr>
            <w:tcW w:w="648" w:type="pct"/>
            <w:tcBorders>
              <w:bottom w:val="nil"/>
            </w:tcBorders>
            <w:vAlign w:val="center"/>
          </w:tcPr>
          <w:p w14:paraId="776B2BAB" w14:textId="77777777" w:rsidR="00954390" w:rsidRPr="00954390" w:rsidRDefault="00954390" w:rsidP="00954390">
            <w:pPr>
              <w:pStyle w:val="Style5"/>
              <w:widowControl/>
              <w:jc w:val="center"/>
              <w:rPr>
                <w:sz w:val="22"/>
                <w:szCs w:val="22"/>
              </w:rPr>
            </w:pPr>
            <w:r w:rsidRPr="00954390">
              <w:rPr>
                <w:sz w:val="22"/>
                <w:szCs w:val="22"/>
              </w:rPr>
              <w:t>T</w:t>
            </w:r>
          </w:p>
        </w:tc>
        <w:tc>
          <w:tcPr>
            <w:tcW w:w="546" w:type="pct"/>
            <w:tcBorders>
              <w:bottom w:val="nil"/>
            </w:tcBorders>
            <w:vAlign w:val="center"/>
          </w:tcPr>
          <w:p w14:paraId="65774025" w14:textId="77777777" w:rsidR="00954390" w:rsidRPr="00954390" w:rsidRDefault="00954390" w:rsidP="00954390">
            <w:pPr>
              <w:pStyle w:val="Style5"/>
              <w:widowControl/>
              <w:jc w:val="center"/>
              <w:rPr>
                <w:sz w:val="22"/>
                <w:szCs w:val="22"/>
              </w:rPr>
            </w:pPr>
            <w:r w:rsidRPr="00954390">
              <w:rPr>
                <w:sz w:val="22"/>
                <w:szCs w:val="22"/>
              </w:rPr>
              <w:t>1</w:t>
            </w:r>
          </w:p>
        </w:tc>
        <w:tc>
          <w:tcPr>
            <w:tcW w:w="499" w:type="pct"/>
            <w:tcBorders>
              <w:bottom w:val="nil"/>
            </w:tcBorders>
            <w:vAlign w:val="center"/>
          </w:tcPr>
          <w:p w14:paraId="2AE4C38E" w14:textId="77777777" w:rsidR="00954390" w:rsidRPr="00954390" w:rsidRDefault="00954390" w:rsidP="00954390">
            <w:pPr>
              <w:jc w:val="center"/>
              <w:rPr>
                <w:sz w:val="22"/>
                <w:szCs w:val="22"/>
              </w:rPr>
            </w:pPr>
            <w:r w:rsidRPr="00954390">
              <w:rPr>
                <w:sz w:val="22"/>
                <w:szCs w:val="22"/>
              </w:rPr>
              <w:t>N/A</w:t>
            </w:r>
          </w:p>
        </w:tc>
        <w:tc>
          <w:tcPr>
            <w:tcW w:w="498" w:type="pct"/>
            <w:tcBorders>
              <w:bottom w:val="nil"/>
            </w:tcBorders>
            <w:vAlign w:val="center"/>
          </w:tcPr>
          <w:p w14:paraId="252ED895" w14:textId="77777777" w:rsidR="00954390" w:rsidRPr="00954390" w:rsidRDefault="00954390" w:rsidP="00954390">
            <w:pPr>
              <w:jc w:val="center"/>
              <w:rPr>
                <w:sz w:val="22"/>
                <w:szCs w:val="22"/>
              </w:rPr>
            </w:pPr>
            <w:r w:rsidRPr="00954390">
              <w:rPr>
                <w:sz w:val="22"/>
                <w:szCs w:val="22"/>
              </w:rPr>
              <w:t>N/A</w:t>
            </w:r>
          </w:p>
        </w:tc>
        <w:tc>
          <w:tcPr>
            <w:tcW w:w="548" w:type="pct"/>
            <w:tcBorders>
              <w:bottom w:val="nil"/>
            </w:tcBorders>
            <w:vAlign w:val="center"/>
          </w:tcPr>
          <w:p w14:paraId="1137963C" w14:textId="77777777" w:rsidR="00954390" w:rsidRPr="00954390" w:rsidRDefault="00954390" w:rsidP="00954390">
            <w:pPr>
              <w:jc w:val="center"/>
              <w:rPr>
                <w:sz w:val="22"/>
                <w:szCs w:val="22"/>
              </w:rPr>
            </w:pPr>
            <w:r w:rsidRPr="00954390">
              <w:rPr>
                <w:sz w:val="22"/>
                <w:szCs w:val="22"/>
              </w:rPr>
              <w:t>N/A</w:t>
            </w:r>
          </w:p>
        </w:tc>
        <w:tc>
          <w:tcPr>
            <w:tcW w:w="599" w:type="pct"/>
            <w:tcBorders>
              <w:bottom w:val="nil"/>
            </w:tcBorders>
            <w:vAlign w:val="center"/>
          </w:tcPr>
          <w:p w14:paraId="1C8B47ED" w14:textId="77777777" w:rsidR="00954390" w:rsidRPr="00954390" w:rsidRDefault="00954390" w:rsidP="00954390">
            <w:pPr>
              <w:jc w:val="center"/>
              <w:rPr>
                <w:sz w:val="22"/>
                <w:szCs w:val="22"/>
              </w:rPr>
            </w:pPr>
            <w:r w:rsidRPr="00954390">
              <w:rPr>
                <w:sz w:val="22"/>
                <w:szCs w:val="22"/>
              </w:rPr>
              <w:t>N/A</w:t>
            </w:r>
          </w:p>
        </w:tc>
        <w:tc>
          <w:tcPr>
            <w:tcW w:w="577" w:type="pct"/>
            <w:tcBorders>
              <w:bottom w:val="nil"/>
            </w:tcBorders>
            <w:vAlign w:val="center"/>
          </w:tcPr>
          <w:p w14:paraId="2653178E" w14:textId="77777777" w:rsidR="00954390" w:rsidRPr="00954390" w:rsidRDefault="00954390" w:rsidP="00954390">
            <w:pPr>
              <w:jc w:val="center"/>
              <w:rPr>
                <w:sz w:val="22"/>
                <w:szCs w:val="22"/>
              </w:rPr>
            </w:pPr>
            <w:r w:rsidRPr="00954390">
              <w:rPr>
                <w:sz w:val="22"/>
                <w:szCs w:val="22"/>
              </w:rPr>
              <w:t>N/A</w:t>
            </w:r>
          </w:p>
        </w:tc>
      </w:tr>
    </w:tbl>
    <w:p w14:paraId="1D98EAAE" w14:textId="77777777" w:rsidR="00F02CD1" w:rsidRPr="006B2E72" w:rsidRDefault="00F02CD1" w:rsidP="00A40C81">
      <w:pPr>
        <w:pStyle w:val="Style5"/>
        <w:widowControl/>
        <w:jc w:val="both"/>
      </w:pPr>
    </w:p>
    <w:p w14:paraId="0E6FD940" w14:textId="77777777" w:rsidR="00F47BA3" w:rsidRPr="006719F3" w:rsidRDefault="006719F3" w:rsidP="006719F3">
      <w:pPr>
        <w:pStyle w:val="Style5"/>
        <w:widowControl/>
        <w:jc w:val="center"/>
        <w:rPr>
          <w:i/>
        </w:rPr>
      </w:pPr>
      <w:r w:rsidRPr="006719F3">
        <w:rPr>
          <w:i/>
        </w:rPr>
        <w:lastRenderedPageBreak/>
        <w:t>Продолжение таблицы 2</w:t>
      </w:r>
    </w:p>
    <w:tbl>
      <w:tblPr>
        <w:tblStyle w:val="aa"/>
        <w:tblW w:w="5000" w:type="pct"/>
        <w:tblLayout w:type="fixed"/>
        <w:tblLook w:val="04A0" w:firstRow="1" w:lastRow="0" w:firstColumn="1" w:lastColumn="0" w:noHBand="0" w:noVBand="1"/>
      </w:tblPr>
      <w:tblGrid>
        <w:gridCol w:w="3085"/>
        <w:gridCol w:w="648"/>
        <w:gridCol w:w="1194"/>
        <w:gridCol w:w="549"/>
        <w:gridCol w:w="1004"/>
        <w:gridCol w:w="739"/>
        <w:gridCol w:w="680"/>
        <w:gridCol w:w="1064"/>
        <w:gridCol w:w="353"/>
        <w:gridCol w:w="1393"/>
        <w:gridCol w:w="165"/>
        <w:gridCol w:w="1703"/>
        <w:gridCol w:w="1641"/>
      </w:tblGrid>
      <w:tr w:rsidR="006719F3" w:rsidRPr="00954390" w14:paraId="087402A7" w14:textId="77777777" w:rsidTr="00DA3256">
        <w:trPr>
          <w:trHeight w:val="454"/>
        </w:trPr>
        <w:tc>
          <w:tcPr>
            <w:tcW w:w="1085" w:type="pct"/>
            <w:vMerge w:val="restart"/>
            <w:vAlign w:val="center"/>
          </w:tcPr>
          <w:p w14:paraId="73EE1D07" w14:textId="77777777" w:rsidR="006719F3" w:rsidRPr="00954390" w:rsidRDefault="006719F3" w:rsidP="00DA3256">
            <w:pPr>
              <w:widowControl w:val="0"/>
              <w:ind w:left="-142" w:right="-65"/>
              <w:jc w:val="center"/>
              <w:rPr>
                <w:rFonts w:eastAsia="Cambria"/>
                <w:bCs/>
                <w:color w:val="231F20"/>
                <w:sz w:val="22"/>
                <w:szCs w:val="22"/>
              </w:rPr>
            </w:pPr>
            <w:r w:rsidRPr="00954390">
              <w:rPr>
                <w:rFonts w:eastAsia="Cambria"/>
                <w:bCs/>
                <w:color w:val="231F20"/>
                <w:spacing w:val="-4"/>
                <w:w w:val="99"/>
                <w:sz w:val="22"/>
                <w:szCs w:val="22"/>
              </w:rPr>
              <w:t>Т</w:t>
            </w:r>
            <w:r w:rsidRPr="00954390">
              <w:rPr>
                <w:rFonts w:eastAsia="Cambria"/>
                <w:bCs/>
                <w:color w:val="231F20"/>
                <w:spacing w:val="-4"/>
                <w:sz w:val="22"/>
                <w:szCs w:val="22"/>
              </w:rPr>
              <w:t>естовы</w:t>
            </w:r>
            <w:r w:rsidRPr="00954390">
              <w:rPr>
                <w:rFonts w:eastAsia="Cambria"/>
                <w:bCs/>
                <w:color w:val="231F20"/>
                <w:w w:val="99"/>
                <w:sz w:val="22"/>
                <w:szCs w:val="22"/>
              </w:rPr>
              <w:t>й</w:t>
            </w:r>
            <w:r w:rsidRPr="00954390">
              <w:rPr>
                <w:rFonts w:eastAsia="Cambria"/>
                <w:bCs/>
                <w:color w:val="231F20"/>
                <w:spacing w:val="-8"/>
                <w:sz w:val="22"/>
                <w:szCs w:val="22"/>
              </w:rPr>
              <w:t xml:space="preserve"> </w:t>
            </w:r>
            <w:r w:rsidRPr="00954390">
              <w:rPr>
                <w:rFonts w:eastAsia="Cambria"/>
                <w:bCs/>
                <w:color w:val="231F20"/>
                <w:spacing w:val="-4"/>
                <w:sz w:val="22"/>
                <w:szCs w:val="22"/>
              </w:rPr>
              <w:t>случ</w:t>
            </w:r>
            <w:r w:rsidRPr="00954390">
              <w:rPr>
                <w:rFonts w:eastAsia="Cambria"/>
                <w:bCs/>
                <w:color w:val="231F20"/>
                <w:spacing w:val="-4"/>
                <w:w w:val="99"/>
                <w:sz w:val="22"/>
                <w:szCs w:val="22"/>
              </w:rPr>
              <w:t>а</w:t>
            </w:r>
            <w:r w:rsidRPr="00954390">
              <w:rPr>
                <w:rFonts w:eastAsia="Cambria"/>
                <w:bCs/>
                <w:color w:val="231F20"/>
                <w:w w:val="99"/>
                <w:sz w:val="22"/>
                <w:szCs w:val="22"/>
              </w:rPr>
              <w:t>й</w:t>
            </w:r>
          </w:p>
        </w:tc>
        <w:tc>
          <w:tcPr>
            <w:tcW w:w="648" w:type="pct"/>
            <w:gridSpan w:val="2"/>
            <w:vMerge w:val="restart"/>
            <w:vAlign w:val="center"/>
          </w:tcPr>
          <w:p w14:paraId="10DC78E7" w14:textId="77777777" w:rsidR="006719F3" w:rsidRDefault="006719F3" w:rsidP="00DA3256">
            <w:pPr>
              <w:pStyle w:val="Style5"/>
              <w:widowControl/>
              <w:ind w:left="-142" w:right="-65"/>
              <w:jc w:val="center"/>
              <w:rPr>
                <w:sz w:val="22"/>
                <w:szCs w:val="22"/>
              </w:rPr>
            </w:pPr>
            <w:r w:rsidRPr="00954390">
              <w:rPr>
                <w:sz w:val="22"/>
                <w:szCs w:val="22"/>
              </w:rPr>
              <w:t xml:space="preserve">Типовой тест (T) </w:t>
            </w:r>
          </w:p>
          <w:p w14:paraId="7516E3FF" w14:textId="77777777" w:rsidR="006719F3" w:rsidRDefault="006719F3" w:rsidP="00DA3256">
            <w:pPr>
              <w:pStyle w:val="Style5"/>
              <w:widowControl/>
              <w:ind w:left="-142" w:right="-65"/>
              <w:jc w:val="center"/>
              <w:rPr>
                <w:sz w:val="22"/>
                <w:szCs w:val="22"/>
              </w:rPr>
            </w:pPr>
            <w:r w:rsidRPr="00954390">
              <w:rPr>
                <w:sz w:val="22"/>
                <w:szCs w:val="22"/>
              </w:rPr>
              <w:t xml:space="preserve">или </w:t>
            </w:r>
          </w:p>
          <w:p w14:paraId="0A35A2AE" w14:textId="77777777" w:rsidR="006719F3" w:rsidRPr="00954390" w:rsidRDefault="006719F3" w:rsidP="00DA3256">
            <w:pPr>
              <w:pStyle w:val="Style5"/>
              <w:widowControl/>
              <w:ind w:left="-142" w:right="-65"/>
              <w:jc w:val="center"/>
              <w:rPr>
                <w:sz w:val="22"/>
                <w:szCs w:val="22"/>
              </w:rPr>
            </w:pPr>
            <w:r w:rsidRPr="00954390">
              <w:rPr>
                <w:sz w:val="22"/>
                <w:szCs w:val="22"/>
              </w:rPr>
              <w:t>предвари</w:t>
            </w:r>
            <w:r>
              <w:rPr>
                <w:sz w:val="22"/>
                <w:szCs w:val="22"/>
              </w:rPr>
              <w:t>тельн</w:t>
            </w:r>
            <w:r w:rsidRPr="00954390">
              <w:rPr>
                <w:sz w:val="22"/>
                <w:szCs w:val="22"/>
              </w:rPr>
              <w:t>ый тест(P)</w:t>
            </w:r>
          </w:p>
        </w:tc>
        <w:tc>
          <w:tcPr>
            <w:tcW w:w="546" w:type="pct"/>
            <w:gridSpan w:val="2"/>
            <w:vMerge w:val="restart"/>
            <w:vAlign w:val="center"/>
          </w:tcPr>
          <w:p w14:paraId="46AE9632" w14:textId="77777777" w:rsidR="006719F3" w:rsidRPr="00954390" w:rsidRDefault="006719F3" w:rsidP="00DA3256">
            <w:pPr>
              <w:pStyle w:val="Style5"/>
              <w:widowControl/>
              <w:ind w:left="-142" w:right="-65"/>
              <w:jc w:val="center"/>
              <w:rPr>
                <w:sz w:val="22"/>
                <w:szCs w:val="22"/>
                <w:vertAlign w:val="superscript"/>
              </w:rPr>
            </w:pPr>
            <w:r w:rsidRPr="00954390">
              <w:rPr>
                <w:sz w:val="22"/>
                <w:szCs w:val="22"/>
              </w:rPr>
              <w:t>Выборка типового</w:t>
            </w:r>
            <w:r>
              <w:rPr>
                <w:sz w:val="22"/>
                <w:szCs w:val="22"/>
              </w:rPr>
              <w:t xml:space="preserve">     </w:t>
            </w:r>
            <w:r w:rsidRPr="00954390">
              <w:rPr>
                <w:sz w:val="22"/>
                <w:szCs w:val="22"/>
              </w:rPr>
              <w:t xml:space="preserve"> теста</w:t>
            </w:r>
            <w:r>
              <w:rPr>
                <w:sz w:val="22"/>
                <w:szCs w:val="22"/>
              </w:rPr>
              <w:t xml:space="preserve"> </w:t>
            </w:r>
            <w:r>
              <w:rPr>
                <w:sz w:val="22"/>
                <w:szCs w:val="22"/>
                <w:vertAlign w:val="superscript"/>
              </w:rPr>
              <w:t>а</w:t>
            </w:r>
          </w:p>
        </w:tc>
        <w:tc>
          <w:tcPr>
            <w:tcW w:w="2144" w:type="pct"/>
            <w:gridSpan w:val="7"/>
            <w:vAlign w:val="center"/>
          </w:tcPr>
          <w:p w14:paraId="32C4E3B7" w14:textId="77777777" w:rsidR="006719F3" w:rsidRPr="00954390" w:rsidRDefault="006719F3" w:rsidP="00DA3256">
            <w:pPr>
              <w:pStyle w:val="Style5"/>
              <w:widowControl/>
              <w:ind w:left="-142" w:right="-65"/>
              <w:jc w:val="center"/>
              <w:rPr>
                <w:sz w:val="22"/>
                <w:szCs w:val="22"/>
              </w:rPr>
            </w:pPr>
            <w:r w:rsidRPr="00954390">
              <w:rPr>
                <w:sz w:val="22"/>
                <w:szCs w:val="22"/>
              </w:rPr>
              <w:t>Рекомендации для переменных данных (нормальное распределение или преобразованные)</w:t>
            </w:r>
          </w:p>
        </w:tc>
        <w:tc>
          <w:tcPr>
            <w:tcW w:w="577" w:type="pct"/>
            <w:vAlign w:val="center"/>
          </w:tcPr>
          <w:p w14:paraId="4660BE5E" w14:textId="77777777" w:rsidR="006719F3" w:rsidRPr="00954390" w:rsidRDefault="006719F3" w:rsidP="00DA3256">
            <w:pPr>
              <w:pStyle w:val="Style5"/>
              <w:widowControl/>
              <w:ind w:left="-142" w:right="-65"/>
              <w:jc w:val="center"/>
              <w:rPr>
                <w:sz w:val="22"/>
                <w:szCs w:val="22"/>
              </w:rPr>
            </w:pPr>
            <w:r w:rsidRPr="00954390">
              <w:rPr>
                <w:sz w:val="22"/>
                <w:szCs w:val="22"/>
              </w:rPr>
              <w:t>Рекомендации к полученным данным</w:t>
            </w:r>
          </w:p>
        </w:tc>
      </w:tr>
      <w:tr w:rsidR="006719F3" w:rsidRPr="00954390" w14:paraId="3A4E4689" w14:textId="77777777" w:rsidTr="00DA3256">
        <w:trPr>
          <w:trHeight w:val="454"/>
        </w:trPr>
        <w:tc>
          <w:tcPr>
            <w:tcW w:w="1085" w:type="pct"/>
            <w:vMerge/>
            <w:tcBorders>
              <w:bottom w:val="double" w:sz="4" w:space="0" w:color="auto"/>
            </w:tcBorders>
            <w:vAlign w:val="center"/>
          </w:tcPr>
          <w:p w14:paraId="659686B9" w14:textId="77777777" w:rsidR="006719F3" w:rsidRPr="00954390" w:rsidRDefault="006719F3" w:rsidP="00DA3256">
            <w:pPr>
              <w:widowControl w:val="0"/>
              <w:ind w:left="-142" w:right="-65"/>
              <w:jc w:val="center"/>
              <w:rPr>
                <w:rFonts w:eastAsia="Cambria"/>
                <w:b/>
                <w:bCs/>
                <w:color w:val="231F20"/>
                <w:spacing w:val="-4"/>
                <w:w w:val="99"/>
                <w:sz w:val="22"/>
                <w:szCs w:val="22"/>
              </w:rPr>
            </w:pPr>
          </w:p>
        </w:tc>
        <w:tc>
          <w:tcPr>
            <w:tcW w:w="648" w:type="pct"/>
            <w:gridSpan w:val="2"/>
            <w:vMerge/>
            <w:tcBorders>
              <w:bottom w:val="double" w:sz="4" w:space="0" w:color="auto"/>
            </w:tcBorders>
            <w:vAlign w:val="center"/>
          </w:tcPr>
          <w:p w14:paraId="5ABB610A" w14:textId="77777777" w:rsidR="006719F3" w:rsidRPr="00954390" w:rsidRDefault="006719F3" w:rsidP="00DA3256">
            <w:pPr>
              <w:pStyle w:val="Style5"/>
              <w:widowControl/>
              <w:ind w:left="-142" w:right="-65"/>
              <w:jc w:val="center"/>
              <w:rPr>
                <w:sz w:val="22"/>
                <w:szCs w:val="22"/>
              </w:rPr>
            </w:pPr>
          </w:p>
        </w:tc>
        <w:tc>
          <w:tcPr>
            <w:tcW w:w="546" w:type="pct"/>
            <w:gridSpan w:val="2"/>
            <w:vMerge/>
            <w:tcBorders>
              <w:bottom w:val="double" w:sz="4" w:space="0" w:color="auto"/>
            </w:tcBorders>
            <w:vAlign w:val="center"/>
          </w:tcPr>
          <w:p w14:paraId="6186A3CF" w14:textId="77777777" w:rsidR="006719F3" w:rsidRPr="00954390" w:rsidRDefault="006719F3" w:rsidP="00DA3256">
            <w:pPr>
              <w:pStyle w:val="Style5"/>
              <w:widowControl/>
              <w:ind w:left="-142" w:right="-65"/>
              <w:jc w:val="center"/>
              <w:rPr>
                <w:sz w:val="22"/>
                <w:szCs w:val="22"/>
              </w:rPr>
            </w:pPr>
          </w:p>
        </w:tc>
        <w:tc>
          <w:tcPr>
            <w:tcW w:w="499" w:type="pct"/>
            <w:gridSpan w:val="2"/>
            <w:tcBorders>
              <w:bottom w:val="double" w:sz="4" w:space="0" w:color="auto"/>
            </w:tcBorders>
            <w:vAlign w:val="center"/>
          </w:tcPr>
          <w:p w14:paraId="05471A9D" w14:textId="77777777" w:rsidR="006719F3" w:rsidRPr="00954390" w:rsidRDefault="006719F3" w:rsidP="00DA3256">
            <w:pPr>
              <w:pStyle w:val="Style5"/>
              <w:widowControl/>
              <w:ind w:left="-142" w:right="-65"/>
              <w:jc w:val="center"/>
              <w:rPr>
                <w:sz w:val="22"/>
                <w:szCs w:val="22"/>
              </w:rPr>
            </w:pPr>
            <w:r w:rsidRPr="00954390">
              <w:rPr>
                <w:sz w:val="22"/>
                <w:szCs w:val="22"/>
              </w:rPr>
              <w:t>Вероятность</w:t>
            </w:r>
          </w:p>
        </w:tc>
        <w:tc>
          <w:tcPr>
            <w:tcW w:w="498" w:type="pct"/>
            <w:gridSpan w:val="2"/>
            <w:tcBorders>
              <w:bottom w:val="double" w:sz="4" w:space="0" w:color="auto"/>
            </w:tcBorders>
            <w:vAlign w:val="center"/>
          </w:tcPr>
          <w:p w14:paraId="13D4A76B" w14:textId="77777777" w:rsidR="006719F3" w:rsidRPr="00954390" w:rsidRDefault="006719F3" w:rsidP="00DA3256">
            <w:pPr>
              <w:pStyle w:val="Style5"/>
              <w:widowControl/>
              <w:ind w:left="-142" w:right="-65"/>
              <w:jc w:val="center"/>
              <w:rPr>
                <w:sz w:val="22"/>
                <w:szCs w:val="22"/>
              </w:rPr>
            </w:pPr>
            <w:r w:rsidRPr="00954390">
              <w:rPr>
                <w:sz w:val="22"/>
                <w:szCs w:val="22"/>
              </w:rPr>
              <w:t xml:space="preserve">Количество измерений </w:t>
            </w:r>
            <w:r>
              <w:rPr>
                <w:sz w:val="22"/>
                <w:szCs w:val="22"/>
              </w:rPr>
              <w:t xml:space="preserve">            </w:t>
            </w:r>
            <w:proofErr w:type="gramStart"/>
            <w:r>
              <w:rPr>
                <w:sz w:val="22"/>
                <w:szCs w:val="22"/>
              </w:rPr>
              <w:t xml:space="preserve">   </w:t>
            </w:r>
            <w:r w:rsidRPr="00954390">
              <w:rPr>
                <w:sz w:val="22"/>
                <w:szCs w:val="22"/>
              </w:rPr>
              <w:t>(</w:t>
            </w:r>
            <w:proofErr w:type="gramEnd"/>
            <w:r w:rsidRPr="00954390">
              <w:rPr>
                <w:sz w:val="22"/>
                <w:szCs w:val="22"/>
              </w:rPr>
              <w:t xml:space="preserve">Y) </w:t>
            </w:r>
            <w:r w:rsidRPr="00954390">
              <w:rPr>
                <w:sz w:val="22"/>
                <w:szCs w:val="22"/>
                <w:vertAlign w:val="superscript"/>
              </w:rPr>
              <w:t>a b</w:t>
            </w:r>
          </w:p>
        </w:tc>
        <w:tc>
          <w:tcPr>
            <w:tcW w:w="548" w:type="pct"/>
            <w:gridSpan w:val="2"/>
            <w:tcBorders>
              <w:bottom w:val="double" w:sz="4" w:space="0" w:color="auto"/>
            </w:tcBorders>
            <w:vAlign w:val="center"/>
          </w:tcPr>
          <w:p w14:paraId="6027780E" w14:textId="77777777" w:rsidR="006719F3" w:rsidRDefault="006719F3" w:rsidP="00DA3256">
            <w:pPr>
              <w:pStyle w:val="Style5"/>
              <w:widowControl/>
              <w:ind w:left="-142" w:right="-65"/>
              <w:jc w:val="center"/>
              <w:rPr>
                <w:sz w:val="22"/>
                <w:szCs w:val="22"/>
              </w:rPr>
            </w:pPr>
            <w:r w:rsidRPr="00954390">
              <w:rPr>
                <w:sz w:val="22"/>
                <w:szCs w:val="22"/>
              </w:rPr>
              <w:t xml:space="preserve">двусторонняя цель </w:t>
            </w:r>
          </w:p>
          <w:p w14:paraId="6535962A" w14:textId="77777777" w:rsidR="006719F3" w:rsidRPr="00954390" w:rsidRDefault="006719F3" w:rsidP="00DA3256">
            <w:pPr>
              <w:pStyle w:val="Style5"/>
              <w:widowControl/>
              <w:ind w:left="-142" w:right="-65"/>
              <w:jc w:val="center"/>
              <w:rPr>
                <w:i/>
                <w:sz w:val="22"/>
                <w:szCs w:val="22"/>
              </w:rPr>
            </w:pPr>
            <w:r w:rsidRPr="00954390">
              <w:rPr>
                <w:i/>
                <w:sz w:val="22"/>
                <w:szCs w:val="22"/>
              </w:rPr>
              <w:t>k</w:t>
            </w:r>
          </w:p>
        </w:tc>
        <w:tc>
          <w:tcPr>
            <w:tcW w:w="599" w:type="pct"/>
            <w:tcBorders>
              <w:bottom w:val="double" w:sz="4" w:space="0" w:color="auto"/>
            </w:tcBorders>
            <w:vAlign w:val="center"/>
          </w:tcPr>
          <w:p w14:paraId="53CEA45F" w14:textId="77777777" w:rsidR="006719F3" w:rsidRDefault="006719F3" w:rsidP="00DA3256">
            <w:pPr>
              <w:pStyle w:val="Style5"/>
              <w:widowControl/>
              <w:ind w:left="-142" w:right="-65"/>
              <w:jc w:val="center"/>
              <w:rPr>
                <w:sz w:val="22"/>
                <w:szCs w:val="22"/>
              </w:rPr>
            </w:pPr>
            <w:r w:rsidRPr="00954390">
              <w:rPr>
                <w:sz w:val="22"/>
                <w:szCs w:val="22"/>
              </w:rPr>
              <w:t xml:space="preserve">односторонняя цель </w:t>
            </w:r>
          </w:p>
          <w:p w14:paraId="3984A58E" w14:textId="77777777" w:rsidR="006719F3" w:rsidRPr="00954390" w:rsidRDefault="006719F3" w:rsidP="00DA3256">
            <w:pPr>
              <w:pStyle w:val="Style5"/>
              <w:widowControl/>
              <w:ind w:left="-142" w:right="-65"/>
              <w:jc w:val="center"/>
              <w:rPr>
                <w:i/>
                <w:sz w:val="22"/>
                <w:szCs w:val="22"/>
              </w:rPr>
            </w:pPr>
            <w:r w:rsidRPr="00954390">
              <w:rPr>
                <w:i/>
                <w:sz w:val="22"/>
                <w:szCs w:val="22"/>
              </w:rPr>
              <w:t>k</w:t>
            </w:r>
          </w:p>
        </w:tc>
        <w:tc>
          <w:tcPr>
            <w:tcW w:w="577" w:type="pct"/>
            <w:tcBorders>
              <w:bottom w:val="double" w:sz="4" w:space="0" w:color="auto"/>
            </w:tcBorders>
            <w:vAlign w:val="center"/>
          </w:tcPr>
          <w:p w14:paraId="30D018A5" w14:textId="77777777" w:rsidR="006719F3" w:rsidRPr="00954390" w:rsidRDefault="006719F3" w:rsidP="00DA3256">
            <w:pPr>
              <w:pStyle w:val="Style5"/>
              <w:widowControl/>
              <w:ind w:left="-142" w:right="-65"/>
              <w:jc w:val="center"/>
              <w:rPr>
                <w:sz w:val="22"/>
                <w:szCs w:val="22"/>
              </w:rPr>
            </w:pPr>
            <w:r w:rsidRPr="00954390">
              <w:rPr>
                <w:sz w:val="22"/>
                <w:szCs w:val="22"/>
              </w:rPr>
              <w:t>Количество измерений (</w:t>
            </w:r>
            <w:r w:rsidRPr="00954390">
              <w:rPr>
                <w:i/>
                <w:sz w:val="22"/>
                <w:szCs w:val="22"/>
              </w:rPr>
              <w:t>n</w:t>
            </w:r>
            <w:r w:rsidRPr="00954390">
              <w:rPr>
                <w:sz w:val="22"/>
                <w:szCs w:val="22"/>
              </w:rPr>
              <w:t xml:space="preserve">) </w:t>
            </w:r>
            <w:r w:rsidRPr="00954390">
              <w:rPr>
                <w:sz w:val="22"/>
                <w:szCs w:val="22"/>
                <w:vertAlign w:val="superscript"/>
              </w:rPr>
              <w:t>a</w:t>
            </w:r>
          </w:p>
        </w:tc>
      </w:tr>
      <w:tr w:rsidR="006719F3" w:rsidRPr="00954390" w14:paraId="74D62C0D" w14:textId="77777777" w:rsidTr="00DA3256">
        <w:trPr>
          <w:trHeight w:val="454"/>
        </w:trPr>
        <w:tc>
          <w:tcPr>
            <w:tcW w:w="1085" w:type="pct"/>
            <w:vAlign w:val="center"/>
          </w:tcPr>
          <w:p w14:paraId="67F4D261" w14:textId="77777777" w:rsidR="006719F3" w:rsidRPr="00954390" w:rsidRDefault="006719F3" w:rsidP="00DA3256">
            <w:pPr>
              <w:pStyle w:val="Style5"/>
              <w:widowControl/>
              <w:rPr>
                <w:sz w:val="22"/>
                <w:szCs w:val="22"/>
              </w:rPr>
            </w:pPr>
            <w:r>
              <w:rPr>
                <w:sz w:val="22"/>
                <w:szCs w:val="22"/>
              </w:rPr>
              <w:t>Особые опасные ситуации (</w:t>
            </w:r>
            <w:r w:rsidRPr="00954390">
              <w:rPr>
                <w:sz w:val="22"/>
                <w:szCs w:val="22"/>
              </w:rPr>
              <w:t>8.9)</w:t>
            </w:r>
          </w:p>
        </w:tc>
        <w:tc>
          <w:tcPr>
            <w:tcW w:w="648" w:type="pct"/>
            <w:gridSpan w:val="2"/>
            <w:vAlign w:val="center"/>
          </w:tcPr>
          <w:p w14:paraId="3637C08F" w14:textId="77777777" w:rsidR="006719F3" w:rsidRPr="00954390" w:rsidRDefault="006719F3" w:rsidP="00DA3256">
            <w:pPr>
              <w:pStyle w:val="Style5"/>
              <w:widowControl/>
              <w:jc w:val="center"/>
              <w:rPr>
                <w:sz w:val="22"/>
                <w:szCs w:val="22"/>
              </w:rPr>
            </w:pPr>
            <w:r w:rsidRPr="00954390">
              <w:rPr>
                <w:sz w:val="22"/>
                <w:szCs w:val="22"/>
              </w:rPr>
              <w:t>T</w:t>
            </w:r>
          </w:p>
        </w:tc>
        <w:tc>
          <w:tcPr>
            <w:tcW w:w="546" w:type="pct"/>
            <w:gridSpan w:val="2"/>
            <w:vAlign w:val="center"/>
          </w:tcPr>
          <w:p w14:paraId="13E30851" w14:textId="77777777" w:rsidR="006719F3" w:rsidRPr="00954390" w:rsidRDefault="006719F3" w:rsidP="00DA3256">
            <w:pPr>
              <w:pStyle w:val="Style5"/>
              <w:widowControl/>
              <w:jc w:val="center"/>
              <w:rPr>
                <w:sz w:val="22"/>
                <w:szCs w:val="22"/>
              </w:rPr>
            </w:pPr>
            <w:r w:rsidRPr="00954390">
              <w:rPr>
                <w:sz w:val="22"/>
                <w:szCs w:val="22"/>
              </w:rPr>
              <w:t>1</w:t>
            </w:r>
          </w:p>
        </w:tc>
        <w:tc>
          <w:tcPr>
            <w:tcW w:w="499" w:type="pct"/>
            <w:gridSpan w:val="2"/>
            <w:vAlign w:val="center"/>
          </w:tcPr>
          <w:p w14:paraId="07C2C127" w14:textId="77777777" w:rsidR="006719F3" w:rsidRPr="00954390" w:rsidRDefault="006719F3" w:rsidP="00DA3256">
            <w:pPr>
              <w:jc w:val="center"/>
              <w:rPr>
                <w:sz w:val="22"/>
                <w:szCs w:val="22"/>
              </w:rPr>
            </w:pPr>
            <w:r w:rsidRPr="00954390">
              <w:rPr>
                <w:sz w:val="22"/>
                <w:szCs w:val="22"/>
              </w:rPr>
              <w:t>N/A</w:t>
            </w:r>
          </w:p>
        </w:tc>
        <w:tc>
          <w:tcPr>
            <w:tcW w:w="498" w:type="pct"/>
            <w:gridSpan w:val="2"/>
            <w:vAlign w:val="center"/>
          </w:tcPr>
          <w:p w14:paraId="5578B1B6" w14:textId="77777777" w:rsidR="006719F3" w:rsidRPr="00954390" w:rsidRDefault="006719F3" w:rsidP="00DA3256">
            <w:pPr>
              <w:jc w:val="center"/>
              <w:rPr>
                <w:sz w:val="22"/>
                <w:szCs w:val="22"/>
              </w:rPr>
            </w:pPr>
            <w:r w:rsidRPr="00954390">
              <w:rPr>
                <w:sz w:val="22"/>
                <w:szCs w:val="22"/>
              </w:rPr>
              <w:t>N/A</w:t>
            </w:r>
          </w:p>
        </w:tc>
        <w:tc>
          <w:tcPr>
            <w:tcW w:w="548" w:type="pct"/>
            <w:gridSpan w:val="2"/>
            <w:vAlign w:val="center"/>
          </w:tcPr>
          <w:p w14:paraId="124663F8" w14:textId="77777777" w:rsidR="006719F3" w:rsidRPr="00954390" w:rsidRDefault="006719F3" w:rsidP="00DA3256">
            <w:pPr>
              <w:jc w:val="center"/>
              <w:rPr>
                <w:sz w:val="22"/>
                <w:szCs w:val="22"/>
              </w:rPr>
            </w:pPr>
            <w:r w:rsidRPr="00954390">
              <w:rPr>
                <w:sz w:val="22"/>
                <w:szCs w:val="22"/>
              </w:rPr>
              <w:t>N/A</w:t>
            </w:r>
          </w:p>
        </w:tc>
        <w:tc>
          <w:tcPr>
            <w:tcW w:w="599" w:type="pct"/>
            <w:vAlign w:val="center"/>
          </w:tcPr>
          <w:p w14:paraId="3175D432" w14:textId="77777777" w:rsidR="006719F3" w:rsidRPr="00954390" w:rsidRDefault="006719F3" w:rsidP="00DA3256">
            <w:pPr>
              <w:jc w:val="center"/>
              <w:rPr>
                <w:sz w:val="22"/>
                <w:szCs w:val="22"/>
              </w:rPr>
            </w:pPr>
            <w:r w:rsidRPr="00954390">
              <w:rPr>
                <w:sz w:val="22"/>
                <w:szCs w:val="22"/>
              </w:rPr>
              <w:t>N/A</w:t>
            </w:r>
          </w:p>
        </w:tc>
        <w:tc>
          <w:tcPr>
            <w:tcW w:w="577" w:type="pct"/>
            <w:vAlign w:val="center"/>
          </w:tcPr>
          <w:p w14:paraId="105A575C" w14:textId="77777777" w:rsidR="006719F3" w:rsidRPr="00954390" w:rsidRDefault="006719F3" w:rsidP="00DA3256">
            <w:pPr>
              <w:jc w:val="center"/>
              <w:rPr>
                <w:sz w:val="22"/>
                <w:szCs w:val="22"/>
              </w:rPr>
            </w:pPr>
            <w:r w:rsidRPr="00954390">
              <w:rPr>
                <w:sz w:val="22"/>
                <w:szCs w:val="22"/>
              </w:rPr>
              <w:t>N/A</w:t>
            </w:r>
          </w:p>
        </w:tc>
      </w:tr>
      <w:tr w:rsidR="006719F3" w:rsidRPr="00954390" w14:paraId="698682D4" w14:textId="77777777" w:rsidTr="00DA3256">
        <w:trPr>
          <w:trHeight w:val="454"/>
        </w:trPr>
        <w:tc>
          <w:tcPr>
            <w:tcW w:w="1085" w:type="pct"/>
            <w:vAlign w:val="center"/>
          </w:tcPr>
          <w:p w14:paraId="5764E170" w14:textId="77777777" w:rsidR="006719F3" w:rsidRPr="00954390" w:rsidRDefault="006719F3" w:rsidP="00DA3256">
            <w:pPr>
              <w:pStyle w:val="Style5"/>
              <w:widowControl/>
              <w:rPr>
                <w:sz w:val="22"/>
                <w:szCs w:val="22"/>
              </w:rPr>
            </w:pPr>
            <w:r w:rsidRPr="00954390">
              <w:rPr>
                <w:sz w:val="22"/>
                <w:szCs w:val="22"/>
              </w:rPr>
              <w:t xml:space="preserve">Предварительная подготовка к </w:t>
            </w:r>
            <w:proofErr w:type="spellStart"/>
            <w:r w:rsidRPr="00954390">
              <w:rPr>
                <w:sz w:val="22"/>
                <w:szCs w:val="22"/>
              </w:rPr>
              <w:t>воздеи</w:t>
            </w:r>
            <w:proofErr w:type="spellEnd"/>
            <w:r>
              <w:rPr>
                <w:sz w:val="22"/>
                <w:szCs w:val="22"/>
              </w:rPr>
              <w:t xml:space="preserve">̆ </w:t>
            </w:r>
            <w:proofErr w:type="spellStart"/>
            <w:r>
              <w:rPr>
                <w:sz w:val="22"/>
                <w:szCs w:val="22"/>
              </w:rPr>
              <w:t>ствию</w:t>
            </w:r>
            <w:proofErr w:type="spellEnd"/>
            <w:r>
              <w:rPr>
                <w:sz w:val="22"/>
                <w:szCs w:val="22"/>
              </w:rPr>
              <w:t xml:space="preserve"> утечки жидкости (</w:t>
            </w:r>
            <w:proofErr w:type="gramStart"/>
            <w:r w:rsidRPr="00954390">
              <w:rPr>
                <w:sz w:val="22"/>
                <w:szCs w:val="22"/>
              </w:rPr>
              <w:t>8.11 )</w:t>
            </w:r>
            <w:proofErr w:type="gramEnd"/>
          </w:p>
        </w:tc>
        <w:tc>
          <w:tcPr>
            <w:tcW w:w="648" w:type="pct"/>
            <w:gridSpan w:val="2"/>
            <w:vAlign w:val="center"/>
          </w:tcPr>
          <w:p w14:paraId="5429631F" w14:textId="77777777" w:rsidR="006719F3" w:rsidRPr="00954390" w:rsidRDefault="006719F3" w:rsidP="00DA3256">
            <w:pPr>
              <w:pStyle w:val="Style5"/>
              <w:widowControl/>
              <w:jc w:val="center"/>
              <w:rPr>
                <w:sz w:val="22"/>
                <w:szCs w:val="22"/>
              </w:rPr>
            </w:pPr>
            <w:r w:rsidRPr="00954390">
              <w:rPr>
                <w:sz w:val="22"/>
                <w:szCs w:val="22"/>
              </w:rPr>
              <w:t>P</w:t>
            </w:r>
          </w:p>
        </w:tc>
        <w:tc>
          <w:tcPr>
            <w:tcW w:w="546" w:type="pct"/>
            <w:gridSpan w:val="2"/>
            <w:vAlign w:val="center"/>
          </w:tcPr>
          <w:p w14:paraId="52CC8982" w14:textId="77777777" w:rsidR="006719F3" w:rsidRPr="00954390" w:rsidRDefault="006719F3" w:rsidP="00DA3256">
            <w:pPr>
              <w:pStyle w:val="Style5"/>
              <w:widowControl/>
              <w:jc w:val="center"/>
              <w:rPr>
                <w:sz w:val="22"/>
                <w:szCs w:val="22"/>
              </w:rPr>
            </w:pPr>
            <w:r w:rsidRPr="00954390">
              <w:rPr>
                <w:sz w:val="22"/>
                <w:szCs w:val="22"/>
              </w:rPr>
              <w:t>N/A</w:t>
            </w:r>
          </w:p>
        </w:tc>
        <w:tc>
          <w:tcPr>
            <w:tcW w:w="499" w:type="pct"/>
            <w:gridSpan w:val="2"/>
            <w:vAlign w:val="center"/>
          </w:tcPr>
          <w:p w14:paraId="0BC413A0" w14:textId="77777777" w:rsidR="006719F3" w:rsidRPr="00954390" w:rsidRDefault="006719F3" w:rsidP="00DA3256">
            <w:pPr>
              <w:jc w:val="center"/>
              <w:rPr>
                <w:sz w:val="22"/>
                <w:szCs w:val="22"/>
              </w:rPr>
            </w:pPr>
            <w:r w:rsidRPr="00954390">
              <w:rPr>
                <w:sz w:val="22"/>
                <w:szCs w:val="22"/>
              </w:rPr>
              <w:t>0,95</w:t>
            </w:r>
          </w:p>
        </w:tc>
        <w:tc>
          <w:tcPr>
            <w:tcW w:w="498" w:type="pct"/>
            <w:gridSpan w:val="2"/>
            <w:vAlign w:val="center"/>
          </w:tcPr>
          <w:p w14:paraId="7C319AF7" w14:textId="77777777" w:rsidR="006719F3" w:rsidRPr="00954390" w:rsidRDefault="006719F3" w:rsidP="00DA3256">
            <w:pPr>
              <w:pStyle w:val="Style5"/>
              <w:widowControl/>
              <w:jc w:val="center"/>
              <w:rPr>
                <w:sz w:val="22"/>
                <w:szCs w:val="22"/>
              </w:rPr>
            </w:pPr>
            <w:r w:rsidRPr="00954390">
              <w:rPr>
                <w:sz w:val="22"/>
                <w:szCs w:val="22"/>
              </w:rPr>
              <w:t>20</w:t>
            </w:r>
          </w:p>
        </w:tc>
        <w:tc>
          <w:tcPr>
            <w:tcW w:w="548" w:type="pct"/>
            <w:gridSpan w:val="2"/>
            <w:vAlign w:val="center"/>
          </w:tcPr>
          <w:p w14:paraId="1612FEA1" w14:textId="77777777" w:rsidR="006719F3" w:rsidRPr="00954390" w:rsidRDefault="006719F3" w:rsidP="00DA3256">
            <w:pPr>
              <w:pStyle w:val="Style5"/>
              <w:widowControl/>
              <w:jc w:val="center"/>
              <w:rPr>
                <w:sz w:val="22"/>
                <w:szCs w:val="22"/>
              </w:rPr>
            </w:pPr>
            <w:r w:rsidRPr="00954390">
              <w:rPr>
                <w:sz w:val="22"/>
                <w:szCs w:val="22"/>
              </w:rPr>
              <w:t>2,760</w:t>
            </w:r>
          </w:p>
        </w:tc>
        <w:tc>
          <w:tcPr>
            <w:tcW w:w="599" w:type="pct"/>
            <w:vAlign w:val="center"/>
          </w:tcPr>
          <w:p w14:paraId="71BF1491" w14:textId="77777777" w:rsidR="006719F3" w:rsidRPr="00954390" w:rsidRDefault="006719F3" w:rsidP="00DA3256">
            <w:pPr>
              <w:pStyle w:val="Style5"/>
              <w:widowControl/>
              <w:jc w:val="center"/>
              <w:rPr>
                <w:sz w:val="22"/>
                <w:szCs w:val="22"/>
              </w:rPr>
            </w:pPr>
            <w:r w:rsidRPr="00954390">
              <w:rPr>
                <w:sz w:val="22"/>
                <w:szCs w:val="22"/>
              </w:rPr>
              <w:t>2,396</w:t>
            </w:r>
          </w:p>
        </w:tc>
        <w:tc>
          <w:tcPr>
            <w:tcW w:w="577" w:type="pct"/>
            <w:vAlign w:val="center"/>
          </w:tcPr>
          <w:p w14:paraId="4A84F3B7" w14:textId="77777777" w:rsidR="006719F3" w:rsidRPr="00954390" w:rsidRDefault="006719F3" w:rsidP="00DA3256">
            <w:pPr>
              <w:pStyle w:val="Style5"/>
              <w:widowControl/>
              <w:jc w:val="center"/>
              <w:rPr>
                <w:sz w:val="22"/>
                <w:szCs w:val="22"/>
              </w:rPr>
            </w:pPr>
            <w:r w:rsidRPr="00954390">
              <w:rPr>
                <w:sz w:val="22"/>
                <w:szCs w:val="22"/>
              </w:rPr>
              <w:t>60</w:t>
            </w:r>
          </w:p>
        </w:tc>
      </w:tr>
      <w:tr w:rsidR="006719F3" w:rsidRPr="00954390" w14:paraId="091031D1" w14:textId="77777777" w:rsidTr="00DA3256">
        <w:trPr>
          <w:trHeight w:val="454"/>
        </w:trPr>
        <w:tc>
          <w:tcPr>
            <w:tcW w:w="1085" w:type="pct"/>
            <w:vAlign w:val="center"/>
          </w:tcPr>
          <w:p w14:paraId="6855E690" w14:textId="77777777" w:rsidR="006719F3" w:rsidRPr="00954390" w:rsidRDefault="006719F3" w:rsidP="00DA3256">
            <w:pPr>
              <w:pStyle w:val="Style5"/>
              <w:widowControl/>
              <w:rPr>
                <w:sz w:val="22"/>
                <w:szCs w:val="22"/>
              </w:rPr>
            </w:pPr>
            <w:r w:rsidRPr="00954390">
              <w:rPr>
                <w:sz w:val="22"/>
                <w:szCs w:val="22"/>
              </w:rPr>
              <w:t>Свободное падение</w:t>
            </w:r>
          </w:p>
        </w:tc>
        <w:tc>
          <w:tcPr>
            <w:tcW w:w="3915" w:type="pct"/>
            <w:gridSpan w:val="12"/>
            <w:vAlign w:val="center"/>
          </w:tcPr>
          <w:p w14:paraId="427B2390" w14:textId="77777777" w:rsidR="006719F3" w:rsidRPr="00954390" w:rsidRDefault="006719F3" w:rsidP="00DA3256">
            <w:pPr>
              <w:pStyle w:val="Style5"/>
              <w:widowControl/>
              <w:jc w:val="center"/>
              <w:rPr>
                <w:sz w:val="22"/>
                <w:szCs w:val="22"/>
              </w:rPr>
            </w:pPr>
            <w:r>
              <w:t>по ISO 11608-1:2022 (10.3.1)</w:t>
            </w:r>
          </w:p>
        </w:tc>
      </w:tr>
      <w:tr w:rsidR="006719F3" w:rsidRPr="00954390" w14:paraId="02169D11" w14:textId="77777777" w:rsidTr="00DA3256">
        <w:trPr>
          <w:trHeight w:val="454"/>
        </w:trPr>
        <w:tc>
          <w:tcPr>
            <w:tcW w:w="1085" w:type="pct"/>
            <w:vAlign w:val="center"/>
          </w:tcPr>
          <w:p w14:paraId="4D53E4FC" w14:textId="77777777" w:rsidR="006719F3" w:rsidRPr="00954390" w:rsidRDefault="006719F3" w:rsidP="00DA3256">
            <w:pPr>
              <w:pStyle w:val="Style5"/>
              <w:widowControl/>
              <w:rPr>
                <w:sz w:val="22"/>
                <w:szCs w:val="22"/>
              </w:rPr>
            </w:pPr>
            <w:r>
              <w:rPr>
                <w:sz w:val="22"/>
                <w:szCs w:val="22"/>
              </w:rPr>
              <w:t>Шок (</w:t>
            </w:r>
            <w:r w:rsidRPr="00954390">
              <w:rPr>
                <w:sz w:val="22"/>
                <w:szCs w:val="22"/>
              </w:rPr>
              <w:t>10.2)</w:t>
            </w:r>
          </w:p>
        </w:tc>
        <w:tc>
          <w:tcPr>
            <w:tcW w:w="228" w:type="pct"/>
            <w:vAlign w:val="center"/>
          </w:tcPr>
          <w:p w14:paraId="26846B05" w14:textId="77777777" w:rsidR="006719F3" w:rsidRPr="00954390" w:rsidRDefault="006719F3" w:rsidP="00DA3256">
            <w:pPr>
              <w:pStyle w:val="Style5"/>
              <w:widowControl/>
              <w:jc w:val="center"/>
              <w:rPr>
                <w:sz w:val="22"/>
                <w:szCs w:val="22"/>
              </w:rPr>
            </w:pPr>
            <w:r w:rsidRPr="00954390">
              <w:rPr>
                <w:sz w:val="22"/>
                <w:szCs w:val="22"/>
              </w:rPr>
              <w:t>P</w:t>
            </w:r>
          </w:p>
        </w:tc>
        <w:tc>
          <w:tcPr>
            <w:tcW w:w="613" w:type="pct"/>
            <w:gridSpan w:val="2"/>
            <w:vAlign w:val="center"/>
          </w:tcPr>
          <w:p w14:paraId="410A5FA1" w14:textId="77777777" w:rsidR="006719F3" w:rsidRPr="00954390" w:rsidRDefault="006719F3" w:rsidP="00DA3256">
            <w:pPr>
              <w:pStyle w:val="Style5"/>
              <w:widowControl/>
              <w:jc w:val="center"/>
              <w:rPr>
                <w:sz w:val="22"/>
                <w:szCs w:val="22"/>
              </w:rPr>
            </w:pPr>
            <w:r w:rsidRPr="00954390">
              <w:rPr>
                <w:sz w:val="22"/>
                <w:szCs w:val="22"/>
              </w:rPr>
              <w:t>N/A</w:t>
            </w:r>
          </w:p>
        </w:tc>
        <w:tc>
          <w:tcPr>
            <w:tcW w:w="613" w:type="pct"/>
            <w:gridSpan w:val="2"/>
            <w:vAlign w:val="center"/>
          </w:tcPr>
          <w:p w14:paraId="460381E6" w14:textId="77777777" w:rsidR="006719F3" w:rsidRPr="00954390" w:rsidRDefault="006719F3" w:rsidP="00DA3256">
            <w:pPr>
              <w:pStyle w:val="Style5"/>
              <w:widowControl/>
              <w:jc w:val="center"/>
              <w:rPr>
                <w:sz w:val="22"/>
                <w:szCs w:val="22"/>
              </w:rPr>
            </w:pPr>
            <w:r w:rsidRPr="00954390">
              <w:rPr>
                <w:sz w:val="22"/>
                <w:szCs w:val="22"/>
              </w:rPr>
              <w:t>0,95</w:t>
            </w:r>
          </w:p>
        </w:tc>
        <w:tc>
          <w:tcPr>
            <w:tcW w:w="613" w:type="pct"/>
            <w:gridSpan w:val="2"/>
            <w:vAlign w:val="center"/>
          </w:tcPr>
          <w:p w14:paraId="0F9B294D" w14:textId="77777777" w:rsidR="006719F3" w:rsidRPr="00954390" w:rsidRDefault="006719F3" w:rsidP="00DA3256">
            <w:pPr>
              <w:pStyle w:val="Style5"/>
              <w:widowControl/>
              <w:jc w:val="center"/>
              <w:rPr>
                <w:sz w:val="22"/>
                <w:szCs w:val="22"/>
              </w:rPr>
            </w:pPr>
            <w:r w:rsidRPr="00954390">
              <w:rPr>
                <w:sz w:val="22"/>
                <w:szCs w:val="22"/>
              </w:rPr>
              <w:t>20</w:t>
            </w:r>
          </w:p>
        </w:tc>
        <w:tc>
          <w:tcPr>
            <w:tcW w:w="614" w:type="pct"/>
            <w:gridSpan w:val="2"/>
            <w:vAlign w:val="center"/>
          </w:tcPr>
          <w:p w14:paraId="4E8C3328" w14:textId="77777777" w:rsidR="006719F3" w:rsidRPr="00954390" w:rsidRDefault="006719F3" w:rsidP="00DA3256">
            <w:pPr>
              <w:pStyle w:val="Style5"/>
              <w:widowControl/>
              <w:jc w:val="center"/>
              <w:rPr>
                <w:sz w:val="22"/>
                <w:szCs w:val="22"/>
              </w:rPr>
            </w:pPr>
            <w:r w:rsidRPr="00954390">
              <w:rPr>
                <w:sz w:val="22"/>
                <w:szCs w:val="22"/>
              </w:rPr>
              <w:t>2,760</w:t>
            </w:r>
          </w:p>
        </w:tc>
        <w:tc>
          <w:tcPr>
            <w:tcW w:w="657" w:type="pct"/>
            <w:gridSpan w:val="2"/>
            <w:vAlign w:val="center"/>
          </w:tcPr>
          <w:p w14:paraId="73936A9B" w14:textId="77777777" w:rsidR="006719F3" w:rsidRPr="00954390" w:rsidRDefault="006719F3" w:rsidP="00DA3256">
            <w:pPr>
              <w:pStyle w:val="Style5"/>
              <w:widowControl/>
              <w:jc w:val="center"/>
              <w:rPr>
                <w:sz w:val="22"/>
                <w:szCs w:val="22"/>
              </w:rPr>
            </w:pPr>
            <w:r w:rsidRPr="00954390">
              <w:rPr>
                <w:sz w:val="22"/>
                <w:szCs w:val="22"/>
              </w:rPr>
              <w:t>2,396</w:t>
            </w:r>
          </w:p>
        </w:tc>
        <w:tc>
          <w:tcPr>
            <w:tcW w:w="577" w:type="pct"/>
            <w:vAlign w:val="center"/>
          </w:tcPr>
          <w:p w14:paraId="796DBDC8" w14:textId="77777777" w:rsidR="006719F3" w:rsidRPr="00954390" w:rsidRDefault="006719F3" w:rsidP="00DA3256">
            <w:pPr>
              <w:pStyle w:val="Style5"/>
              <w:widowControl/>
              <w:jc w:val="center"/>
              <w:rPr>
                <w:sz w:val="22"/>
                <w:szCs w:val="22"/>
              </w:rPr>
            </w:pPr>
            <w:r w:rsidRPr="00954390">
              <w:rPr>
                <w:sz w:val="22"/>
                <w:szCs w:val="22"/>
              </w:rPr>
              <w:t>60</w:t>
            </w:r>
          </w:p>
        </w:tc>
      </w:tr>
      <w:tr w:rsidR="006719F3" w:rsidRPr="00954390" w14:paraId="6298B8D0" w14:textId="77777777" w:rsidTr="00DA3256">
        <w:trPr>
          <w:trHeight w:val="454"/>
        </w:trPr>
        <w:tc>
          <w:tcPr>
            <w:tcW w:w="1085" w:type="pct"/>
            <w:vAlign w:val="center"/>
          </w:tcPr>
          <w:p w14:paraId="38944EF2" w14:textId="77777777" w:rsidR="006719F3" w:rsidRPr="00954390" w:rsidRDefault="006719F3" w:rsidP="00DA3256">
            <w:pPr>
              <w:pStyle w:val="Style5"/>
              <w:widowControl/>
              <w:rPr>
                <w:sz w:val="22"/>
                <w:szCs w:val="22"/>
              </w:rPr>
            </w:pPr>
            <w:r>
              <w:rPr>
                <w:sz w:val="22"/>
                <w:szCs w:val="22"/>
              </w:rPr>
              <w:t>Синусоидальные вибрации (</w:t>
            </w:r>
            <w:r w:rsidRPr="00954390">
              <w:rPr>
                <w:sz w:val="22"/>
                <w:szCs w:val="22"/>
              </w:rPr>
              <w:t>10.3.1)</w:t>
            </w:r>
          </w:p>
        </w:tc>
        <w:tc>
          <w:tcPr>
            <w:tcW w:w="3915" w:type="pct"/>
            <w:gridSpan w:val="12"/>
            <w:vAlign w:val="center"/>
          </w:tcPr>
          <w:p w14:paraId="2CA5757B" w14:textId="77777777" w:rsidR="006719F3" w:rsidRPr="00954390" w:rsidRDefault="006719F3" w:rsidP="00DA3256">
            <w:pPr>
              <w:pStyle w:val="Style5"/>
              <w:widowControl/>
              <w:jc w:val="center"/>
              <w:rPr>
                <w:sz w:val="22"/>
                <w:szCs w:val="22"/>
              </w:rPr>
            </w:pPr>
            <w:r>
              <w:t>по ISO 11608-1:2022 (10.3.6)</w:t>
            </w:r>
          </w:p>
        </w:tc>
      </w:tr>
      <w:tr w:rsidR="006719F3" w:rsidRPr="00954390" w14:paraId="39917012" w14:textId="77777777" w:rsidTr="00DA3256">
        <w:trPr>
          <w:trHeight w:val="454"/>
        </w:trPr>
        <w:tc>
          <w:tcPr>
            <w:tcW w:w="1085" w:type="pct"/>
            <w:vAlign w:val="center"/>
          </w:tcPr>
          <w:p w14:paraId="17F6E832" w14:textId="77777777" w:rsidR="006719F3" w:rsidRPr="00954390" w:rsidRDefault="006719F3" w:rsidP="00DA3256">
            <w:pPr>
              <w:pStyle w:val="Style5"/>
              <w:widowControl/>
              <w:rPr>
                <w:sz w:val="22"/>
                <w:szCs w:val="22"/>
              </w:rPr>
            </w:pPr>
            <w:r>
              <w:rPr>
                <w:sz w:val="22"/>
                <w:szCs w:val="22"/>
              </w:rPr>
              <w:t>Случай ная вибрация (10.3.2</w:t>
            </w:r>
            <w:r w:rsidRPr="00954390">
              <w:rPr>
                <w:sz w:val="22"/>
                <w:szCs w:val="22"/>
              </w:rPr>
              <w:t>)</w:t>
            </w:r>
          </w:p>
        </w:tc>
        <w:tc>
          <w:tcPr>
            <w:tcW w:w="228" w:type="pct"/>
            <w:vAlign w:val="center"/>
          </w:tcPr>
          <w:p w14:paraId="76367777" w14:textId="77777777" w:rsidR="006719F3" w:rsidRPr="00954390" w:rsidRDefault="006719F3" w:rsidP="00DA3256">
            <w:pPr>
              <w:pStyle w:val="Style5"/>
              <w:widowControl/>
              <w:jc w:val="center"/>
              <w:rPr>
                <w:sz w:val="22"/>
                <w:szCs w:val="22"/>
              </w:rPr>
            </w:pPr>
            <w:r w:rsidRPr="00954390">
              <w:rPr>
                <w:sz w:val="22"/>
                <w:szCs w:val="22"/>
              </w:rPr>
              <w:t>P</w:t>
            </w:r>
          </w:p>
        </w:tc>
        <w:tc>
          <w:tcPr>
            <w:tcW w:w="613" w:type="pct"/>
            <w:gridSpan w:val="2"/>
            <w:vAlign w:val="center"/>
          </w:tcPr>
          <w:p w14:paraId="2291FE01" w14:textId="77777777" w:rsidR="006719F3" w:rsidRPr="00954390" w:rsidRDefault="006719F3" w:rsidP="00DA3256">
            <w:pPr>
              <w:pStyle w:val="Style5"/>
              <w:widowControl/>
              <w:jc w:val="center"/>
              <w:rPr>
                <w:sz w:val="22"/>
                <w:szCs w:val="22"/>
              </w:rPr>
            </w:pPr>
            <w:r w:rsidRPr="00954390">
              <w:rPr>
                <w:sz w:val="22"/>
                <w:szCs w:val="22"/>
              </w:rPr>
              <w:t>N/A</w:t>
            </w:r>
          </w:p>
        </w:tc>
        <w:tc>
          <w:tcPr>
            <w:tcW w:w="613" w:type="pct"/>
            <w:gridSpan w:val="2"/>
            <w:vAlign w:val="center"/>
          </w:tcPr>
          <w:p w14:paraId="55CA23E2" w14:textId="77777777" w:rsidR="006719F3" w:rsidRPr="00954390" w:rsidRDefault="006719F3" w:rsidP="00DA3256">
            <w:pPr>
              <w:pStyle w:val="Style5"/>
              <w:widowControl/>
              <w:jc w:val="center"/>
              <w:rPr>
                <w:sz w:val="22"/>
                <w:szCs w:val="22"/>
              </w:rPr>
            </w:pPr>
            <w:r w:rsidRPr="00954390">
              <w:rPr>
                <w:sz w:val="22"/>
                <w:szCs w:val="22"/>
              </w:rPr>
              <w:t>0,95</w:t>
            </w:r>
          </w:p>
        </w:tc>
        <w:tc>
          <w:tcPr>
            <w:tcW w:w="613" w:type="pct"/>
            <w:gridSpan w:val="2"/>
            <w:vAlign w:val="center"/>
          </w:tcPr>
          <w:p w14:paraId="46CF85CB" w14:textId="77777777" w:rsidR="006719F3" w:rsidRPr="00954390" w:rsidRDefault="006719F3" w:rsidP="00DA3256">
            <w:pPr>
              <w:pStyle w:val="Style5"/>
              <w:widowControl/>
              <w:jc w:val="center"/>
              <w:rPr>
                <w:sz w:val="22"/>
                <w:szCs w:val="22"/>
              </w:rPr>
            </w:pPr>
            <w:r w:rsidRPr="00954390">
              <w:rPr>
                <w:sz w:val="22"/>
                <w:szCs w:val="22"/>
              </w:rPr>
              <w:t>20</w:t>
            </w:r>
          </w:p>
        </w:tc>
        <w:tc>
          <w:tcPr>
            <w:tcW w:w="614" w:type="pct"/>
            <w:gridSpan w:val="2"/>
            <w:vAlign w:val="center"/>
          </w:tcPr>
          <w:p w14:paraId="224C9DC8" w14:textId="77777777" w:rsidR="006719F3" w:rsidRPr="00954390" w:rsidRDefault="006719F3" w:rsidP="00DA3256">
            <w:pPr>
              <w:pStyle w:val="Style5"/>
              <w:widowControl/>
              <w:jc w:val="center"/>
              <w:rPr>
                <w:sz w:val="22"/>
                <w:szCs w:val="22"/>
              </w:rPr>
            </w:pPr>
            <w:r w:rsidRPr="00954390">
              <w:rPr>
                <w:sz w:val="22"/>
                <w:szCs w:val="22"/>
              </w:rPr>
              <w:t>2,760</w:t>
            </w:r>
          </w:p>
        </w:tc>
        <w:tc>
          <w:tcPr>
            <w:tcW w:w="657" w:type="pct"/>
            <w:gridSpan w:val="2"/>
            <w:vAlign w:val="center"/>
          </w:tcPr>
          <w:p w14:paraId="704DBDBF" w14:textId="77777777" w:rsidR="006719F3" w:rsidRPr="00954390" w:rsidRDefault="006719F3" w:rsidP="00DA3256">
            <w:pPr>
              <w:pStyle w:val="Style5"/>
              <w:widowControl/>
              <w:jc w:val="center"/>
              <w:rPr>
                <w:sz w:val="22"/>
                <w:szCs w:val="22"/>
              </w:rPr>
            </w:pPr>
            <w:r w:rsidRPr="00954390">
              <w:rPr>
                <w:sz w:val="22"/>
                <w:szCs w:val="22"/>
              </w:rPr>
              <w:t>2,396</w:t>
            </w:r>
          </w:p>
        </w:tc>
        <w:tc>
          <w:tcPr>
            <w:tcW w:w="577" w:type="pct"/>
            <w:vAlign w:val="center"/>
          </w:tcPr>
          <w:p w14:paraId="71753C26" w14:textId="77777777" w:rsidR="006719F3" w:rsidRPr="00954390" w:rsidRDefault="006719F3" w:rsidP="00DA3256">
            <w:pPr>
              <w:pStyle w:val="Style5"/>
              <w:widowControl/>
              <w:jc w:val="center"/>
              <w:rPr>
                <w:sz w:val="22"/>
                <w:szCs w:val="22"/>
              </w:rPr>
            </w:pPr>
            <w:r w:rsidRPr="00954390">
              <w:rPr>
                <w:sz w:val="22"/>
                <w:szCs w:val="22"/>
              </w:rPr>
              <w:t>60</w:t>
            </w:r>
          </w:p>
        </w:tc>
      </w:tr>
      <w:tr w:rsidR="006719F3" w:rsidRPr="00954390" w14:paraId="153D40E6" w14:textId="77777777" w:rsidTr="00DA3256">
        <w:trPr>
          <w:trHeight w:val="454"/>
        </w:trPr>
        <w:tc>
          <w:tcPr>
            <w:tcW w:w="1085" w:type="pct"/>
            <w:vAlign w:val="center"/>
          </w:tcPr>
          <w:p w14:paraId="1B853C88" w14:textId="77777777" w:rsidR="006719F3" w:rsidRPr="00954390" w:rsidRDefault="006719F3" w:rsidP="00DA3256">
            <w:pPr>
              <w:pStyle w:val="Style5"/>
              <w:widowControl/>
              <w:rPr>
                <w:sz w:val="22"/>
                <w:szCs w:val="22"/>
              </w:rPr>
            </w:pPr>
            <w:r>
              <w:rPr>
                <w:sz w:val="22"/>
                <w:szCs w:val="22"/>
              </w:rPr>
              <w:t>Влияние (только для OBDS) (</w:t>
            </w:r>
            <w:r w:rsidRPr="00954390">
              <w:rPr>
                <w:sz w:val="22"/>
                <w:szCs w:val="22"/>
              </w:rPr>
              <w:t>10.4)</w:t>
            </w:r>
          </w:p>
        </w:tc>
        <w:tc>
          <w:tcPr>
            <w:tcW w:w="228" w:type="pct"/>
            <w:vAlign w:val="center"/>
          </w:tcPr>
          <w:p w14:paraId="616FE6A6" w14:textId="77777777" w:rsidR="006719F3" w:rsidRPr="00954390" w:rsidRDefault="006719F3" w:rsidP="00DA3256">
            <w:pPr>
              <w:pStyle w:val="Style5"/>
              <w:widowControl/>
              <w:jc w:val="center"/>
              <w:rPr>
                <w:sz w:val="22"/>
                <w:szCs w:val="22"/>
              </w:rPr>
            </w:pPr>
            <w:r w:rsidRPr="00954390">
              <w:rPr>
                <w:sz w:val="22"/>
                <w:szCs w:val="22"/>
              </w:rPr>
              <w:t>P</w:t>
            </w:r>
          </w:p>
        </w:tc>
        <w:tc>
          <w:tcPr>
            <w:tcW w:w="613" w:type="pct"/>
            <w:gridSpan w:val="2"/>
            <w:vAlign w:val="center"/>
          </w:tcPr>
          <w:p w14:paraId="1CF065D1" w14:textId="77777777" w:rsidR="006719F3" w:rsidRPr="00954390" w:rsidRDefault="006719F3" w:rsidP="00DA3256">
            <w:pPr>
              <w:pStyle w:val="Style5"/>
              <w:widowControl/>
              <w:jc w:val="center"/>
              <w:rPr>
                <w:sz w:val="22"/>
                <w:szCs w:val="22"/>
              </w:rPr>
            </w:pPr>
            <w:r w:rsidRPr="00954390">
              <w:rPr>
                <w:sz w:val="22"/>
                <w:szCs w:val="22"/>
              </w:rPr>
              <w:t>N/A</w:t>
            </w:r>
          </w:p>
        </w:tc>
        <w:tc>
          <w:tcPr>
            <w:tcW w:w="613" w:type="pct"/>
            <w:gridSpan w:val="2"/>
            <w:vAlign w:val="center"/>
          </w:tcPr>
          <w:p w14:paraId="4D7ED1E6" w14:textId="77777777" w:rsidR="006719F3" w:rsidRPr="00954390" w:rsidRDefault="006719F3" w:rsidP="00DA3256">
            <w:pPr>
              <w:pStyle w:val="Style5"/>
              <w:widowControl/>
              <w:jc w:val="center"/>
              <w:rPr>
                <w:sz w:val="22"/>
                <w:szCs w:val="22"/>
              </w:rPr>
            </w:pPr>
            <w:r w:rsidRPr="00954390">
              <w:rPr>
                <w:sz w:val="22"/>
                <w:szCs w:val="22"/>
              </w:rPr>
              <w:t>0,95</w:t>
            </w:r>
          </w:p>
        </w:tc>
        <w:tc>
          <w:tcPr>
            <w:tcW w:w="613" w:type="pct"/>
            <w:gridSpan w:val="2"/>
            <w:vAlign w:val="center"/>
          </w:tcPr>
          <w:p w14:paraId="15474FA1" w14:textId="77777777" w:rsidR="006719F3" w:rsidRPr="00954390" w:rsidRDefault="006719F3" w:rsidP="00DA3256">
            <w:pPr>
              <w:pStyle w:val="Style5"/>
              <w:widowControl/>
              <w:jc w:val="center"/>
              <w:rPr>
                <w:sz w:val="22"/>
                <w:szCs w:val="22"/>
              </w:rPr>
            </w:pPr>
            <w:r w:rsidRPr="00954390">
              <w:rPr>
                <w:sz w:val="22"/>
                <w:szCs w:val="22"/>
              </w:rPr>
              <w:t>20</w:t>
            </w:r>
          </w:p>
        </w:tc>
        <w:tc>
          <w:tcPr>
            <w:tcW w:w="614" w:type="pct"/>
            <w:gridSpan w:val="2"/>
            <w:vAlign w:val="center"/>
          </w:tcPr>
          <w:p w14:paraId="6BC69C9E" w14:textId="77777777" w:rsidR="006719F3" w:rsidRPr="00954390" w:rsidRDefault="006719F3" w:rsidP="00DA3256">
            <w:pPr>
              <w:pStyle w:val="Style5"/>
              <w:widowControl/>
              <w:jc w:val="center"/>
              <w:rPr>
                <w:sz w:val="22"/>
                <w:szCs w:val="22"/>
              </w:rPr>
            </w:pPr>
            <w:r w:rsidRPr="00954390">
              <w:rPr>
                <w:sz w:val="22"/>
                <w:szCs w:val="22"/>
              </w:rPr>
              <w:t>2,760</w:t>
            </w:r>
          </w:p>
        </w:tc>
        <w:tc>
          <w:tcPr>
            <w:tcW w:w="657" w:type="pct"/>
            <w:gridSpan w:val="2"/>
            <w:vAlign w:val="center"/>
          </w:tcPr>
          <w:p w14:paraId="3D733E07" w14:textId="77777777" w:rsidR="006719F3" w:rsidRPr="00954390" w:rsidRDefault="006719F3" w:rsidP="00DA3256">
            <w:pPr>
              <w:pStyle w:val="Style5"/>
              <w:widowControl/>
              <w:jc w:val="center"/>
              <w:rPr>
                <w:sz w:val="22"/>
                <w:szCs w:val="22"/>
              </w:rPr>
            </w:pPr>
            <w:r w:rsidRPr="00954390">
              <w:rPr>
                <w:sz w:val="22"/>
                <w:szCs w:val="22"/>
              </w:rPr>
              <w:t>2,396</w:t>
            </w:r>
          </w:p>
        </w:tc>
        <w:tc>
          <w:tcPr>
            <w:tcW w:w="577" w:type="pct"/>
            <w:vAlign w:val="center"/>
          </w:tcPr>
          <w:p w14:paraId="091F6A4A" w14:textId="77777777" w:rsidR="006719F3" w:rsidRPr="00954390" w:rsidRDefault="006719F3" w:rsidP="00DA3256">
            <w:pPr>
              <w:pStyle w:val="Style5"/>
              <w:widowControl/>
              <w:jc w:val="center"/>
              <w:rPr>
                <w:sz w:val="22"/>
                <w:szCs w:val="22"/>
              </w:rPr>
            </w:pPr>
            <w:r w:rsidRPr="00954390">
              <w:rPr>
                <w:sz w:val="22"/>
                <w:szCs w:val="22"/>
              </w:rPr>
              <w:t>60</w:t>
            </w:r>
          </w:p>
        </w:tc>
      </w:tr>
      <w:tr w:rsidR="006719F3" w:rsidRPr="00954390" w14:paraId="1A3E978C" w14:textId="77777777" w:rsidTr="00DA3256">
        <w:trPr>
          <w:trHeight w:val="454"/>
        </w:trPr>
        <w:tc>
          <w:tcPr>
            <w:tcW w:w="1085" w:type="pct"/>
            <w:vAlign w:val="center"/>
          </w:tcPr>
          <w:p w14:paraId="69EF6AE1" w14:textId="77777777" w:rsidR="006719F3" w:rsidRPr="00954390" w:rsidRDefault="006719F3" w:rsidP="00DA3256">
            <w:pPr>
              <w:pStyle w:val="Style5"/>
              <w:widowControl/>
              <w:rPr>
                <w:sz w:val="22"/>
                <w:szCs w:val="22"/>
              </w:rPr>
            </w:pPr>
            <w:r>
              <w:rPr>
                <w:sz w:val="22"/>
                <w:szCs w:val="22"/>
              </w:rPr>
              <w:t>Толчок (</w:t>
            </w:r>
            <w:r w:rsidRPr="00954390">
              <w:rPr>
                <w:sz w:val="22"/>
                <w:szCs w:val="22"/>
              </w:rPr>
              <w:t>10.5)</w:t>
            </w:r>
          </w:p>
        </w:tc>
        <w:tc>
          <w:tcPr>
            <w:tcW w:w="228" w:type="pct"/>
            <w:vAlign w:val="center"/>
          </w:tcPr>
          <w:p w14:paraId="20E423D7" w14:textId="77777777" w:rsidR="006719F3" w:rsidRPr="00954390" w:rsidRDefault="006719F3" w:rsidP="00DA3256">
            <w:pPr>
              <w:pStyle w:val="Style5"/>
              <w:widowControl/>
              <w:jc w:val="center"/>
              <w:rPr>
                <w:sz w:val="22"/>
                <w:szCs w:val="22"/>
              </w:rPr>
            </w:pPr>
            <w:r w:rsidRPr="00954390">
              <w:rPr>
                <w:sz w:val="22"/>
                <w:szCs w:val="22"/>
              </w:rPr>
              <w:t>T</w:t>
            </w:r>
          </w:p>
        </w:tc>
        <w:tc>
          <w:tcPr>
            <w:tcW w:w="613" w:type="pct"/>
            <w:gridSpan w:val="2"/>
            <w:vAlign w:val="center"/>
          </w:tcPr>
          <w:p w14:paraId="6B3FAA5F" w14:textId="77777777" w:rsidR="006719F3" w:rsidRPr="00954390" w:rsidRDefault="006719F3" w:rsidP="00DA3256">
            <w:pPr>
              <w:pStyle w:val="Style5"/>
              <w:widowControl/>
              <w:jc w:val="center"/>
              <w:rPr>
                <w:sz w:val="22"/>
                <w:szCs w:val="22"/>
              </w:rPr>
            </w:pPr>
            <w:r w:rsidRPr="00954390">
              <w:rPr>
                <w:sz w:val="22"/>
                <w:szCs w:val="22"/>
              </w:rPr>
              <w:t>1</w:t>
            </w:r>
          </w:p>
        </w:tc>
        <w:tc>
          <w:tcPr>
            <w:tcW w:w="613" w:type="pct"/>
            <w:gridSpan w:val="2"/>
            <w:vAlign w:val="center"/>
          </w:tcPr>
          <w:p w14:paraId="0477F25B" w14:textId="77777777" w:rsidR="006719F3" w:rsidRPr="00954390" w:rsidRDefault="006719F3" w:rsidP="00DA3256">
            <w:pPr>
              <w:pStyle w:val="Style5"/>
              <w:widowControl/>
              <w:jc w:val="center"/>
              <w:rPr>
                <w:sz w:val="22"/>
                <w:szCs w:val="22"/>
              </w:rPr>
            </w:pPr>
            <w:r w:rsidRPr="00954390">
              <w:rPr>
                <w:sz w:val="22"/>
                <w:szCs w:val="22"/>
              </w:rPr>
              <w:t>N/A</w:t>
            </w:r>
          </w:p>
        </w:tc>
        <w:tc>
          <w:tcPr>
            <w:tcW w:w="613" w:type="pct"/>
            <w:gridSpan w:val="2"/>
            <w:vAlign w:val="center"/>
          </w:tcPr>
          <w:p w14:paraId="089939A5" w14:textId="77777777" w:rsidR="006719F3" w:rsidRPr="00954390" w:rsidRDefault="006719F3" w:rsidP="00DA3256">
            <w:pPr>
              <w:pStyle w:val="Style5"/>
              <w:widowControl/>
              <w:jc w:val="center"/>
              <w:rPr>
                <w:sz w:val="22"/>
                <w:szCs w:val="22"/>
              </w:rPr>
            </w:pPr>
            <w:r w:rsidRPr="00954390">
              <w:rPr>
                <w:sz w:val="22"/>
                <w:szCs w:val="22"/>
              </w:rPr>
              <w:t>N/A</w:t>
            </w:r>
          </w:p>
        </w:tc>
        <w:tc>
          <w:tcPr>
            <w:tcW w:w="614" w:type="pct"/>
            <w:gridSpan w:val="2"/>
            <w:vAlign w:val="center"/>
          </w:tcPr>
          <w:p w14:paraId="79452556" w14:textId="77777777" w:rsidR="006719F3" w:rsidRPr="00954390" w:rsidRDefault="006719F3" w:rsidP="00DA3256">
            <w:pPr>
              <w:pStyle w:val="Style5"/>
              <w:widowControl/>
              <w:jc w:val="center"/>
              <w:rPr>
                <w:sz w:val="22"/>
                <w:szCs w:val="22"/>
              </w:rPr>
            </w:pPr>
            <w:r w:rsidRPr="00954390">
              <w:rPr>
                <w:sz w:val="22"/>
                <w:szCs w:val="22"/>
              </w:rPr>
              <w:t>N/A</w:t>
            </w:r>
          </w:p>
        </w:tc>
        <w:tc>
          <w:tcPr>
            <w:tcW w:w="657" w:type="pct"/>
            <w:gridSpan w:val="2"/>
            <w:vAlign w:val="center"/>
          </w:tcPr>
          <w:p w14:paraId="6CB64F7F" w14:textId="77777777" w:rsidR="006719F3" w:rsidRPr="00954390" w:rsidRDefault="006719F3" w:rsidP="00DA3256">
            <w:pPr>
              <w:pStyle w:val="Style5"/>
              <w:widowControl/>
              <w:jc w:val="center"/>
              <w:rPr>
                <w:sz w:val="22"/>
                <w:szCs w:val="22"/>
              </w:rPr>
            </w:pPr>
            <w:r w:rsidRPr="00954390">
              <w:rPr>
                <w:sz w:val="22"/>
                <w:szCs w:val="22"/>
              </w:rPr>
              <w:t>N/A</w:t>
            </w:r>
          </w:p>
        </w:tc>
        <w:tc>
          <w:tcPr>
            <w:tcW w:w="577" w:type="pct"/>
            <w:vAlign w:val="center"/>
          </w:tcPr>
          <w:p w14:paraId="2914B3B3" w14:textId="77777777" w:rsidR="006719F3" w:rsidRPr="00954390" w:rsidRDefault="006719F3" w:rsidP="00DA3256">
            <w:pPr>
              <w:pStyle w:val="Style5"/>
              <w:widowControl/>
              <w:jc w:val="center"/>
              <w:rPr>
                <w:sz w:val="22"/>
                <w:szCs w:val="22"/>
              </w:rPr>
            </w:pPr>
            <w:r w:rsidRPr="00954390">
              <w:rPr>
                <w:sz w:val="22"/>
                <w:szCs w:val="22"/>
              </w:rPr>
              <w:t>N/A</w:t>
            </w:r>
          </w:p>
        </w:tc>
      </w:tr>
      <w:tr w:rsidR="006719F3" w:rsidRPr="00954390" w14:paraId="1F37C25E" w14:textId="77777777" w:rsidTr="00DA3256">
        <w:trPr>
          <w:trHeight w:val="454"/>
        </w:trPr>
        <w:tc>
          <w:tcPr>
            <w:tcW w:w="5000" w:type="pct"/>
            <w:gridSpan w:val="13"/>
            <w:vAlign w:val="center"/>
          </w:tcPr>
          <w:p w14:paraId="6E488E34" w14:textId="77777777" w:rsidR="006719F3" w:rsidRPr="00954390" w:rsidRDefault="006719F3" w:rsidP="00DA3256">
            <w:pPr>
              <w:pStyle w:val="Style5"/>
              <w:widowControl/>
              <w:spacing w:before="240"/>
              <w:ind w:firstLine="567"/>
              <w:jc w:val="both"/>
              <w:rPr>
                <w:sz w:val="22"/>
                <w:szCs w:val="22"/>
              </w:rPr>
            </w:pPr>
            <w:r w:rsidRPr="006719F3">
              <w:rPr>
                <w:sz w:val="22"/>
                <w:szCs w:val="22"/>
                <w:vertAlign w:val="superscript"/>
              </w:rPr>
              <w:t>a</w:t>
            </w:r>
            <w:r w:rsidRPr="00954390">
              <w:rPr>
                <w:sz w:val="22"/>
                <w:szCs w:val="22"/>
              </w:rPr>
              <w:t xml:space="preserve"> </w:t>
            </w:r>
            <w:proofErr w:type="spellStart"/>
            <w:r w:rsidRPr="006719F3">
              <w:rPr>
                <w:sz w:val="18"/>
                <w:szCs w:val="18"/>
              </w:rPr>
              <w:t>Каждыи</w:t>
            </w:r>
            <w:proofErr w:type="spellEnd"/>
            <w:r w:rsidRPr="006719F3">
              <w:rPr>
                <w:sz w:val="18"/>
                <w:szCs w:val="18"/>
              </w:rPr>
              <w:t xml:space="preserve">̆ </w:t>
            </w:r>
            <w:proofErr w:type="spellStart"/>
            <w:r w:rsidRPr="006719F3">
              <w:rPr>
                <w:sz w:val="18"/>
                <w:szCs w:val="18"/>
              </w:rPr>
              <w:t>тестовыи</w:t>
            </w:r>
            <w:proofErr w:type="spellEnd"/>
            <w:r w:rsidRPr="006719F3">
              <w:rPr>
                <w:sz w:val="18"/>
                <w:szCs w:val="18"/>
              </w:rPr>
              <w:t xml:space="preserve">̆ случай может иметь более </w:t>
            </w:r>
            <w:proofErr w:type="spellStart"/>
            <w:r w:rsidRPr="006719F3">
              <w:rPr>
                <w:sz w:val="18"/>
                <w:szCs w:val="18"/>
              </w:rPr>
              <w:t>однои</w:t>
            </w:r>
            <w:proofErr w:type="spellEnd"/>
            <w:r w:rsidRPr="006719F3">
              <w:rPr>
                <w:sz w:val="18"/>
                <w:szCs w:val="18"/>
              </w:rPr>
              <w:t xml:space="preserve">̆ характеристики (например, точность дозы или другие), которые необходимо протестировать. Размер выборки здесь указан для </w:t>
            </w:r>
            <w:proofErr w:type="spellStart"/>
            <w:r w:rsidRPr="006719F3">
              <w:rPr>
                <w:sz w:val="18"/>
                <w:szCs w:val="18"/>
              </w:rPr>
              <w:t>каждои</w:t>
            </w:r>
            <w:proofErr w:type="spellEnd"/>
            <w:r w:rsidRPr="006719F3">
              <w:rPr>
                <w:sz w:val="18"/>
                <w:szCs w:val="18"/>
              </w:rPr>
              <w:t xml:space="preserve">̆ </w:t>
            </w:r>
            <w:proofErr w:type="spellStart"/>
            <w:r w:rsidRPr="006719F3">
              <w:rPr>
                <w:sz w:val="18"/>
                <w:szCs w:val="18"/>
              </w:rPr>
              <w:t>тестируемои</w:t>
            </w:r>
            <w:proofErr w:type="spellEnd"/>
            <w:r w:rsidRPr="006719F3">
              <w:rPr>
                <w:sz w:val="18"/>
                <w:szCs w:val="18"/>
              </w:rPr>
              <w:t xml:space="preserve">̆ характеристики, хотя несколько характеристик могут быть протестированы на </w:t>
            </w:r>
            <w:proofErr w:type="spellStart"/>
            <w:r w:rsidRPr="006719F3">
              <w:rPr>
                <w:sz w:val="18"/>
                <w:szCs w:val="18"/>
              </w:rPr>
              <w:t>однои</w:t>
            </w:r>
            <w:proofErr w:type="spellEnd"/>
            <w:r w:rsidRPr="006719F3">
              <w:rPr>
                <w:sz w:val="18"/>
                <w:szCs w:val="18"/>
              </w:rPr>
              <w:t>̆ и той же выборке или наборе выборок и, возможно, в одно и то же время.</w:t>
            </w:r>
          </w:p>
          <w:p w14:paraId="70845181" w14:textId="77777777" w:rsidR="006719F3" w:rsidRPr="00954390" w:rsidRDefault="006719F3" w:rsidP="00DA3256">
            <w:pPr>
              <w:pStyle w:val="Style5"/>
              <w:widowControl/>
              <w:spacing w:after="240"/>
              <w:ind w:firstLine="567"/>
              <w:jc w:val="both"/>
              <w:rPr>
                <w:sz w:val="22"/>
                <w:szCs w:val="22"/>
              </w:rPr>
            </w:pPr>
            <w:r w:rsidRPr="006719F3">
              <w:rPr>
                <w:sz w:val="22"/>
                <w:szCs w:val="22"/>
                <w:vertAlign w:val="superscript"/>
              </w:rPr>
              <w:t>b</w:t>
            </w:r>
            <w:r w:rsidRPr="00954390">
              <w:rPr>
                <w:sz w:val="22"/>
                <w:szCs w:val="22"/>
              </w:rPr>
              <w:t xml:space="preserve"> </w:t>
            </w:r>
            <w:r w:rsidRPr="006719F3">
              <w:rPr>
                <w:sz w:val="18"/>
                <w:szCs w:val="18"/>
              </w:rPr>
              <w:t>Могут быть выбраны другие размеры выборки. Однако, если размер выборки меньше 20, должно быть обосновано, что размер выборки является репрезентативным для проекта.</w:t>
            </w:r>
          </w:p>
        </w:tc>
      </w:tr>
    </w:tbl>
    <w:p w14:paraId="39285768" w14:textId="77777777" w:rsidR="00F47BA3" w:rsidRDefault="00F47BA3" w:rsidP="00A40C81">
      <w:pPr>
        <w:pStyle w:val="Style5"/>
        <w:widowControl/>
        <w:jc w:val="both"/>
      </w:pPr>
    </w:p>
    <w:p w14:paraId="5BAE00A7" w14:textId="77777777" w:rsidR="008B3FF9" w:rsidRDefault="008B3FF9" w:rsidP="00A40C81">
      <w:pPr>
        <w:pStyle w:val="Style5"/>
        <w:widowControl/>
        <w:jc w:val="both"/>
      </w:pPr>
    </w:p>
    <w:p w14:paraId="3D5BF8A2" w14:textId="77777777" w:rsidR="00DA3256" w:rsidRDefault="00DA3256" w:rsidP="00A40C81">
      <w:pPr>
        <w:pStyle w:val="Style5"/>
        <w:widowControl/>
        <w:jc w:val="both"/>
      </w:pPr>
    </w:p>
    <w:p w14:paraId="0C5E4342" w14:textId="77777777" w:rsidR="008B3FF9" w:rsidRDefault="008B3FF9" w:rsidP="00A40C81">
      <w:pPr>
        <w:pStyle w:val="Style5"/>
        <w:widowControl/>
        <w:jc w:val="both"/>
      </w:pPr>
    </w:p>
    <w:p w14:paraId="1746FDBE" w14:textId="77777777" w:rsidR="008B3FF9" w:rsidRPr="008B3FF9" w:rsidRDefault="008B3FF9" w:rsidP="008B3FF9">
      <w:pPr>
        <w:pStyle w:val="Style5"/>
        <w:widowControl/>
        <w:jc w:val="center"/>
        <w:rPr>
          <w:b/>
        </w:rPr>
      </w:pPr>
      <w:r>
        <w:rPr>
          <w:b/>
        </w:rPr>
        <w:lastRenderedPageBreak/>
        <w:t xml:space="preserve">Таблица 3 – </w:t>
      </w:r>
      <w:r w:rsidRPr="008B3FF9">
        <w:rPr>
          <w:b/>
        </w:rPr>
        <w:t>Электромагнитный тест</w:t>
      </w:r>
    </w:p>
    <w:p w14:paraId="19810F6F" w14:textId="77777777" w:rsidR="006719F3" w:rsidRPr="00DA3256" w:rsidRDefault="006719F3" w:rsidP="00A40C81">
      <w:pPr>
        <w:pStyle w:val="Style5"/>
        <w:widowControl/>
        <w:jc w:val="both"/>
        <w:rPr>
          <w:sz w:val="12"/>
          <w:szCs w:val="12"/>
        </w:rPr>
      </w:pPr>
    </w:p>
    <w:tbl>
      <w:tblPr>
        <w:tblStyle w:val="aa"/>
        <w:tblW w:w="5000" w:type="pct"/>
        <w:tblLayout w:type="fixed"/>
        <w:tblLook w:val="04A0" w:firstRow="1" w:lastRow="0" w:firstColumn="1" w:lastColumn="0" w:noHBand="0" w:noVBand="1"/>
      </w:tblPr>
      <w:tblGrid>
        <w:gridCol w:w="3370"/>
        <w:gridCol w:w="1843"/>
        <w:gridCol w:w="1271"/>
        <w:gridCol w:w="1419"/>
        <w:gridCol w:w="1416"/>
        <w:gridCol w:w="1558"/>
        <w:gridCol w:w="1703"/>
        <w:gridCol w:w="1638"/>
      </w:tblGrid>
      <w:tr w:rsidR="008B3FF9" w:rsidRPr="00DA3256" w14:paraId="2678944D" w14:textId="77777777" w:rsidTr="00DA3256">
        <w:trPr>
          <w:trHeight w:val="454"/>
        </w:trPr>
        <w:tc>
          <w:tcPr>
            <w:tcW w:w="1185" w:type="pct"/>
            <w:vMerge w:val="restart"/>
            <w:vAlign w:val="center"/>
          </w:tcPr>
          <w:p w14:paraId="0739CBA7" w14:textId="77777777" w:rsidR="008B3FF9" w:rsidRPr="00DA3256" w:rsidRDefault="008B3FF9" w:rsidP="00DA3256">
            <w:pPr>
              <w:widowControl w:val="0"/>
              <w:ind w:left="-142" w:right="-65"/>
              <w:jc w:val="center"/>
              <w:rPr>
                <w:rFonts w:eastAsia="Cambria"/>
                <w:bCs/>
                <w:color w:val="231F20"/>
                <w:sz w:val="22"/>
                <w:szCs w:val="22"/>
              </w:rPr>
            </w:pPr>
            <w:r w:rsidRPr="00DA3256">
              <w:rPr>
                <w:rFonts w:eastAsia="Cambria"/>
                <w:bCs/>
                <w:color w:val="231F20"/>
                <w:spacing w:val="-4"/>
                <w:w w:val="99"/>
                <w:sz w:val="22"/>
                <w:szCs w:val="22"/>
              </w:rPr>
              <w:t>Т</w:t>
            </w:r>
            <w:r w:rsidRPr="00DA3256">
              <w:rPr>
                <w:rFonts w:eastAsia="Cambria"/>
                <w:bCs/>
                <w:color w:val="231F20"/>
                <w:spacing w:val="-4"/>
                <w:sz w:val="22"/>
                <w:szCs w:val="22"/>
              </w:rPr>
              <w:t>естовы</w:t>
            </w:r>
            <w:r w:rsidRPr="00DA3256">
              <w:rPr>
                <w:rFonts w:eastAsia="Cambria"/>
                <w:bCs/>
                <w:color w:val="231F20"/>
                <w:w w:val="99"/>
                <w:sz w:val="22"/>
                <w:szCs w:val="22"/>
              </w:rPr>
              <w:t>й</w:t>
            </w:r>
            <w:r w:rsidRPr="00DA3256">
              <w:rPr>
                <w:rFonts w:eastAsia="Cambria"/>
                <w:bCs/>
                <w:color w:val="231F20"/>
                <w:spacing w:val="-8"/>
                <w:sz w:val="22"/>
                <w:szCs w:val="22"/>
              </w:rPr>
              <w:t xml:space="preserve"> </w:t>
            </w:r>
            <w:r w:rsidRPr="00DA3256">
              <w:rPr>
                <w:rFonts w:eastAsia="Cambria"/>
                <w:bCs/>
                <w:color w:val="231F20"/>
                <w:spacing w:val="-4"/>
                <w:sz w:val="22"/>
                <w:szCs w:val="22"/>
              </w:rPr>
              <w:t>случ</w:t>
            </w:r>
            <w:r w:rsidRPr="00DA3256">
              <w:rPr>
                <w:rFonts w:eastAsia="Cambria"/>
                <w:bCs/>
                <w:color w:val="231F20"/>
                <w:spacing w:val="-4"/>
                <w:w w:val="99"/>
                <w:sz w:val="22"/>
                <w:szCs w:val="22"/>
              </w:rPr>
              <w:t>а</w:t>
            </w:r>
            <w:r w:rsidRPr="00DA3256">
              <w:rPr>
                <w:rFonts w:eastAsia="Cambria"/>
                <w:bCs/>
                <w:color w:val="231F20"/>
                <w:w w:val="99"/>
                <w:sz w:val="22"/>
                <w:szCs w:val="22"/>
              </w:rPr>
              <w:t>й</w:t>
            </w:r>
          </w:p>
        </w:tc>
        <w:tc>
          <w:tcPr>
            <w:tcW w:w="648" w:type="pct"/>
            <w:vMerge w:val="restart"/>
            <w:vAlign w:val="center"/>
          </w:tcPr>
          <w:p w14:paraId="4F466D3B" w14:textId="77777777" w:rsidR="008B3FF9" w:rsidRPr="00DA3256" w:rsidRDefault="008B3FF9" w:rsidP="00DA3256">
            <w:pPr>
              <w:pStyle w:val="Style5"/>
              <w:widowControl/>
              <w:ind w:left="-142" w:right="-65"/>
              <w:jc w:val="center"/>
              <w:rPr>
                <w:sz w:val="22"/>
                <w:szCs w:val="22"/>
              </w:rPr>
            </w:pPr>
            <w:r w:rsidRPr="00DA3256">
              <w:rPr>
                <w:sz w:val="22"/>
                <w:szCs w:val="22"/>
              </w:rPr>
              <w:t xml:space="preserve">Типовой тест (T) </w:t>
            </w:r>
          </w:p>
          <w:p w14:paraId="5BD946AD" w14:textId="77777777" w:rsidR="008B3FF9" w:rsidRPr="00DA3256" w:rsidRDefault="008B3FF9" w:rsidP="00DA3256">
            <w:pPr>
              <w:pStyle w:val="Style5"/>
              <w:widowControl/>
              <w:ind w:left="-142" w:right="-65"/>
              <w:jc w:val="center"/>
              <w:rPr>
                <w:sz w:val="22"/>
                <w:szCs w:val="22"/>
              </w:rPr>
            </w:pPr>
            <w:r w:rsidRPr="00DA3256">
              <w:rPr>
                <w:sz w:val="22"/>
                <w:szCs w:val="22"/>
              </w:rPr>
              <w:t xml:space="preserve">или </w:t>
            </w:r>
          </w:p>
          <w:p w14:paraId="3979374F" w14:textId="77777777" w:rsidR="008B3FF9" w:rsidRPr="00DA3256" w:rsidRDefault="008B3FF9" w:rsidP="00DA3256">
            <w:pPr>
              <w:pStyle w:val="Style5"/>
              <w:widowControl/>
              <w:ind w:left="-142" w:right="-65"/>
              <w:jc w:val="center"/>
              <w:rPr>
                <w:sz w:val="22"/>
                <w:szCs w:val="22"/>
              </w:rPr>
            </w:pPr>
            <w:r w:rsidRPr="00DA3256">
              <w:rPr>
                <w:sz w:val="22"/>
                <w:szCs w:val="22"/>
              </w:rPr>
              <w:t>предварительный тест(P)</w:t>
            </w:r>
          </w:p>
        </w:tc>
        <w:tc>
          <w:tcPr>
            <w:tcW w:w="447" w:type="pct"/>
            <w:vMerge w:val="restart"/>
            <w:vAlign w:val="center"/>
          </w:tcPr>
          <w:p w14:paraId="7A4BB114" w14:textId="77777777" w:rsidR="008B3FF9" w:rsidRPr="00DA3256" w:rsidRDefault="008B3FF9" w:rsidP="00DA3256">
            <w:pPr>
              <w:pStyle w:val="Style5"/>
              <w:widowControl/>
              <w:ind w:left="-142" w:right="-65"/>
              <w:jc w:val="center"/>
              <w:rPr>
                <w:sz w:val="22"/>
                <w:szCs w:val="22"/>
                <w:vertAlign w:val="superscript"/>
              </w:rPr>
            </w:pPr>
            <w:r w:rsidRPr="00DA3256">
              <w:rPr>
                <w:sz w:val="22"/>
                <w:szCs w:val="22"/>
              </w:rPr>
              <w:t xml:space="preserve">Выборка типового      теста </w:t>
            </w:r>
            <w:r w:rsidRPr="00DA3256">
              <w:rPr>
                <w:sz w:val="22"/>
                <w:szCs w:val="22"/>
                <w:vertAlign w:val="superscript"/>
              </w:rPr>
              <w:t>а</w:t>
            </w:r>
          </w:p>
        </w:tc>
        <w:tc>
          <w:tcPr>
            <w:tcW w:w="2144" w:type="pct"/>
            <w:gridSpan w:val="4"/>
            <w:vAlign w:val="center"/>
          </w:tcPr>
          <w:p w14:paraId="44D5553C" w14:textId="77777777" w:rsidR="008B3FF9" w:rsidRPr="00DA3256" w:rsidRDefault="008B3FF9" w:rsidP="00DA3256">
            <w:pPr>
              <w:pStyle w:val="Style5"/>
              <w:widowControl/>
              <w:ind w:left="-142" w:right="-65"/>
              <w:jc w:val="center"/>
              <w:rPr>
                <w:sz w:val="22"/>
                <w:szCs w:val="22"/>
              </w:rPr>
            </w:pPr>
            <w:r w:rsidRPr="00DA3256">
              <w:rPr>
                <w:sz w:val="22"/>
                <w:szCs w:val="22"/>
              </w:rPr>
              <w:t>Рекомендации для переменных данных (нормальное распределение или преобразованные)</w:t>
            </w:r>
          </w:p>
        </w:tc>
        <w:tc>
          <w:tcPr>
            <w:tcW w:w="576" w:type="pct"/>
            <w:vAlign w:val="center"/>
          </w:tcPr>
          <w:p w14:paraId="4733BA22" w14:textId="77777777" w:rsidR="008B3FF9" w:rsidRPr="00DA3256" w:rsidRDefault="008B3FF9" w:rsidP="00DA3256">
            <w:pPr>
              <w:pStyle w:val="Style5"/>
              <w:widowControl/>
              <w:ind w:left="-142" w:right="-65"/>
              <w:jc w:val="center"/>
              <w:rPr>
                <w:sz w:val="22"/>
                <w:szCs w:val="22"/>
              </w:rPr>
            </w:pPr>
            <w:r w:rsidRPr="00DA3256">
              <w:rPr>
                <w:sz w:val="22"/>
                <w:szCs w:val="22"/>
              </w:rPr>
              <w:t>Рекомендации к полученным данным</w:t>
            </w:r>
          </w:p>
        </w:tc>
      </w:tr>
      <w:tr w:rsidR="00DA3256" w:rsidRPr="00DA3256" w14:paraId="69E5DCD9" w14:textId="77777777" w:rsidTr="00DA3256">
        <w:trPr>
          <w:trHeight w:val="454"/>
        </w:trPr>
        <w:tc>
          <w:tcPr>
            <w:tcW w:w="1185" w:type="pct"/>
            <w:vMerge/>
            <w:tcBorders>
              <w:bottom w:val="double" w:sz="4" w:space="0" w:color="auto"/>
            </w:tcBorders>
            <w:vAlign w:val="center"/>
          </w:tcPr>
          <w:p w14:paraId="7ADE21AA" w14:textId="77777777" w:rsidR="008B3FF9" w:rsidRPr="00DA3256" w:rsidRDefault="008B3FF9" w:rsidP="00DA3256">
            <w:pPr>
              <w:widowControl w:val="0"/>
              <w:ind w:left="-142" w:right="-65"/>
              <w:jc w:val="center"/>
              <w:rPr>
                <w:rFonts w:eastAsia="Cambria"/>
                <w:b/>
                <w:bCs/>
                <w:color w:val="231F20"/>
                <w:spacing w:val="-4"/>
                <w:w w:val="99"/>
                <w:sz w:val="22"/>
                <w:szCs w:val="22"/>
              </w:rPr>
            </w:pPr>
          </w:p>
        </w:tc>
        <w:tc>
          <w:tcPr>
            <w:tcW w:w="648" w:type="pct"/>
            <w:vMerge/>
            <w:tcBorders>
              <w:bottom w:val="double" w:sz="4" w:space="0" w:color="auto"/>
            </w:tcBorders>
            <w:vAlign w:val="center"/>
          </w:tcPr>
          <w:p w14:paraId="36BE72D7" w14:textId="77777777" w:rsidR="008B3FF9" w:rsidRPr="00DA3256" w:rsidRDefault="008B3FF9" w:rsidP="00DA3256">
            <w:pPr>
              <w:pStyle w:val="Style5"/>
              <w:widowControl/>
              <w:ind w:left="-142" w:right="-65"/>
              <w:jc w:val="center"/>
              <w:rPr>
                <w:sz w:val="22"/>
                <w:szCs w:val="22"/>
              </w:rPr>
            </w:pPr>
          </w:p>
        </w:tc>
        <w:tc>
          <w:tcPr>
            <w:tcW w:w="447" w:type="pct"/>
            <w:vMerge/>
            <w:tcBorders>
              <w:bottom w:val="double" w:sz="4" w:space="0" w:color="auto"/>
            </w:tcBorders>
            <w:vAlign w:val="center"/>
          </w:tcPr>
          <w:p w14:paraId="43487427" w14:textId="77777777" w:rsidR="008B3FF9" w:rsidRPr="00DA3256" w:rsidRDefault="008B3FF9" w:rsidP="00DA3256">
            <w:pPr>
              <w:pStyle w:val="Style5"/>
              <w:widowControl/>
              <w:ind w:left="-142" w:right="-65"/>
              <w:jc w:val="center"/>
              <w:rPr>
                <w:sz w:val="22"/>
                <w:szCs w:val="22"/>
              </w:rPr>
            </w:pPr>
          </w:p>
        </w:tc>
        <w:tc>
          <w:tcPr>
            <w:tcW w:w="499" w:type="pct"/>
            <w:tcBorders>
              <w:bottom w:val="double" w:sz="4" w:space="0" w:color="auto"/>
            </w:tcBorders>
            <w:vAlign w:val="center"/>
          </w:tcPr>
          <w:p w14:paraId="4D9CD209" w14:textId="77777777" w:rsidR="008B3FF9" w:rsidRPr="00DA3256" w:rsidRDefault="008B3FF9" w:rsidP="00DA3256">
            <w:pPr>
              <w:pStyle w:val="Style5"/>
              <w:widowControl/>
              <w:ind w:left="-142" w:right="-65"/>
              <w:jc w:val="center"/>
              <w:rPr>
                <w:sz w:val="22"/>
                <w:szCs w:val="22"/>
              </w:rPr>
            </w:pPr>
            <w:r w:rsidRPr="00DA3256">
              <w:rPr>
                <w:sz w:val="22"/>
                <w:szCs w:val="22"/>
              </w:rPr>
              <w:t>Вероятность</w:t>
            </w:r>
          </w:p>
        </w:tc>
        <w:tc>
          <w:tcPr>
            <w:tcW w:w="498" w:type="pct"/>
            <w:tcBorders>
              <w:bottom w:val="double" w:sz="4" w:space="0" w:color="auto"/>
            </w:tcBorders>
            <w:vAlign w:val="center"/>
          </w:tcPr>
          <w:p w14:paraId="14328341" w14:textId="77777777" w:rsidR="008B3FF9" w:rsidRPr="00DA3256" w:rsidRDefault="008B3FF9" w:rsidP="00DA3256">
            <w:pPr>
              <w:pStyle w:val="Style5"/>
              <w:widowControl/>
              <w:ind w:left="-142" w:right="-65"/>
              <w:jc w:val="center"/>
              <w:rPr>
                <w:sz w:val="22"/>
                <w:szCs w:val="22"/>
              </w:rPr>
            </w:pPr>
            <w:r w:rsidRPr="00DA3256">
              <w:rPr>
                <w:sz w:val="22"/>
                <w:szCs w:val="22"/>
              </w:rPr>
              <w:t xml:space="preserve">Количество измерений             </w:t>
            </w:r>
            <w:proofErr w:type="gramStart"/>
            <w:r w:rsidRPr="00DA3256">
              <w:rPr>
                <w:sz w:val="22"/>
                <w:szCs w:val="22"/>
              </w:rPr>
              <w:t xml:space="preserve">   (</w:t>
            </w:r>
            <w:proofErr w:type="gramEnd"/>
            <w:r w:rsidRPr="00DA3256">
              <w:rPr>
                <w:sz w:val="22"/>
                <w:szCs w:val="22"/>
              </w:rPr>
              <w:t xml:space="preserve">Y) </w:t>
            </w:r>
            <w:r w:rsidRPr="00DA3256">
              <w:rPr>
                <w:sz w:val="22"/>
                <w:szCs w:val="22"/>
                <w:vertAlign w:val="superscript"/>
              </w:rPr>
              <w:t>a b</w:t>
            </w:r>
          </w:p>
        </w:tc>
        <w:tc>
          <w:tcPr>
            <w:tcW w:w="548" w:type="pct"/>
            <w:tcBorders>
              <w:bottom w:val="double" w:sz="4" w:space="0" w:color="auto"/>
            </w:tcBorders>
            <w:vAlign w:val="center"/>
          </w:tcPr>
          <w:p w14:paraId="70E2223D" w14:textId="77777777" w:rsidR="008B3FF9" w:rsidRPr="00DA3256" w:rsidRDefault="008B3FF9" w:rsidP="00DA3256">
            <w:pPr>
              <w:pStyle w:val="Style5"/>
              <w:widowControl/>
              <w:ind w:left="-142" w:right="-65"/>
              <w:jc w:val="center"/>
              <w:rPr>
                <w:sz w:val="22"/>
                <w:szCs w:val="22"/>
              </w:rPr>
            </w:pPr>
            <w:r w:rsidRPr="00DA3256">
              <w:rPr>
                <w:sz w:val="22"/>
                <w:szCs w:val="22"/>
              </w:rPr>
              <w:t xml:space="preserve">двусторонняя цель </w:t>
            </w:r>
          </w:p>
          <w:p w14:paraId="2E485EE5" w14:textId="77777777" w:rsidR="008B3FF9" w:rsidRPr="00DA3256" w:rsidRDefault="008B3FF9" w:rsidP="00DA3256">
            <w:pPr>
              <w:pStyle w:val="Style5"/>
              <w:widowControl/>
              <w:ind w:left="-142" w:right="-65"/>
              <w:jc w:val="center"/>
              <w:rPr>
                <w:i/>
                <w:sz w:val="22"/>
                <w:szCs w:val="22"/>
              </w:rPr>
            </w:pPr>
            <w:r w:rsidRPr="00DA3256">
              <w:rPr>
                <w:i/>
                <w:sz w:val="22"/>
                <w:szCs w:val="22"/>
              </w:rPr>
              <w:t>k</w:t>
            </w:r>
          </w:p>
        </w:tc>
        <w:tc>
          <w:tcPr>
            <w:tcW w:w="599" w:type="pct"/>
            <w:tcBorders>
              <w:bottom w:val="double" w:sz="4" w:space="0" w:color="auto"/>
            </w:tcBorders>
            <w:vAlign w:val="center"/>
          </w:tcPr>
          <w:p w14:paraId="296D3DDA" w14:textId="77777777" w:rsidR="008B3FF9" w:rsidRPr="00DA3256" w:rsidRDefault="008B3FF9" w:rsidP="00DA3256">
            <w:pPr>
              <w:pStyle w:val="Style5"/>
              <w:widowControl/>
              <w:ind w:left="-142" w:right="-65"/>
              <w:jc w:val="center"/>
              <w:rPr>
                <w:sz w:val="22"/>
                <w:szCs w:val="22"/>
              </w:rPr>
            </w:pPr>
            <w:r w:rsidRPr="00DA3256">
              <w:rPr>
                <w:sz w:val="22"/>
                <w:szCs w:val="22"/>
              </w:rPr>
              <w:t xml:space="preserve">односторонняя цель </w:t>
            </w:r>
          </w:p>
          <w:p w14:paraId="5EEA92AF" w14:textId="77777777" w:rsidR="008B3FF9" w:rsidRPr="00DA3256" w:rsidRDefault="008B3FF9" w:rsidP="00DA3256">
            <w:pPr>
              <w:pStyle w:val="Style5"/>
              <w:widowControl/>
              <w:ind w:left="-142" w:right="-65"/>
              <w:jc w:val="center"/>
              <w:rPr>
                <w:i/>
                <w:sz w:val="22"/>
                <w:szCs w:val="22"/>
              </w:rPr>
            </w:pPr>
            <w:r w:rsidRPr="00DA3256">
              <w:rPr>
                <w:i/>
                <w:sz w:val="22"/>
                <w:szCs w:val="22"/>
              </w:rPr>
              <w:t>k</w:t>
            </w:r>
          </w:p>
        </w:tc>
        <w:tc>
          <w:tcPr>
            <w:tcW w:w="576" w:type="pct"/>
            <w:tcBorders>
              <w:bottom w:val="double" w:sz="4" w:space="0" w:color="auto"/>
            </w:tcBorders>
            <w:vAlign w:val="center"/>
          </w:tcPr>
          <w:p w14:paraId="680A3025" w14:textId="77777777" w:rsidR="008B3FF9" w:rsidRPr="00DA3256" w:rsidRDefault="008B3FF9" w:rsidP="00DA3256">
            <w:pPr>
              <w:pStyle w:val="Style5"/>
              <w:widowControl/>
              <w:ind w:left="-142" w:right="-65"/>
              <w:jc w:val="center"/>
              <w:rPr>
                <w:sz w:val="22"/>
                <w:szCs w:val="22"/>
              </w:rPr>
            </w:pPr>
            <w:r w:rsidRPr="00DA3256">
              <w:rPr>
                <w:sz w:val="22"/>
                <w:szCs w:val="22"/>
              </w:rPr>
              <w:t>Количество измерений (</w:t>
            </w:r>
            <w:r w:rsidRPr="00DA3256">
              <w:rPr>
                <w:i/>
                <w:sz w:val="22"/>
                <w:szCs w:val="22"/>
              </w:rPr>
              <w:t>n</w:t>
            </w:r>
            <w:r w:rsidRPr="00DA3256">
              <w:rPr>
                <w:sz w:val="22"/>
                <w:szCs w:val="22"/>
              </w:rPr>
              <w:t xml:space="preserve">) </w:t>
            </w:r>
            <w:r w:rsidRPr="00DA3256">
              <w:rPr>
                <w:sz w:val="22"/>
                <w:szCs w:val="22"/>
                <w:vertAlign w:val="superscript"/>
              </w:rPr>
              <w:t>a</w:t>
            </w:r>
          </w:p>
        </w:tc>
      </w:tr>
      <w:tr w:rsidR="00DA3256" w:rsidRPr="00DA3256" w14:paraId="04599881" w14:textId="77777777" w:rsidTr="00DA3256">
        <w:trPr>
          <w:trHeight w:val="454"/>
        </w:trPr>
        <w:tc>
          <w:tcPr>
            <w:tcW w:w="1185" w:type="pct"/>
            <w:tcBorders>
              <w:top w:val="double" w:sz="4" w:space="0" w:color="auto"/>
            </w:tcBorders>
            <w:vAlign w:val="center"/>
          </w:tcPr>
          <w:p w14:paraId="32564FC4" w14:textId="77777777" w:rsidR="008B3FF9" w:rsidRPr="00DA3256" w:rsidRDefault="008B3FF9" w:rsidP="00DA3256">
            <w:pPr>
              <w:pStyle w:val="Style5"/>
              <w:widowControl/>
              <w:rPr>
                <w:sz w:val="22"/>
                <w:szCs w:val="22"/>
              </w:rPr>
            </w:pPr>
            <w:r w:rsidRPr="00DA3256">
              <w:rPr>
                <w:sz w:val="22"/>
                <w:szCs w:val="22"/>
              </w:rPr>
              <w:t xml:space="preserve">Помехи </w:t>
            </w:r>
            <w:proofErr w:type="spellStart"/>
            <w:r w:rsidRPr="00DA3256">
              <w:rPr>
                <w:sz w:val="22"/>
                <w:szCs w:val="22"/>
              </w:rPr>
              <w:t>напрежения</w:t>
            </w:r>
            <w:proofErr w:type="spellEnd"/>
            <w:r w:rsidRPr="00DA3256">
              <w:rPr>
                <w:sz w:val="22"/>
                <w:szCs w:val="22"/>
              </w:rPr>
              <w:t xml:space="preserve"> на терминалах сети (про</w:t>
            </w:r>
            <w:r w:rsidR="00DA3256" w:rsidRPr="00DA3256">
              <w:rPr>
                <w:sz w:val="22"/>
                <w:szCs w:val="22"/>
              </w:rPr>
              <w:t>водимое излучение) CISPR 11 (</w:t>
            </w:r>
            <w:r w:rsidRPr="00DA3256">
              <w:rPr>
                <w:sz w:val="22"/>
                <w:szCs w:val="22"/>
              </w:rPr>
              <w:t xml:space="preserve">9.3) </w:t>
            </w:r>
            <w:r w:rsidRPr="00DA3256">
              <w:rPr>
                <w:sz w:val="22"/>
                <w:szCs w:val="22"/>
                <w:vertAlign w:val="superscript"/>
              </w:rPr>
              <w:t>c</w:t>
            </w:r>
          </w:p>
        </w:tc>
        <w:tc>
          <w:tcPr>
            <w:tcW w:w="648" w:type="pct"/>
            <w:tcBorders>
              <w:top w:val="double" w:sz="4" w:space="0" w:color="auto"/>
            </w:tcBorders>
            <w:vAlign w:val="center"/>
          </w:tcPr>
          <w:p w14:paraId="343EF15D" w14:textId="77777777" w:rsidR="008B3FF9" w:rsidRPr="00DA3256" w:rsidRDefault="008B3FF9" w:rsidP="00DA3256">
            <w:pPr>
              <w:pStyle w:val="Style5"/>
              <w:widowControl/>
              <w:jc w:val="center"/>
              <w:rPr>
                <w:sz w:val="22"/>
                <w:szCs w:val="22"/>
              </w:rPr>
            </w:pPr>
            <w:r w:rsidRPr="00DA3256">
              <w:rPr>
                <w:sz w:val="22"/>
                <w:szCs w:val="22"/>
              </w:rPr>
              <w:t>T</w:t>
            </w:r>
          </w:p>
        </w:tc>
        <w:tc>
          <w:tcPr>
            <w:tcW w:w="447" w:type="pct"/>
            <w:tcBorders>
              <w:top w:val="double" w:sz="4" w:space="0" w:color="auto"/>
            </w:tcBorders>
            <w:vAlign w:val="center"/>
          </w:tcPr>
          <w:p w14:paraId="6DBE4A7C" w14:textId="77777777" w:rsidR="008B3FF9" w:rsidRPr="00DA3256" w:rsidRDefault="008B3FF9" w:rsidP="00DA3256">
            <w:pPr>
              <w:pStyle w:val="Style5"/>
              <w:widowControl/>
              <w:jc w:val="center"/>
              <w:rPr>
                <w:sz w:val="22"/>
                <w:szCs w:val="22"/>
              </w:rPr>
            </w:pPr>
            <w:r w:rsidRPr="00DA3256">
              <w:rPr>
                <w:sz w:val="22"/>
                <w:szCs w:val="22"/>
              </w:rPr>
              <w:t>1</w:t>
            </w:r>
          </w:p>
        </w:tc>
        <w:tc>
          <w:tcPr>
            <w:tcW w:w="499" w:type="pct"/>
            <w:tcBorders>
              <w:top w:val="double" w:sz="4" w:space="0" w:color="auto"/>
            </w:tcBorders>
            <w:vAlign w:val="center"/>
          </w:tcPr>
          <w:p w14:paraId="383C5EC0" w14:textId="77777777" w:rsidR="008B3FF9" w:rsidRPr="00DA3256" w:rsidRDefault="008B3FF9" w:rsidP="00DA3256">
            <w:pPr>
              <w:jc w:val="center"/>
              <w:rPr>
                <w:sz w:val="22"/>
                <w:szCs w:val="22"/>
              </w:rPr>
            </w:pPr>
            <w:r w:rsidRPr="00DA3256">
              <w:rPr>
                <w:sz w:val="22"/>
                <w:szCs w:val="22"/>
              </w:rPr>
              <w:t>N/A</w:t>
            </w:r>
          </w:p>
        </w:tc>
        <w:tc>
          <w:tcPr>
            <w:tcW w:w="498" w:type="pct"/>
            <w:tcBorders>
              <w:top w:val="double" w:sz="4" w:space="0" w:color="auto"/>
            </w:tcBorders>
            <w:vAlign w:val="center"/>
          </w:tcPr>
          <w:p w14:paraId="7F0BAE35" w14:textId="77777777" w:rsidR="008B3FF9" w:rsidRPr="00DA3256" w:rsidRDefault="008B3FF9" w:rsidP="00DA3256">
            <w:pPr>
              <w:jc w:val="center"/>
              <w:rPr>
                <w:sz w:val="22"/>
                <w:szCs w:val="22"/>
              </w:rPr>
            </w:pPr>
            <w:r w:rsidRPr="00DA3256">
              <w:rPr>
                <w:sz w:val="22"/>
                <w:szCs w:val="22"/>
              </w:rPr>
              <w:t>N/A</w:t>
            </w:r>
          </w:p>
        </w:tc>
        <w:tc>
          <w:tcPr>
            <w:tcW w:w="548" w:type="pct"/>
            <w:tcBorders>
              <w:top w:val="double" w:sz="4" w:space="0" w:color="auto"/>
            </w:tcBorders>
            <w:vAlign w:val="center"/>
          </w:tcPr>
          <w:p w14:paraId="7E272BE0" w14:textId="77777777" w:rsidR="008B3FF9" w:rsidRPr="00DA3256" w:rsidRDefault="008B3FF9" w:rsidP="00DA3256">
            <w:pPr>
              <w:jc w:val="center"/>
              <w:rPr>
                <w:sz w:val="22"/>
                <w:szCs w:val="22"/>
              </w:rPr>
            </w:pPr>
            <w:r w:rsidRPr="00DA3256">
              <w:rPr>
                <w:sz w:val="22"/>
                <w:szCs w:val="22"/>
              </w:rPr>
              <w:t>N/A</w:t>
            </w:r>
          </w:p>
        </w:tc>
        <w:tc>
          <w:tcPr>
            <w:tcW w:w="599" w:type="pct"/>
            <w:tcBorders>
              <w:top w:val="double" w:sz="4" w:space="0" w:color="auto"/>
            </w:tcBorders>
            <w:vAlign w:val="center"/>
          </w:tcPr>
          <w:p w14:paraId="3FCB1DB2" w14:textId="77777777" w:rsidR="008B3FF9" w:rsidRPr="00DA3256" w:rsidRDefault="008B3FF9" w:rsidP="00DA3256">
            <w:pPr>
              <w:jc w:val="center"/>
              <w:rPr>
                <w:sz w:val="22"/>
                <w:szCs w:val="22"/>
              </w:rPr>
            </w:pPr>
            <w:r w:rsidRPr="00DA3256">
              <w:rPr>
                <w:sz w:val="22"/>
                <w:szCs w:val="22"/>
              </w:rPr>
              <w:t>N/A</w:t>
            </w:r>
          </w:p>
        </w:tc>
        <w:tc>
          <w:tcPr>
            <w:tcW w:w="576" w:type="pct"/>
            <w:tcBorders>
              <w:top w:val="double" w:sz="4" w:space="0" w:color="auto"/>
            </w:tcBorders>
            <w:vAlign w:val="center"/>
          </w:tcPr>
          <w:p w14:paraId="6E3F101A" w14:textId="77777777" w:rsidR="008B3FF9" w:rsidRPr="00DA3256" w:rsidRDefault="008B3FF9" w:rsidP="00DA3256">
            <w:pPr>
              <w:jc w:val="center"/>
              <w:rPr>
                <w:sz w:val="22"/>
                <w:szCs w:val="22"/>
              </w:rPr>
            </w:pPr>
            <w:r w:rsidRPr="00DA3256">
              <w:rPr>
                <w:sz w:val="22"/>
                <w:szCs w:val="22"/>
              </w:rPr>
              <w:t>N/A</w:t>
            </w:r>
          </w:p>
        </w:tc>
      </w:tr>
      <w:tr w:rsidR="00DA3256" w:rsidRPr="00DA3256" w14:paraId="3C4E2DB3" w14:textId="77777777" w:rsidTr="00DA3256">
        <w:trPr>
          <w:trHeight w:val="454"/>
        </w:trPr>
        <w:tc>
          <w:tcPr>
            <w:tcW w:w="1185" w:type="pct"/>
            <w:vAlign w:val="center"/>
          </w:tcPr>
          <w:p w14:paraId="7C3C456E" w14:textId="77777777" w:rsidR="008B3FF9" w:rsidRPr="00DA3256" w:rsidRDefault="008B3FF9" w:rsidP="00DA3256">
            <w:pPr>
              <w:pStyle w:val="Style5"/>
              <w:widowControl/>
              <w:rPr>
                <w:sz w:val="22"/>
                <w:szCs w:val="22"/>
              </w:rPr>
            </w:pPr>
            <w:r w:rsidRPr="00DA3256">
              <w:rPr>
                <w:sz w:val="22"/>
                <w:szCs w:val="22"/>
              </w:rPr>
              <w:t>Электромагнитным излучением (радиационные</w:t>
            </w:r>
            <w:r w:rsidR="00DA3256" w:rsidRPr="00DA3256">
              <w:rPr>
                <w:sz w:val="22"/>
                <w:szCs w:val="22"/>
              </w:rPr>
              <w:t xml:space="preserve"> выбросы) CISPR 11/CISPR 32 (</w:t>
            </w:r>
            <w:r w:rsidRPr="00DA3256">
              <w:rPr>
                <w:sz w:val="22"/>
                <w:szCs w:val="22"/>
              </w:rPr>
              <w:t>9.3)</w:t>
            </w:r>
          </w:p>
        </w:tc>
        <w:tc>
          <w:tcPr>
            <w:tcW w:w="648" w:type="pct"/>
            <w:vAlign w:val="center"/>
          </w:tcPr>
          <w:p w14:paraId="2F40927C" w14:textId="77777777" w:rsidR="008B3FF9" w:rsidRPr="00DA3256" w:rsidRDefault="008B3FF9" w:rsidP="00DA3256">
            <w:pPr>
              <w:pStyle w:val="Style5"/>
              <w:widowControl/>
              <w:jc w:val="center"/>
              <w:rPr>
                <w:sz w:val="22"/>
                <w:szCs w:val="22"/>
              </w:rPr>
            </w:pPr>
            <w:r w:rsidRPr="00DA3256">
              <w:rPr>
                <w:sz w:val="22"/>
                <w:szCs w:val="22"/>
              </w:rPr>
              <w:t>T</w:t>
            </w:r>
          </w:p>
        </w:tc>
        <w:tc>
          <w:tcPr>
            <w:tcW w:w="447" w:type="pct"/>
            <w:vAlign w:val="center"/>
          </w:tcPr>
          <w:p w14:paraId="5B406CE5" w14:textId="77777777" w:rsidR="008B3FF9" w:rsidRPr="00DA3256" w:rsidRDefault="008B3FF9" w:rsidP="00DA3256">
            <w:pPr>
              <w:pStyle w:val="Style5"/>
              <w:widowControl/>
              <w:jc w:val="center"/>
              <w:rPr>
                <w:sz w:val="22"/>
                <w:szCs w:val="22"/>
              </w:rPr>
            </w:pPr>
            <w:r w:rsidRPr="00DA3256">
              <w:rPr>
                <w:sz w:val="22"/>
                <w:szCs w:val="22"/>
              </w:rPr>
              <w:t>1</w:t>
            </w:r>
          </w:p>
        </w:tc>
        <w:tc>
          <w:tcPr>
            <w:tcW w:w="499" w:type="pct"/>
            <w:vAlign w:val="center"/>
          </w:tcPr>
          <w:p w14:paraId="519E82D4" w14:textId="77777777" w:rsidR="008B3FF9" w:rsidRPr="00DA3256" w:rsidRDefault="008B3FF9" w:rsidP="00DA3256">
            <w:pPr>
              <w:jc w:val="center"/>
              <w:rPr>
                <w:sz w:val="22"/>
                <w:szCs w:val="22"/>
              </w:rPr>
            </w:pPr>
            <w:r w:rsidRPr="00DA3256">
              <w:rPr>
                <w:sz w:val="22"/>
                <w:szCs w:val="22"/>
              </w:rPr>
              <w:t>N/A</w:t>
            </w:r>
          </w:p>
        </w:tc>
        <w:tc>
          <w:tcPr>
            <w:tcW w:w="498" w:type="pct"/>
            <w:vAlign w:val="center"/>
          </w:tcPr>
          <w:p w14:paraId="490DDF99" w14:textId="77777777" w:rsidR="008B3FF9" w:rsidRPr="00DA3256" w:rsidRDefault="008B3FF9" w:rsidP="00DA3256">
            <w:pPr>
              <w:jc w:val="center"/>
              <w:rPr>
                <w:sz w:val="22"/>
                <w:szCs w:val="22"/>
              </w:rPr>
            </w:pPr>
            <w:r w:rsidRPr="00DA3256">
              <w:rPr>
                <w:sz w:val="22"/>
                <w:szCs w:val="22"/>
              </w:rPr>
              <w:t>N/A</w:t>
            </w:r>
          </w:p>
        </w:tc>
        <w:tc>
          <w:tcPr>
            <w:tcW w:w="548" w:type="pct"/>
            <w:vAlign w:val="center"/>
          </w:tcPr>
          <w:p w14:paraId="3447CF98" w14:textId="77777777" w:rsidR="008B3FF9" w:rsidRPr="00DA3256" w:rsidRDefault="008B3FF9" w:rsidP="00DA3256">
            <w:pPr>
              <w:jc w:val="center"/>
              <w:rPr>
                <w:sz w:val="22"/>
                <w:szCs w:val="22"/>
              </w:rPr>
            </w:pPr>
            <w:r w:rsidRPr="00DA3256">
              <w:rPr>
                <w:sz w:val="22"/>
                <w:szCs w:val="22"/>
              </w:rPr>
              <w:t>N/A</w:t>
            </w:r>
          </w:p>
        </w:tc>
        <w:tc>
          <w:tcPr>
            <w:tcW w:w="599" w:type="pct"/>
            <w:vAlign w:val="center"/>
          </w:tcPr>
          <w:p w14:paraId="41F3B9FC" w14:textId="77777777" w:rsidR="008B3FF9" w:rsidRPr="00DA3256" w:rsidRDefault="008B3FF9" w:rsidP="00DA3256">
            <w:pPr>
              <w:jc w:val="center"/>
              <w:rPr>
                <w:sz w:val="22"/>
                <w:szCs w:val="22"/>
              </w:rPr>
            </w:pPr>
            <w:r w:rsidRPr="00DA3256">
              <w:rPr>
                <w:sz w:val="22"/>
                <w:szCs w:val="22"/>
              </w:rPr>
              <w:t>N/A</w:t>
            </w:r>
          </w:p>
        </w:tc>
        <w:tc>
          <w:tcPr>
            <w:tcW w:w="576" w:type="pct"/>
            <w:vAlign w:val="center"/>
          </w:tcPr>
          <w:p w14:paraId="3E32C220" w14:textId="77777777" w:rsidR="008B3FF9" w:rsidRPr="00DA3256" w:rsidRDefault="008B3FF9" w:rsidP="00DA3256">
            <w:pPr>
              <w:jc w:val="center"/>
              <w:rPr>
                <w:sz w:val="22"/>
                <w:szCs w:val="22"/>
              </w:rPr>
            </w:pPr>
            <w:r w:rsidRPr="00DA3256">
              <w:rPr>
                <w:sz w:val="22"/>
                <w:szCs w:val="22"/>
              </w:rPr>
              <w:t>N/A</w:t>
            </w:r>
          </w:p>
        </w:tc>
      </w:tr>
      <w:tr w:rsidR="00DA3256" w:rsidRPr="00DA3256" w14:paraId="59FECDCA" w14:textId="77777777" w:rsidTr="00DA3256">
        <w:trPr>
          <w:trHeight w:val="454"/>
        </w:trPr>
        <w:tc>
          <w:tcPr>
            <w:tcW w:w="1185" w:type="pct"/>
            <w:vAlign w:val="center"/>
          </w:tcPr>
          <w:p w14:paraId="1E3C1155" w14:textId="77777777" w:rsidR="008B3FF9" w:rsidRPr="00DA3256" w:rsidRDefault="008B3FF9" w:rsidP="00DA3256">
            <w:pPr>
              <w:pStyle w:val="Style5"/>
              <w:widowControl/>
              <w:rPr>
                <w:sz w:val="22"/>
                <w:szCs w:val="22"/>
              </w:rPr>
            </w:pPr>
            <w:r w:rsidRPr="00DA3256">
              <w:rPr>
                <w:sz w:val="22"/>
                <w:szCs w:val="22"/>
              </w:rPr>
              <w:t>Излучение гармо</w:t>
            </w:r>
            <w:r w:rsidR="00DA3256" w:rsidRPr="00DA3256">
              <w:rPr>
                <w:sz w:val="22"/>
                <w:szCs w:val="22"/>
              </w:rPr>
              <w:t xml:space="preserve">нического тока IEC 61000-3-2 </w:t>
            </w:r>
            <w:proofErr w:type="gramStart"/>
            <w:r w:rsidR="00DA3256" w:rsidRPr="00DA3256">
              <w:rPr>
                <w:sz w:val="22"/>
                <w:szCs w:val="22"/>
              </w:rPr>
              <w:t>(</w:t>
            </w:r>
            <w:r w:rsidRPr="00DA3256">
              <w:rPr>
                <w:sz w:val="22"/>
                <w:szCs w:val="22"/>
              </w:rPr>
              <w:t xml:space="preserve"> 9.3</w:t>
            </w:r>
            <w:proofErr w:type="gramEnd"/>
            <w:r w:rsidRPr="00DA3256">
              <w:rPr>
                <w:sz w:val="22"/>
                <w:szCs w:val="22"/>
              </w:rPr>
              <w:t xml:space="preserve">) </w:t>
            </w:r>
            <w:r w:rsidRPr="00DA3256">
              <w:rPr>
                <w:sz w:val="22"/>
                <w:szCs w:val="22"/>
                <w:vertAlign w:val="superscript"/>
              </w:rPr>
              <w:t>c</w:t>
            </w:r>
          </w:p>
        </w:tc>
        <w:tc>
          <w:tcPr>
            <w:tcW w:w="648" w:type="pct"/>
            <w:vAlign w:val="center"/>
          </w:tcPr>
          <w:p w14:paraId="0171B38A" w14:textId="77777777" w:rsidR="008B3FF9" w:rsidRPr="00DA3256" w:rsidRDefault="008B3FF9" w:rsidP="00DA3256">
            <w:pPr>
              <w:pStyle w:val="Style5"/>
              <w:widowControl/>
              <w:jc w:val="center"/>
              <w:rPr>
                <w:sz w:val="22"/>
                <w:szCs w:val="22"/>
              </w:rPr>
            </w:pPr>
            <w:r w:rsidRPr="00DA3256">
              <w:rPr>
                <w:sz w:val="22"/>
                <w:szCs w:val="22"/>
              </w:rPr>
              <w:t>T</w:t>
            </w:r>
          </w:p>
        </w:tc>
        <w:tc>
          <w:tcPr>
            <w:tcW w:w="447" w:type="pct"/>
            <w:vAlign w:val="center"/>
          </w:tcPr>
          <w:p w14:paraId="02015774" w14:textId="77777777" w:rsidR="008B3FF9" w:rsidRPr="00DA3256" w:rsidRDefault="008B3FF9" w:rsidP="00DA3256">
            <w:pPr>
              <w:pStyle w:val="Style5"/>
              <w:widowControl/>
              <w:jc w:val="center"/>
              <w:rPr>
                <w:sz w:val="22"/>
                <w:szCs w:val="22"/>
              </w:rPr>
            </w:pPr>
            <w:r w:rsidRPr="00DA3256">
              <w:rPr>
                <w:sz w:val="22"/>
                <w:szCs w:val="22"/>
              </w:rPr>
              <w:t>1</w:t>
            </w:r>
          </w:p>
        </w:tc>
        <w:tc>
          <w:tcPr>
            <w:tcW w:w="499" w:type="pct"/>
            <w:vAlign w:val="center"/>
          </w:tcPr>
          <w:p w14:paraId="0884B7F7" w14:textId="77777777" w:rsidR="008B3FF9" w:rsidRPr="00DA3256" w:rsidRDefault="008B3FF9" w:rsidP="00DA3256">
            <w:pPr>
              <w:jc w:val="center"/>
              <w:rPr>
                <w:sz w:val="22"/>
                <w:szCs w:val="22"/>
              </w:rPr>
            </w:pPr>
            <w:r w:rsidRPr="00DA3256">
              <w:rPr>
                <w:sz w:val="22"/>
                <w:szCs w:val="22"/>
              </w:rPr>
              <w:t>N/A</w:t>
            </w:r>
          </w:p>
        </w:tc>
        <w:tc>
          <w:tcPr>
            <w:tcW w:w="498" w:type="pct"/>
            <w:vAlign w:val="center"/>
          </w:tcPr>
          <w:p w14:paraId="66922DE5" w14:textId="77777777" w:rsidR="008B3FF9" w:rsidRPr="00DA3256" w:rsidRDefault="008B3FF9" w:rsidP="00DA3256">
            <w:pPr>
              <w:jc w:val="center"/>
              <w:rPr>
                <w:sz w:val="22"/>
                <w:szCs w:val="22"/>
              </w:rPr>
            </w:pPr>
            <w:r w:rsidRPr="00DA3256">
              <w:rPr>
                <w:sz w:val="22"/>
                <w:szCs w:val="22"/>
              </w:rPr>
              <w:t>N/A</w:t>
            </w:r>
          </w:p>
        </w:tc>
        <w:tc>
          <w:tcPr>
            <w:tcW w:w="548" w:type="pct"/>
            <w:vAlign w:val="center"/>
          </w:tcPr>
          <w:p w14:paraId="10F78D5F" w14:textId="77777777" w:rsidR="008B3FF9" w:rsidRPr="00DA3256" w:rsidRDefault="008B3FF9" w:rsidP="00DA3256">
            <w:pPr>
              <w:jc w:val="center"/>
              <w:rPr>
                <w:sz w:val="22"/>
                <w:szCs w:val="22"/>
              </w:rPr>
            </w:pPr>
            <w:r w:rsidRPr="00DA3256">
              <w:rPr>
                <w:sz w:val="22"/>
                <w:szCs w:val="22"/>
              </w:rPr>
              <w:t>N/A</w:t>
            </w:r>
          </w:p>
        </w:tc>
        <w:tc>
          <w:tcPr>
            <w:tcW w:w="599" w:type="pct"/>
            <w:vAlign w:val="center"/>
          </w:tcPr>
          <w:p w14:paraId="03F73475" w14:textId="77777777" w:rsidR="008B3FF9" w:rsidRPr="00DA3256" w:rsidRDefault="008B3FF9" w:rsidP="00DA3256">
            <w:pPr>
              <w:jc w:val="center"/>
              <w:rPr>
                <w:sz w:val="22"/>
                <w:szCs w:val="22"/>
              </w:rPr>
            </w:pPr>
            <w:r w:rsidRPr="00DA3256">
              <w:rPr>
                <w:sz w:val="22"/>
                <w:szCs w:val="22"/>
              </w:rPr>
              <w:t>N/A</w:t>
            </w:r>
          </w:p>
        </w:tc>
        <w:tc>
          <w:tcPr>
            <w:tcW w:w="576" w:type="pct"/>
            <w:vAlign w:val="center"/>
          </w:tcPr>
          <w:p w14:paraId="3DA40FCC" w14:textId="77777777" w:rsidR="008B3FF9" w:rsidRPr="00DA3256" w:rsidRDefault="008B3FF9" w:rsidP="00DA3256">
            <w:pPr>
              <w:jc w:val="center"/>
              <w:rPr>
                <w:sz w:val="22"/>
                <w:szCs w:val="22"/>
              </w:rPr>
            </w:pPr>
            <w:r w:rsidRPr="00DA3256">
              <w:rPr>
                <w:sz w:val="22"/>
                <w:szCs w:val="22"/>
              </w:rPr>
              <w:t>N/A</w:t>
            </w:r>
          </w:p>
        </w:tc>
      </w:tr>
      <w:tr w:rsidR="00DA3256" w:rsidRPr="00DA3256" w14:paraId="46049076" w14:textId="77777777" w:rsidTr="00DA3256">
        <w:trPr>
          <w:trHeight w:val="454"/>
        </w:trPr>
        <w:tc>
          <w:tcPr>
            <w:tcW w:w="1185" w:type="pct"/>
            <w:vAlign w:val="center"/>
          </w:tcPr>
          <w:p w14:paraId="1F299F91" w14:textId="77777777" w:rsidR="008B3FF9" w:rsidRPr="00DA3256" w:rsidRDefault="008B3FF9" w:rsidP="00DA3256">
            <w:pPr>
              <w:pStyle w:val="Style5"/>
              <w:widowControl/>
              <w:rPr>
                <w:sz w:val="22"/>
                <w:szCs w:val="22"/>
              </w:rPr>
            </w:pPr>
            <w:r w:rsidRPr="00DA3256">
              <w:rPr>
                <w:sz w:val="22"/>
                <w:szCs w:val="22"/>
              </w:rPr>
              <w:t xml:space="preserve">Изменения напряжения, флуктуации напряжения и мерцание излучения </w:t>
            </w:r>
            <w:r w:rsidR="00DA3256" w:rsidRPr="00DA3256">
              <w:rPr>
                <w:sz w:val="22"/>
                <w:szCs w:val="22"/>
              </w:rPr>
              <w:t xml:space="preserve">                  IEC 61000-3-3 (</w:t>
            </w:r>
            <w:r w:rsidRPr="00DA3256">
              <w:rPr>
                <w:sz w:val="22"/>
                <w:szCs w:val="22"/>
              </w:rPr>
              <w:t xml:space="preserve">9.3) </w:t>
            </w:r>
            <w:r w:rsidRPr="00DA3256">
              <w:rPr>
                <w:sz w:val="22"/>
                <w:szCs w:val="22"/>
                <w:vertAlign w:val="superscript"/>
              </w:rPr>
              <w:t>c</w:t>
            </w:r>
          </w:p>
        </w:tc>
        <w:tc>
          <w:tcPr>
            <w:tcW w:w="648" w:type="pct"/>
            <w:vAlign w:val="center"/>
          </w:tcPr>
          <w:p w14:paraId="1ADB47B5" w14:textId="77777777" w:rsidR="008B3FF9" w:rsidRPr="00DA3256" w:rsidRDefault="008B3FF9" w:rsidP="00DA3256">
            <w:pPr>
              <w:pStyle w:val="Style5"/>
              <w:widowControl/>
              <w:jc w:val="center"/>
              <w:rPr>
                <w:sz w:val="22"/>
                <w:szCs w:val="22"/>
              </w:rPr>
            </w:pPr>
            <w:r w:rsidRPr="00DA3256">
              <w:rPr>
                <w:sz w:val="22"/>
                <w:szCs w:val="22"/>
              </w:rPr>
              <w:t>T</w:t>
            </w:r>
          </w:p>
        </w:tc>
        <w:tc>
          <w:tcPr>
            <w:tcW w:w="447" w:type="pct"/>
            <w:vAlign w:val="center"/>
          </w:tcPr>
          <w:p w14:paraId="695AAFE9" w14:textId="77777777" w:rsidR="008B3FF9" w:rsidRPr="00DA3256" w:rsidRDefault="008B3FF9" w:rsidP="00DA3256">
            <w:pPr>
              <w:pStyle w:val="Style5"/>
              <w:widowControl/>
              <w:jc w:val="center"/>
              <w:rPr>
                <w:sz w:val="22"/>
                <w:szCs w:val="22"/>
              </w:rPr>
            </w:pPr>
            <w:r w:rsidRPr="00DA3256">
              <w:rPr>
                <w:sz w:val="22"/>
                <w:szCs w:val="22"/>
              </w:rPr>
              <w:t>1</w:t>
            </w:r>
          </w:p>
        </w:tc>
        <w:tc>
          <w:tcPr>
            <w:tcW w:w="499" w:type="pct"/>
            <w:vAlign w:val="center"/>
          </w:tcPr>
          <w:p w14:paraId="571B7095" w14:textId="77777777" w:rsidR="008B3FF9" w:rsidRPr="00DA3256" w:rsidRDefault="008B3FF9" w:rsidP="00DA3256">
            <w:pPr>
              <w:jc w:val="center"/>
              <w:rPr>
                <w:sz w:val="22"/>
                <w:szCs w:val="22"/>
              </w:rPr>
            </w:pPr>
            <w:r w:rsidRPr="00DA3256">
              <w:rPr>
                <w:sz w:val="22"/>
                <w:szCs w:val="22"/>
              </w:rPr>
              <w:t>N/A</w:t>
            </w:r>
          </w:p>
        </w:tc>
        <w:tc>
          <w:tcPr>
            <w:tcW w:w="498" w:type="pct"/>
            <w:vAlign w:val="center"/>
          </w:tcPr>
          <w:p w14:paraId="52BAF665" w14:textId="77777777" w:rsidR="008B3FF9" w:rsidRPr="00DA3256" w:rsidRDefault="008B3FF9" w:rsidP="00DA3256">
            <w:pPr>
              <w:jc w:val="center"/>
              <w:rPr>
                <w:sz w:val="22"/>
                <w:szCs w:val="22"/>
              </w:rPr>
            </w:pPr>
            <w:r w:rsidRPr="00DA3256">
              <w:rPr>
                <w:sz w:val="22"/>
                <w:szCs w:val="22"/>
              </w:rPr>
              <w:t>N/A</w:t>
            </w:r>
          </w:p>
        </w:tc>
        <w:tc>
          <w:tcPr>
            <w:tcW w:w="548" w:type="pct"/>
            <w:vAlign w:val="center"/>
          </w:tcPr>
          <w:p w14:paraId="698B5A9A" w14:textId="77777777" w:rsidR="008B3FF9" w:rsidRPr="00DA3256" w:rsidRDefault="008B3FF9" w:rsidP="00DA3256">
            <w:pPr>
              <w:jc w:val="center"/>
              <w:rPr>
                <w:sz w:val="22"/>
                <w:szCs w:val="22"/>
              </w:rPr>
            </w:pPr>
            <w:r w:rsidRPr="00DA3256">
              <w:rPr>
                <w:sz w:val="22"/>
                <w:szCs w:val="22"/>
              </w:rPr>
              <w:t>N/A</w:t>
            </w:r>
          </w:p>
        </w:tc>
        <w:tc>
          <w:tcPr>
            <w:tcW w:w="599" w:type="pct"/>
            <w:vAlign w:val="center"/>
          </w:tcPr>
          <w:p w14:paraId="221FC4F3" w14:textId="77777777" w:rsidR="008B3FF9" w:rsidRPr="00DA3256" w:rsidRDefault="008B3FF9" w:rsidP="00DA3256">
            <w:pPr>
              <w:jc w:val="center"/>
              <w:rPr>
                <w:sz w:val="22"/>
                <w:szCs w:val="22"/>
              </w:rPr>
            </w:pPr>
            <w:r w:rsidRPr="00DA3256">
              <w:rPr>
                <w:sz w:val="22"/>
                <w:szCs w:val="22"/>
              </w:rPr>
              <w:t>N/A</w:t>
            </w:r>
          </w:p>
        </w:tc>
        <w:tc>
          <w:tcPr>
            <w:tcW w:w="576" w:type="pct"/>
            <w:vAlign w:val="center"/>
          </w:tcPr>
          <w:p w14:paraId="37D3738C" w14:textId="77777777" w:rsidR="008B3FF9" w:rsidRPr="00DA3256" w:rsidRDefault="008B3FF9" w:rsidP="00DA3256">
            <w:pPr>
              <w:jc w:val="center"/>
              <w:rPr>
                <w:sz w:val="22"/>
                <w:szCs w:val="22"/>
              </w:rPr>
            </w:pPr>
            <w:r w:rsidRPr="00DA3256">
              <w:rPr>
                <w:sz w:val="22"/>
                <w:szCs w:val="22"/>
              </w:rPr>
              <w:t>N/A</w:t>
            </w:r>
          </w:p>
        </w:tc>
      </w:tr>
      <w:tr w:rsidR="00DA3256" w:rsidRPr="00DA3256" w14:paraId="583E3DA8" w14:textId="77777777" w:rsidTr="00DA3256">
        <w:trPr>
          <w:trHeight w:val="454"/>
        </w:trPr>
        <w:tc>
          <w:tcPr>
            <w:tcW w:w="1185" w:type="pct"/>
            <w:vAlign w:val="center"/>
          </w:tcPr>
          <w:p w14:paraId="3826C719" w14:textId="77777777" w:rsidR="00837EE6" w:rsidRPr="00DA3256" w:rsidRDefault="00DA3256" w:rsidP="00DA3256">
            <w:pPr>
              <w:pStyle w:val="Style5"/>
              <w:widowControl/>
              <w:rPr>
                <w:sz w:val="22"/>
                <w:szCs w:val="22"/>
              </w:rPr>
            </w:pPr>
            <w:proofErr w:type="spellStart"/>
            <w:r w:rsidRPr="00DA3256">
              <w:rPr>
                <w:sz w:val="22"/>
                <w:szCs w:val="22"/>
              </w:rPr>
              <w:t>Устой</w:t>
            </w:r>
            <w:r w:rsidR="00837EE6" w:rsidRPr="00DA3256">
              <w:rPr>
                <w:sz w:val="22"/>
                <w:szCs w:val="22"/>
              </w:rPr>
              <w:t>чивость</w:t>
            </w:r>
            <w:proofErr w:type="spellEnd"/>
            <w:r w:rsidR="00837EE6" w:rsidRPr="00DA3256">
              <w:rPr>
                <w:sz w:val="22"/>
                <w:szCs w:val="22"/>
              </w:rPr>
              <w:t xml:space="preserve"> к электростатическому разряду IEC 61000-4-2</w:t>
            </w:r>
            <w:r w:rsidRPr="00DA3256">
              <w:rPr>
                <w:sz w:val="22"/>
                <w:szCs w:val="22"/>
              </w:rPr>
              <w:t xml:space="preserve"> </w:t>
            </w:r>
            <w:r w:rsidR="00837EE6" w:rsidRPr="00DA3256">
              <w:rPr>
                <w:sz w:val="22"/>
                <w:szCs w:val="22"/>
              </w:rPr>
              <w:t xml:space="preserve"> (9.4) </w:t>
            </w:r>
            <w:r w:rsidR="00837EE6" w:rsidRPr="00DA3256">
              <w:rPr>
                <w:sz w:val="22"/>
                <w:szCs w:val="22"/>
                <w:vertAlign w:val="superscript"/>
              </w:rPr>
              <w:t>f</w:t>
            </w:r>
          </w:p>
        </w:tc>
        <w:tc>
          <w:tcPr>
            <w:tcW w:w="648" w:type="pct"/>
            <w:vAlign w:val="center"/>
          </w:tcPr>
          <w:p w14:paraId="42B0E7D1" w14:textId="77777777" w:rsidR="00837EE6" w:rsidRPr="00DA3256" w:rsidRDefault="00837EE6" w:rsidP="00DA3256">
            <w:pPr>
              <w:pStyle w:val="Style5"/>
              <w:widowControl/>
              <w:jc w:val="center"/>
              <w:rPr>
                <w:sz w:val="22"/>
                <w:szCs w:val="22"/>
                <w:lang w:val="en-US"/>
              </w:rPr>
            </w:pPr>
            <w:r w:rsidRPr="00DA3256">
              <w:rPr>
                <w:sz w:val="22"/>
                <w:szCs w:val="22"/>
                <w:lang w:val="en-US"/>
              </w:rPr>
              <w:t>P</w:t>
            </w:r>
          </w:p>
        </w:tc>
        <w:tc>
          <w:tcPr>
            <w:tcW w:w="447" w:type="pct"/>
            <w:vAlign w:val="center"/>
          </w:tcPr>
          <w:p w14:paraId="17BA1FAF" w14:textId="77777777" w:rsidR="00837EE6" w:rsidRPr="00DA3256" w:rsidRDefault="00837EE6" w:rsidP="00DA3256">
            <w:pPr>
              <w:jc w:val="center"/>
              <w:rPr>
                <w:sz w:val="22"/>
                <w:szCs w:val="22"/>
              </w:rPr>
            </w:pPr>
            <w:r w:rsidRPr="00DA3256">
              <w:rPr>
                <w:sz w:val="22"/>
                <w:szCs w:val="22"/>
              </w:rPr>
              <w:t>N/A</w:t>
            </w:r>
          </w:p>
        </w:tc>
        <w:tc>
          <w:tcPr>
            <w:tcW w:w="499" w:type="pct"/>
            <w:vAlign w:val="center"/>
          </w:tcPr>
          <w:p w14:paraId="5A5E3F7C" w14:textId="77777777" w:rsidR="00837EE6" w:rsidRPr="00DA3256" w:rsidRDefault="00837EE6" w:rsidP="00DA3256">
            <w:pPr>
              <w:jc w:val="center"/>
              <w:rPr>
                <w:sz w:val="22"/>
                <w:szCs w:val="22"/>
                <w:lang w:val="en-US"/>
              </w:rPr>
            </w:pPr>
            <w:r w:rsidRPr="00DA3256">
              <w:rPr>
                <w:sz w:val="22"/>
                <w:szCs w:val="22"/>
                <w:lang w:val="en-US"/>
              </w:rPr>
              <w:t>0,95</w:t>
            </w:r>
          </w:p>
        </w:tc>
        <w:tc>
          <w:tcPr>
            <w:tcW w:w="498" w:type="pct"/>
            <w:vAlign w:val="center"/>
          </w:tcPr>
          <w:p w14:paraId="6CB659C0" w14:textId="77777777" w:rsidR="00837EE6" w:rsidRPr="00DA3256" w:rsidRDefault="00837EE6" w:rsidP="00DA3256">
            <w:pPr>
              <w:jc w:val="center"/>
              <w:rPr>
                <w:sz w:val="22"/>
                <w:szCs w:val="22"/>
                <w:lang w:val="en-US"/>
              </w:rPr>
            </w:pPr>
            <w:r w:rsidRPr="00DA3256">
              <w:rPr>
                <w:sz w:val="22"/>
                <w:szCs w:val="22"/>
                <w:lang w:val="en-US"/>
              </w:rPr>
              <w:t>20</w:t>
            </w:r>
          </w:p>
        </w:tc>
        <w:tc>
          <w:tcPr>
            <w:tcW w:w="548" w:type="pct"/>
            <w:vAlign w:val="center"/>
          </w:tcPr>
          <w:p w14:paraId="2A9E158F" w14:textId="77777777" w:rsidR="00837EE6" w:rsidRPr="00DA3256" w:rsidRDefault="00837EE6" w:rsidP="00DA3256">
            <w:pPr>
              <w:jc w:val="center"/>
              <w:rPr>
                <w:sz w:val="22"/>
                <w:szCs w:val="22"/>
                <w:lang w:val="en-US"/>
              </w:rPr>
            </w:pPr>
            <w:r w:rsidRPr="00DA3256">
              <w:rPr>
                <w:sz w:val="22"/>
                <w:szCs w:val="22"/>
                <w:lang w:val="en-US"/>
              </w:rPr>
              <w:t>2,760</w:t>
            </w:r>
          </w:p>
        </w:tc>
        <w:tc>
          <w:tcPr>
            <w:tcW w:w="599" w:type="pct"/>
            <w:vAlign w:val="center"/>
          </w:tcPr>
          <w:p w14:paraId="0DADDDB4" w14:textId="77777777" w:rsidR="00837EE6" w:rsidRPr="00DA3256" w:rsidRDefault="00837EE6" w:rsidP="00DA3256">
            <w:pPr>
              <w:jc w:val="center"/>
              <w:rPr>
                <w:sz w:val="22"/>
                <w:szCs w:val="22"/>
                <w:lang w:val="en-US"/>
              </w:rPr>
            </w:pPr>
            <w:r w:rsidRPr="00DA3256">
              <w:rPr>
                <w:sz w:val="22"/>
                <w:szCs w:val="22"/>
                <w:lang w:val="en-US"/>
              </w:rPr>
              <w:t>2,396</w:t>
            </w:r>
          </w:p>
        </w:tc>
        <w:tc>
          <w:tcPr>
            <w:tcW w:w="576" w:type="pct"/>
            <w:vAlign w:val="center"/>
          </w:tcPr>
          <w:p w14:paraId="621EF231" w14:textId="77777777" w:rsidR="00837EE6" w:rsidRPr="00DA3256" w:rsidRDefault="00837EE6" w:rsidP="00DA3256">
            <w:pPr>
              <w:jc w:val="center"/>
              <w:rPr>
                <w:sz w:val="22"/>
                <w:szCs w:val="22"/>
                <w:lang w:val="en-US"/>
              </w:rPr>
            </w:pPr>
            <w:r w:rsidRPr="00DA3256">
              <w:rPr>
                <w:sz w:val="22"/>
                <w:szCs w:val="22"/>
                <w:lang w:val="en-US"/>
              </w:rPr>
              <w:t>60</w:t>
            </w:r>
          </w:p>
        </w:tc>
      </w:tr>
      <w:tr w:rsidR="00837EE6" w:rsidRPr="00DA3256" w14:paraId="19FA3DA2" w14:textId="77777777" w:rsidTr="00DA3256">
        <w:trPr>
          <w:trHeight w:val="454"/>
        </w:trPr>
        <w:tc>
          <w:tcPr>
            <w:tcW w:w="1185" w:type="pct"/>
            <w:vAlign w:val="center"/>
          </w:tcPr>
          <w:p w14:paraId="66D03989" w14:textId="77777777" w:rsidR="00837EE6" w:rsidRPr="00DA3256" w:rsidRDefault="00DA3256" w:rsidP="00DA3256">
            <w:pPr>
              <w:pStyle w:val="Style5"/>
              <w:widowControl/>
              <w:rPr>
                <w:sz w:val="22"/>
                <w:szCs w:val="22"/>
              </w:rPr>
            </w:pPr>
            <w:proofErr w:type="spellStart"/>
            <w:r w:rsidRPr="00DA3256">
              <w:rPr>
                <w:sz w:val="22"/>
                <w:szCs w:val="22"/>
              </w:rPr>
              <w:t>Устой</w:t>
            </w:r>
            <w:r w:rsidR="00837EE6" w:rsidRPr="00DA3256">
              <w:rPr>
                <w:sz w:val="22"/>
                <w:szCs w:val="22"/>
              </w:rPr>
              <w:t>чивость</w:t>
            </w:r>
            <w:proofErr w:type="spellEnd"/>
            <w:r w:rsidR="00837EE6" w:rsidRPr="00DA3256">
              <w:rPr>
                <w:sz w:val="22"/>
                <w:szCs w:val="22"/>
              </w:rPr>
              <w:t xml:space="preserve"> к излучаемому радиочастотному электрома</w:t>
            </w:r>
            <w:r w:rsidRPr="00DA3256">
              <w:rPr>
                <w:sz w:val="22"/>
                <w:szCs w:val="22"/>
              </w:rPr>
              <w:t>гнитному полю IEC 61000-4-3 (</w:t>
            </w:r>
            <w:r w:rsidR="00837EE6" w:rsidRPr="00DA3256">
              <w:rPr>
                <w:sz w:val="22"/>
                <w:szCs w:val="22"/>
              </w:rPr>
              <w:t xml:space="preserve">9.4) </w:t>
            </w:r>
            <w:r w:rsidR="00837EE6" w:rsidRPr="00DA3256">
              <w:rPr>
                <w:sz w:val="22"/>
                <w:szCs w:val="22"/>
                <w:vertAlign w:val="superscript"/>
              </w:rPr>
              <w:t>f g</w:t>
            </w:r>
          </w:p>
        </w:tc>
        <w:tc>
          <w:tcPr>
            <w:tcW w:w="648" w:type="pct"/>
            <w:vAlign w:val="center"/>
          </w:tcPr>
          <w:p w14:paraId="5D3C1F00" w14:textId="77777777" w:rsidR="00837EE6" w:rsidRPr="00DA3256" w:rsidRDefault="00837EE6" w:rsidP="00DA3256">
            <w:pPr>
              <w:pStyle w:val="Style5"/>
              <w:widowControl/>
              <w:jc w:val="center"/>
              <w:rPr>
                <w:sz w:val="22"/>
                <w:szCs w:val="22"/>
                <w:lang w:val="en-US"/>
              </w:rPr>
            </w:pPr>
            <w:r w:rsidRPr="00DA3256">
              <w:rPr>
                <w:sz w:val="22"/>
                <w:szCs w:val="22"/>
                <w:lang w:val="en-US"/>
              </w:rPr>
              <w:t>P</w:t>
            </w:r>
          </w:p>
        </w:tc>
        <w:tc>
          <w:tcPr>
            <w:tcW w:w="447" w:type="pct"/>
            <w:vAlign w:val="center"/>
          </w:tcPr>
          <w:p w14:paraId="667E21DB" w14:textId="77777777" w:rsidR="00837EE6" w:rsidRPr="00DA3256" w:rsidRDefault="00837EE6" w:rsidP="00DA3256">
            <w:pPr>
              <w:jc w:val="center"/>
              <w:rPr>
                <w:sz w:val="22"/>
                <w:szCs w:val="22"/>
              </w:rPr>
            </w:pPr>
            <w:r w:rsidRPr="00DA3256">
              <w:rPr>
                <w:sz w:val="22"/>
                <w:szCs w:val="22"/>
              </w:rPr>
              <w:t>N/A</w:t>
            </w:r>
          </w:p>
        </w:tc>
        <w:tc>
          <w:tcPr>
            <w:tcW w:w="499" w:type="pct"/>
            <w:vAlign w:val="center"/>
          </w:tcPr>
          <w:p w14:paraId="0FE5CD1E" w14:textId="77777777" w:rsidR="00837EE6" w:rsidRPr="00DA3256" w:rsidRDefault="00837EE6" w:rsidP="00DA3256">
            <w:pPr>
              <w:jc w:val="center"/>
              <w:rPr>
                <w:sz w:val="22"/>
                <w:szCs w:val="22"/>
              </w:rPr>
            </w:pPr>
            <w:r w:rsidRPr="00DA3256">
              <w:rPr>
                <w:sz w:val="22"/>
                <w:szCs w:val="22"/>
                <w:lang w:val="en-US"/>
              </w:rPr>
              <w:t>0,95</w:t>
            </w:r>
          </w:p>
        </w:tc>
        <w:tc>
          <w:tcPr>
            <w:tcW w:w="498" w:type="pct"/>
            <w:vAlign w:val="center"/>
          </w:tcPr>
          <w:p w14:paraId="7DFAA35A" w14:textId="77777777" w:rsidR="00837EE6" w:rsidRPr="00DA3256" w:rsidRDefault="00837EE6" w:rsidP="00DA3256">
            <w:pPr>
              <w:jc w:val="center"/>
              <w:rPr>
                <w:sz w:val="22"/>
                <w:szCs w:val="22"/>
              </w:rPr>
            </w:pPr>
            <w:r w:rsidRPr="00DA3256">
              <w:rPr>
                <w:sz w:val="22"/>
                <w:szCs w:val="22"/>
                <w:lang w:val="en-US"/>
              </w:rPr>
              <w:t>20</w:t>
            </w:r>
          </w:p>
        </w:tc>
        <w:tc>
          <w:tcPr>
            <w:tcW w:w="548" w:type="pct"/>
            <w:vAlign w:val="center"/>
          </w:tcPr>
          <w:p w14:paraId="1359C163" w14:textId="77777777" w:rsidR="00837EE6" w:rsidRPr="00DA3256" w:rsidRDefault="00837EE6" w:rsidP="00DA3256">
            <w:pPr>
              <w:jc w:val="center"/>
              <w:rPr>
                <w:sz w:val="22"/>
                <w:szCs w:val="22"/>
              </w:rPr>
            </w:pPr>
            <w:r w:rsidRPr="00DA3256">
              <w:rPr>
                <w:sz w:val="22"/>
                <w:szCs w:val="22"/>
                <w:lang w:val="en-US"/>
              </w:rPr>
              <w:t>2,760</w:t>
            </w:r>
          </w:p>
        </w:tc>
        <w:tc>
          <w:tcPr>
            <w:tcW w:w="599" w:type="pct"/>
            <w:vAlign w:val="center"/>
          </w:tcPr>
          <w:p w14:paraId="755CB905" w14:textId="77777777" w:rsidR="00837EE6" w:rsidRPr="00DA3256" w:rsidRDefault="00837EE6" w:rsidP="00DA3256">
            <w:pPr>
              <w:jc w:val="center"/>
              <w:rPr>
                <w:sz w:val="22"/>
                <w:szCs w:val="22"/>
              </w:rPr>
            </w:pPr>
            <w:r w:rsidRPr="00DA3256">
              <w:rPr>
                <w:sz w:val="22"/>
                <w:szCs w:val="22"/>
                <w:lang w:val="en-US"/>
              </w:rPr>
              <w:t>2,396</w:t>
            </w:r>
          </w:p>
        </w:tc>
        <w:tc>
          <w:tcPr>
            <w:tcW w:w="576" w:type="pct"/>
            <w:vAlign w:val="center"/>
          </w:tcPr>
          <w:p w14:paraId="0132EEA7" w14:textId="77777777" w:rsidR="00837EE6" w:rsidRPr="00DA3256" w:rsidRDefault="00837EE6" w:rsidP="00DA3256">
            <w:pPr>
              <w:jc w:val="center"/>
              <w:rPr>
                <w:sz w:val="22"/>
                <w:szCs w:val="22"/>
              </w:rPr>
            </w:pPr>
            <w:r w:rsidRPr="00DA3256">
              <w:rPr>
                <w:sz w:val="22"/>
                <w:szCs w:val="22"/>
                <w:lang w:val="en-US"/>
              </w:rPr>
              <w:t>60</w:t>
            </w:r>
          </w:p>
        </w:tc>
      </w:tr>
      <w:tr w:rsidR="00837EE6" w:rsidRPr="00DA3256" w14:paraId="0B037BC9" w14:textId="77777777" w:rsidTr="00DA3256">
        <w:trPr>
          <w:trHeight w:val="454"/>
        </w:trPr>
        <w:tc>
          <w:tcPr>
            <w:tcW w:w="1185" w:type="pct"/>
            <w:vAlign w:val="center"/>
          </w:tcPr>
          <w:p w14:paraId="301B35D6" w14:textId="77777777" w:rsidR="00837EE6" w:rsidRPr="00DA3256" w:rsidRDefault="00837EE6" w:rsidP="00DA3256">
            <w:pPr>
              <w:pStyle w:val="Style5"/>
              <w:widowControl/>
              <w:rPr>
                <w:sz w:val="22"/>
                <w:szCs w:val="22"/>
              </w:rPr>
            </w:pPr>
            <w:r w:rsidRPr="00DA3256">
              <w:rPr>
                <w:sz w:val="22"/>
                <w:szCs w:val="22"/>
              </w:rPr>
              <w:t xml:space="preserve">Невосприимчивость к полям </w:t>
            </w:r>
            <w:proofErr w:type="spellStart"/>
            <w:r w:rsidRPr="00DA3256">
              <w:rPr>
                <w:sz w:val="22"/>
                <w:szCs w:val="22"/>
              </w:rPr>
              <w:t>радиочастотнои</w:t>
            </w:r>
            <w:proofErr w:type="spellEnd"/>
            <w:r w:rsidRPr="00DA3256">
              <w:rPr>
                <w:sz w:val="22"/>
                <w:szCs w:val="22"/>
              </w:rPr>
              <w:t xml:space="preserve">̆ </w:t>
            </w:r>
            <w:proofErr w:type="spellStart"/>
            <w:r w:rsidRPr="00DA3256">
              <w:rPr>
                <w:sz w:val="22"/>
                <w:szCs w:val="22"/>
              </w:rPr>
              <w:t>беспроводнои</w:t>
            </w:r>
            <w:proofErr w:type="spellEnd"/>
            <w:r w:rsidRPr="00DA3256">
              <w:rPr>
                <w:sz w:val="22"/>
                <w:szCs w:val="22"/>
              </w:rPr>
              <w:t>̆ связи IEC 6100</w:t>
            </w:r>
            <w:r w:rsidR="00DA3256">
              <w:rPr>
                <w:sz w:val="22"/>
                <w:szCs w:val="22"/>
              </w:rPr>
              <w:t>0-4-3 (</w:t>
            </w:r>
            <w:proofErr w:type="spellStart"/>
            <w:r w:rsidR="00DA3256">
              <w:rPr>
                <w:sz w:val="22"/>
                <w:szCs w:val="22"/>
              </w:rPr>
              <w:t>промежуточныи</w:t>
            </w:r>
            <w:proofErr w:type="spellEnd"/>
            <w:r w:rsidR="00DA3256">
              <w:rPr>
                <w:sz w:val="22"/>
                <w:szCs w:val="22"/>
              </w:rPr>
              <w:t>̆ метод) (</w:t>
            </w:r>
            <w:r w:rsidRPr="00DA3256">
              <w:rPr>
                <w:sz w:val="22"/>
                <w:szCs w:val="22"/>
              </w:rPr>
              <w:t xml:space="preserve">9.4) </w:t>
            </w:r>
            <w:r w:rsidRPr="00DA3256">
              <w:rPr>
                <w:sz w:val="22"/>
                <w:szCs w:val="22"/>
                <w:vertAlign w:val="superscript"/>
              </w:rPr>
              <w:t>f</w:t>
            </w:r>
          </w:p>
        </w:tc>
        <w:tc>
          <w:tcPr>
            <w:tcW w:w="648" w:type="pct"/>
            <w:vAlign w:val="center"/>
          </w:tcPr>
          <w:p w14:paraId="1EED2ABF" w14:textId="77777777" w:rsidR="00837EE6" w:rsidRPr="00DA3256" w:rsidRDefault="00837EE6" w:rsidP="00DA3256">
            <w:pPr>
              <w:pStyle w:val="Style5"/>
              <w:widowControl/>
              <w:jc w:val="center"/>
              <w:rPr>
                <w:sz w:val="22"/>
                <w:szCs w:val="22"/>
                <w:lang w:val="en-US"/>
              </w:rPr>
            </w:pPr>
            <w:r w:rsidRPr="00DA3256">
              <w:rPr>
                <w:sz w:val="22"/>
                <w:szCs w:val="22"/>
                <w:lang w:val="en-US"/>
              </w:rPr>
              <w:t>P</w:t>
            </w:r>
          </w:p>
        </w:tc>
        <w:tc>
          <w:tcPr>
            <w:tcW w:w="447" w:type="pct"/>
            <w:vAlign w:val="center"/>
          </w:tcPr>
          <w:p w14:paraId="0B8DB4F9" w14:textId="77777777" w:rsidR="00837EE6" w:rsidRPr="00DA3256" w:rsidRDefault="00837EE6" w:rsidP="00DA3256">
            <w:pPr>
              <w:pStyle w:val="Style5"/>
              <w:widowControl/>
              <w:jc w:val="center"/>
              <w:rPr>
                <w:sz w:val="22"/>
                <w:szCs w:val="22"/>
              </w:rPr>
            </w:pPr>
            <w:r w:rsidRPr="00DA3256">
              <w:rPr>
                <w:sz w:val="22"/>
                <w:szCs w:val="22"/>
              </w:rPr>
              <w:t>N/A</w:t>
            </w:r>
          </w:p>
        </w:tc>
        <w:tc>
          <w:tcPr>
            <w:tcW w:w="499" w:type="pct"/>
            <w:vAlign w:val="center"/>
          </w:tcPr>
          <w:p w14:paraId="56646C8A" w14:textId="77777777" w:rsidR="00837EE6" w:rsidRPr="00DA3256" w:rsidRDefault="00837EE6" w:rsidP="00DA3256">
            <w:pPr>
              <w:jc w:val="center"/>
              <w:rPr>
                <w:sz w:val="22"/>
                <w:szCs w:val="22"/>
              </w:rPr>
            </w:pPr>
            <w:r w:rsidRPr="00DA3256">
              <w:rPr>
                <w:sz w:val="22"/>
                <w:szCs w:val="22"/>
                <w:lang w:val="en-US"/>
              </w:rPr>
              <w:t>0,95</w:t>
            </w:r>
          </w:p>
        </w:tc>
        <w:tc>
          <w:tcPr>
            <w:tcW w:w="498" w:type="pct"/>
            <w:vAlign w:val="center"/>
          </w:tcPr>
          <w:p w14:paraId="65A4D58A" w14:textId="77777777" w:rsidR="00837EE6" w:rsidRPr="00DA3256" w:rsidRDefault="00837EE6" w:rsidP="00DA3256">
            <w:pPr>
              <w:jc w:val="center"/>
              <w:rPr>
                <w:sz w:val="22"/>
                <w:szCs w:val="22"/>
              </w:rPr>
            </w:pPr>
            <w:r w:rsidRPr="00DA3256">
              <w:rPr>
                <w:sz w:val="22"/>
                <w:szCs w:val="22"/>
                <w:lang w:val="en-US"/>
              </w:rPr>
              <w:t>20</w:t>
            </w:r>
          </w:p>
        </w:tc>
        <w:tc>
          <w:tcPr>
            <w:tcW w:w="548" w:type="pct"/>
            <w:vAlign w:val="center"/>
          </w:tcPr>
          <w:p w14:paraId="7FA10AC3" w14:textId="77777777" w:rsidR="00837EE6" w:rsidRPr="00DA3256" w:rsidRDefault="00837EE6" w:rsidP="00DA3256">
            <w:pPr>
              <w:jc w:val="center"/>
              <w:rPr>
                <w:sz w:val="22"/>
                <w:szCs w:val="22"/>
              </w:rPr>
            </w:pPr>
            <w:r w:rsidRPr="00DA3256">
              <w:rPr>
                <w:sz w:val="22"/>
                <w:szCs w:val="22"/>
                <w:lang w:val="en-US"/>
              </w:rPr>
              <w:t>2,760</w:t>
            </w:r>
          </w:p>
        </w:tc>
        <w:tc>
          <w:tcPr>
            <w:tcW w:w="599" w:type="pct"/>
            <w:vAlign w:val="center"/>
          </w:tcPr>
          <w:p w14:paraId="6026CFCD" w14:textId="77777777" w:rsidR="00837EE6" w:rsidRPr="00DA3256" w:rsidRDefault="00837EE6" w:rsidP="00DA3256">
            <w:pPr>
              <w:jc w:val="center"/>
              <w:rPr>
                <w:sz w:val="22"/>
                <w:szCs w:val="22"/>
              </w:rPr>
            </w:pPr>
            <w:r w:rsidRPr="00DA3256">
              <w:rPr>
                <w:sz w:val="22"/>
                <w:szCs w:val="22"/>
                <w:lang w:val="en-US"/>
              </w:rPr>
              <w:t>2,396</w:t>
            </w:r>
          </w:p>
        </w:tc>
        <w:tc>
          <w:tcPr>
            <w:tcW w:w="576" w:type="pct"/>
            <w:vAlign w:val="center"/>
          </w:tcPr>
          <w:p w14:paraId="4BFEDA24" w14:textId="77777777" w:rsidR="00837EE6" w:rsidRPr="00DA3256" w:rsidRDefault="00837EE6" w:rsidP="00DA3256">
            <w:pPr>
              <w:jc w:val="center"/>
              <w:rPr>
                <w:sz w:val="22"/>
                <w:szCs w:val="22"/>
              </w:rPr>
            </w:pPr>
            <w:r w:rsidRPr="00DA3256">
              <w:rPr>
                <w:sz w:val="22"/>
                <w:szCs w:val="22"/>
                <w:lang w:val="en-US"/>
              </w:rPr>
              <w:t>60</w:t>
            </w:r>
          </w:p>
        </w:tc>
      </w:tr>
      <w:tr w:rsidR="00DA3256" w:rsidRPr="00DA3256" w14:paraId="4A2248BA" w14:textId="77777777" w:rsidTr="00DA3256">
        <w:trPr>
          <w:trHeight w:val="264"/>
        </w:trPr>
        <w:tc>
          <w:tcPr>
            <w:tcW w:w="1185" w:type="pct"/>
            <w:tcBorders>
              <w:bottom w:val="nil"/>
            </w:tcBorders>
            <w:vAlign w:val="center"/>
          </w:tcPr>
          <w:p w14:paraId="1FB0864B" w14:textId="77777777" w:rsidR="008B3FF9" w:rsidRPr="00DA3256" w:rsidRDefault="00DA3256" w:rsidP="00DA3256">
            <w:pPr>
              <w:pStyle w:val="Style5"/>
              <w:widowControl/>
              <w:rPr>
                <w:sz w:val="22"/>
                <w:szCs w:val="22"/>
              </w:rPr>
            </w:pPr>
            <w:r>
              <w:rPr>
                <w:sz w:val="22"/>
                <w:szCs w:val="22"/>
              </w:rPr>
              <w:t>Электрическая устойч</w:t>
            </w:r>
            <w:r w:rsidRPr="00DA3256">
              <w:rPr>
                <w:sz w:val="22"/>
                <w:szCs w:val="22"/>
              </w:rPr>
              <w:t>ивость</w:t>
            </w:r>
            <w:r w:rsidR="008B3FF9" w:rsidRPr="00DA3256">
              <w:rPr>
                <w:sz w:val="22"/>
                <w:szCs w:val="22"/>
              </w:rPr>
              <w:t xml:space="preserve"> </w:t>
            </w:r>
            <w:r>
              <w:rPr>
                <w:sz w:val="22"/>
                <w:szCs w:val="22"/>
              </w:rPr>
              <w:t>к быстрым переходным разрывам</w:t>
            </w:r>
            <w:r w:rsidRPr="00DA3256">
              <w:rPr>
                <w:sz w:val="22"/>
                <w:szCs w:val="22"/>
              </w:rPr>
              <w:t xml:space="preserve"> – </w:t>
            </w:r>
            <w:r w:rsidR="008B3FF9" w:rsidRPr="00DA3256">
              <w:rPr>
                <w:sz w:val="22"/>
                <w:szCs w:val="22"/>
              </w:rPr>
              <w:t xml:space="preserve">сеть переменного тока </w:t>
            </w:r>
            <w:r w:rsidRPr="00DA3256">
              <w:rPr>
                <w:sz w:val="22"/>
                <w:szCs w:val="22"/>
              </w:rPr>
              <w:t xml:space="preserve">                  </w:t>
            </w:r>
            <w:r w:rsidR="008B3FF9" w:rsidRPr="00DA3256">
              <w:rPr>
                <w:sz w:val="22"/>
                <w:szCs w:val="22"/>
              </w:rPr>
              <w:t xml:space="preserve">IEC 61000-4-4 (9.4) </w:t>
            </w:r>
            <w:r w:rsidR="008B3FF9" w:rsidRPr="00DA3256">
              <w:rPr>
                <w:sz w:val="22"/>
                <w:szCs w:val="22"/>
                <w:vertAlign w:val="superscript"/>
              </w:rPr>
              <w:t>c</w:t>
            </w:r>
          </w:p>
        </w:tc>
        <w:tc>
          <w:tcPr>
            <w:tcW w:w="648" w:type="pct"/>
            <w:tcBorders>
              <w:bottom w:val="nil"/>
            </w:tcBorders>
            <w:vAlign w:val="center"/>
          </w:tcPr>
          <w:p w14:paraId="521CAE88" w14:textId="77777777" w:rsidR="008B3FF9" w:rsidRPr="00DA3256" w:rsidRDefault="008B3FF9" w:rsidP="00DA3256">
            <w:pPr>
              <w:pStyle w:val="Style5"/>
              <w:widowControl/>
              <w:jc w:val="center"/>
              <w:rPr>
                <w:sz w:val="22"/>
                <w:szCs w:val="22"/>
              </w:rPr>
            </w:pPr>
            <w:r w:rsidRPr="00DA3256">
              <w:rPr>
                <w:sz w:val="22"/>
                <w:szCs w:val="22"/>
              </w:rPr>
              <w:t>T</w:t>
            </w:r>
          </w:p>
        </w:tc>
        <w:tc>
          <w:tcPr>
            <w:tcW w:w="447" w:type="pct"/>
            <w:tcBorders>
              <w:bottom w:val="nil"/>
            </w:tcBorders>
            <w:vAlign w:val="center"/>
          </w:tcPr>
          <w:p w14:paraId="31607598" w14:textId="77777777" w:rsidR="008B3FF9" w:rsidRPr="00DA3256" w:rsidRDefault="008B3FF9" w:rsidP="00DA3256">
            <w:pPr>
              <w:pStyle w:val="Style5"/>
              <w:widowControl/>
              <w:jc w:val="center"/>
              <w:rPr>
                <w:sz w:val="22"/>
                <w:szCs w:val="22"/>
              </w:rPr>
            </w:pPr>
            <w:r w:rsidRPr="00DA3256">
              <w:rPr>
                <w:sz w:val="22"/>
                <w:szCs w:val="22"/>
              </w:rPr>
              <w:t>1</w:t>
            </w:r>
          </w:p>
        </w:tc>
        <w:tc>
          <w:tcPr>
            <w:tcW w:w="499" w:type="pct"/>
            <w:tcBorders>
              <w:bottom w:val="nil"/>
            </w:tcBorders>
            <w:vAlign w:val="center"/>
          </w:tcPr>
          <w:p w14:paraId="5C8C080E" w14:textId="77777777" w:rsidR="008B3FF9" w:rsidRPr="00DA3256" w:rsidRDefault="008B3FF9" w:rsidP="00DA3256">
            <w:pPr>
              <w:jc w:val="center"/>
              <w:rPr>
                <w:sz w:val="22"/>
                <w:szCs w:val="22"/>
              </w:rPr>
            </w:pPr>
            <w:r w:rsidRPr="00DA3256">
              <w:rPr>
                <w:sz w:val="22"/>
                <w:szCs w:val="22"/>
              </w:rPr>
              <w:t>N/A</w:t>
            </w:r>
          </w:p>
        </w:tc>
        <w:tc>
          <w:tcPr>
            <w:tcW w:w="498" w:type="pct"/>
            <w:tcBorders>
              <w:bottom w:val="nil"/>
            </w:tcBorders>
            <w:vAlign w:val="center"/>
          </w:tcPr>
          <w:p w14:paraId="031DF800" w14:textId="77777777" w:rsidR="008B3FF9" w:rsidRPr="00DA3256" w:rsidRDefault="008B3FF9" w:rsidP="00DA3256">
            <w:pPr>
              <w:jc w:val="center"/>
              <w:rPr>
                <w:sz w:val="22"/>
                <w:szCs w:val="22"/>
              </w:rPr>
            </w:pPr>
            <w:r w:rsidRPr="00DA3256">
              <w:rPr>
                <w:sz w:val="22"/>
                <w:szCs w:val="22"/>
              </w:rPr>
              <w:t>N/A</w:t>
            </w:r>
          </w:p>
        </w:tc>
        <w:tc>
          <w:tcPr>
            <w:tcW w:w="548" w:type="pct"/>
            <w:tcBorders>
              <w:bottom w:val="nil"/>
            </w:tcBorders>
            <w:vAlign w:val="center"/>
          </w:tcPr>
          <w:p w14:paraId="2FBFD598" w14:textId="77777777" w:rsidR="008B3FF9" w:rsidRPr="00DA3256" w:rsidRDefault="008B3FF9" w:rsidP="00DA3256">
            <w:pPr>
              <w:jc w:val="center"/>
              <w:rPr>
                <w:sz w:val="22"/>
                <w:szCs w:val="22"/>
              </w:rPr>
            </w:pPr>
            <w:r w:rsidRPr="00DA3256">
              <w:rPr>
                <w:sz w:val="22"/>
                <w:szCs w:val="22"/>
              </w:rPr>
              <w:t>N/A</w:t>
            </w:r>
          </w:p>
        </w:tc>
        <w:tc>
          <w:tcPr>
            <w:tcW w:w="599" w:type="pct"/>
            <w:tcBorders>
              <w:bottom w:val="nil"/>
            </w:tcBorders>
            <w:vAlign w:val="center"/>
          </w:tcPr>
          <w:p w14:paraId="6D71E788" w14:textId="77777777" w:rsidR="008B3FF9" w:rsidRPr="00DA3256" w:rsidRDefault="008B3FF9" w:rsidP="00DA3256">
            <w:pPr>
              <w:jc w:val="center"/>
              <w:rPr>
                <w:sz w:val="22"/>
                <w:szCs w:val="22"/>
              </w:rPr>
            </w:pPr>
            <w:r w:rsidRPr="00DA3256">
              <w:rPr>
                <w:sz w:val="22"/>
                <w:szCs w:val="22"/>
              </w:rPr>
              <w:t>N/A</w:t>
            </w:r>
          </w:p>
        </w:tc>
        <w:tc>
          <w:tcPr>
            <w:tcW w:w="576" w:type="pct"/>
            <w:tcBorders>
              <w:bottom w:val="nil"/>
            </w:tcBorders>
            <w:vAlign w:val="center"/>
          </w:tcPr>
          <w:p w14:paraId="45CC4FE8" w14:textId="77777777" w:rsidR="008B3FF9" w:rsidRPr="00DA3256" w:rsidRDefault="008B3FF9" w:rsidP="00DA3256">
            <w:pPr>
              <w:jc w:val="center"/>
              <w:rPr>
                <w:sz w:val="22"/>
                <w:szCs w:val="22"/>
              </w:rPr>
            </w:pPr>
            <w:r w:rsidRPr="00DA3256">
              <w:rPr>
                <w:sz w:val="22"/>
                <w:szCs w:val="22"/>
              </w:rPr>
              <w:t>N/A</w:t>
            </w:r>
          </w:p>
        </w:tc>
      </w:tr>
    </w:tbl>
    <w:p w14:paraId="204CF26C" w14:textId="77777777" w:rsidR="00DA3256" w:rsidRPr="00DA3256" w:rsidRDefault="00DA3256" w:rsidP="00DA3256">
      <w:pPr>
        <w:pStyle w:val="Style5"/>
        <w:widowControl/>
        <w:jc w:val="center"/>
        <w:rPr>
          <w:i/>
        </w:rPr>
      </w:pPr>
      <w:r w:rsidRPr="00DA3256">
        <w:rPr>
          <w:i/>
        </w:rPr>
        <w:lastRenderedPageBreak/>
        <w:t>Продолжение таблицы 3</w:t>
      </w:r>
    </w:p>
    <w:tbl>
      <w:tblPr>
        <w:tblStyle w:val="aa"/>
        <w:tblW w:w="5000" w:type="pct"/>
        <w:tblLayout w:type="fixed"/>
        <w:tblLook w:val="04A0" w:firstRow="1" w:lastRow="0" w:firstColumn="1" w:lastColumn="0" w:noHBand="0" w:noVBand="1"/>
      </w:tblPr>
      <w:tblGrid>
        <w:gridCol w:w="3509"/>
        <w:gridCol w:w="1843"/>
        <w:gridCol w:w="1132"/>
        <w:gridCol w:w="1419"/>
        <w:gridCol w:w="1416"/>
        <w:gridCol w:w="1558"/>
        <w:gridCol w:w="1703"/>
        <w:gridCol w:w="1638"/>
      </w:tblGrid>
      <w:tr w:rsidR="00DA3256" w:rsidRPr="00DA3256" w14:paraId="5216BAEF" w14:textId="77777777" w:rsidTr="00FD272B">
        <w:trPr>
          <w:trHeight w:val="454"/>
        </w:trPr>
        <w:tc>
          <w:tcPr>
            <w:tcW w:w="1234" w:type="pct"/>
            <w:vMerge w:val="restart"/>
            <w:vAlign w:val="center"/>
          </w:tcPr>
          <w:p w14:paraId="42FCCD76" w14:textId="77777777" w:rsidR="00DA3256" w:rsidRPr="00DA3256" w:rsidRDefault="00DA3256" w:rsidP="00DA3256">
            <w:pPr>
              <w:widowControl w:val="0"/>
              <w:ind w:left="-142" w:right="-65"/>
              <w:jc w:val="center"/>
              <w:rPr>
                <w:rFonts w:eastAsia="Cambria"/>
                <w:bCs/>
                <w:color w:val="231F20"/>
                <w:sz w:val="22"/>
                <w:szCs w:val="22"/>
              </w:rPr>
            </w:pPr>
            <w:r w:rsidRPr="00DA3256">
              <w:rPr>
                <w:rFonts w:eastAsia="Cambria"/>
                <w:bCs/>
                <w:color w:val="231F20"/>
                <w:spacing w:val="-4"/>
                <w:w w:val="99"/>
                <w:sz w:val="22"/>
                <w:szCs w:val="22"/>
              </w:rPr>
              <w:t>Т</w:t>
            </w:r>
            <w:r w:rsidRPr="00DA3256">
              <w:rPr>
                <w:rFonts w:eastAsia="Cambria"/>
                <w:bCs/>
                <w:color w:val="231F20"/>
                <w:spacing w:val="-4"/>
                <w:sz w:val="22"/>
                <w:szCs w:val="22"/>
              </w:rPr>
              <w:t>естовы</w:t>
            </w:r>
            <w:r w:rsidRPr="00DA3256">
              <w:rPr>
                <w:rFonts w:eastAsia="Cambria"/>
                <w:bCs/>
                <w:color w:val="231F20"/>
                <w:w w:val="99"/>
                <w:sz w:val="22"/>
                <w:szCs w:val="22"/>
              </w:rPr>
              <w:t>й</w:t>
            </w:r>
            <w:r w:rsidRPr="00DA3256">
              <w:rPr>
                <w:rFonts w:eastAsia="Cambria"/>
                <w:bCs/>
                <w:color w:val="231F20"/>
                <w:spacing w:val="-8"/>
                <w:sz w:val="22"/>
                <w:szCs w:val="22"/>
              </w:rPr>
              <w:t xml:space="preserve"> </w:t>
            </w:r>
            <w:r w:rsidRPr="00DA3256">
              <w:rPr>
                <w:rFonts w:eastAsia="Cambria"/>
                <w:bCs/>
                <w:color w:val="231F20"/>
                <w:spacing w:val="-4"/>
                <w:sz w:val="22"/>
                <w:szCs w:val="22"/>
              </w:rPr>
              <w:t>случ</w:t>
            </w:r>
            <w:r w:rsidRPr="00DA3256">
              <w:rPr>
                <w:rFonts w:eastAsia="Cambria"/>
                <w:bCs/>
                <w:color w:val="231F20"/>
                <w:spacing w:val="-4"/>
                <w:w w:val="99"/>
                <w:sz w:val="22"/>
                <w:szCs w:val="22"/>
              </w:rPr>
              <w:t>а</w:t>
            </w:r>
            <w:r w:rsidRPr="00DA3256">
              <w:rPr>
                <w:rFonts w:eastAsia="Cambria"/>
                <w:bCs/>
                <w:color w:val="231F20"/>
                <w:w w:val="99"/>
                <w:sz w:val="22"/>
                <w:szCs w:val="22"/>
              </w:rPr>
              <w:t>й</w:t>
            </w:r>
          </w:p>
        </w:tc>
        <w:tc>
          <w:tcPr>
            <w:tcW w:w="648" w:type="pct"/>
            <w:vMerge w:val="restart"/>
            <w:vAlign w:val="center"/>
          </w:tcPr>
          <w:p w14:paraId="7762F27E" w14:textId="77777777" w:rsidR="00DA3256" w:rsidRPr="00DA3256" w:rsidRDefault="00DA3256" w:rsidP="00DA3256">
            <w:pPr>
              <w:pStyle w:val="Style5"/>
              <w:widowControl/>
              <w:ind w:left="-142" w:right="-65"/>
              <w:jc w:val="center"/>
              <w:rPr>
                <w:sz w:val="22"/>
                <w:szCs w:val="22"/>
              </w:rPr>
            </w:pPr>
            <w:r w:rsidRPr="00DA3256">
              <w:rPr>
                <w:sz w:val="22"/>
                <w:szCs w:val="22"/>
              </w:rPr>
              <w:t xml:space="preserve">Типовой тест (T) </w:t>
            </w:r>
          </w:p>
          <w:p w14:paraId="29FDC8AE" w14:textId="77777777" w:rsidR="00DA3256" w:rsidRPr="00DA3256" w:rsidRDefault="00DA3256" w:rsidP="00DA3256">
            <w:pPr>
              <w:pStyle w:val="Style5"/>
              <w:widowControl/>
              <w:ind w:left="-142" w:right="-65"/>
              <w:jc w:val="center"/>
              <w:rPr>
                <w:sz w:val="22"/>
                <w:szCs w:val="22"/>
              </w:rPr>
            </w:pPr>
            <w:r w:rsidRPr="00DA3256">
              <w:rPr>
                <w:sz w:val="22"/>
                <w:szCs w:val="22"/>
              </w:rPr>
              <w:t xml:space="preserve">или </w:t>
            </w:r>
          </w:p>
          <w:p w14:paraId="08088D43" w14:textId="77777777" w:rsidR="00DA3256" w:rsidRPr="00DA3256" w:rsidRDefault="00DA3256" w:rsidP="00DA3256">
            <w:pPr>
              <w:pStyle w:val="Style5"/>
              <w:widowControl/>
              <w:ind w:left="-142" w:right="-65"/>
              <w:jc w:val="center"/>
              <w:rPr>
                <w:sz w:val="22"/>
                <w:szCs w:val="22"/>
              </w:rPr>
            </w:pPr>
            <w:r w:rsidRPr="00DA3256">
              <w:rPr>
                <w:sz w:val="22"/>
                <w:szCs w:val="22"/>
              </w:rPr>
              <w:t>предварительный тест(P)</w:t>
            </w:r>
          </w:p>
        </w:tc>
        <w:tc>
          <w:tcPr>
            <w:tcW w:w="398" w:type="pct"/>
            <w:vMerge w:val="restart"/>
            <w:vAlign w:val="center"/>
          </w:tcPr>
          <w:p w14:paraId="4B1FF2D8" w14:textId="77777777" w:rsidR="00DA3256" w:rsidRPr="00DA3256" w:rsidRDefault="00DA3256" w:rsidP="00DA3256">
            <w:pPr>
              <w:pStyle w:val="Style5"/>
              <w:widowControl/>
              <w:ind w:left="-142" w:right="-65"/>
              <w:jc w:val="center"/>
              <w:rPr>
                <w:sz w:val="22"/>
                <w:szCs w:val="22"/>
                <w:vertAlign w:val="superscript"/>
              </w:rPr>
            </w:pPr>
            <w:r w:rsidRPr="00DA3256">
              <w:rPr>
                <w:sz w:val="22"/>
                <w:szCs w:val="22"/>
              </w:rPr>
              <w:t xml:space="preserve">Выборка типового      теста </w:t>
            </w:r>
            <w:r w:rsidRPr="00DA3256">
              <w:rPr>
                <w:sz w:val="22"/>
                <w:szCs w:val="22"/>
                <w:vertAlign w:val="superscript"/>
              </w:rPr>
              <w:t>а</w:t>
            </w:r>
          </w:p>
        </w:tc>
        <w:tc>
          <w:tcPr>
            <w:tcW w:w="2144" w:type="pct"/>
            <w:gridSpan w:val="4"/>
            <w:vAlign w:val="center"/>
          </w:tcPr>
          <w:p w14:paraId="23B42874" w14:textId="77777777" w:rsidR="00DA3256" w:rsidRPr="00DA3256" w:rsidRDefault="00DA3256" w:rsidP="00DA3256">
            <w:pPr>
              <w:pStyle w:val="Style5"/>
              <w:widowControl/>
              <w:ind w:left="-142" w:right="-65"/>
              <w:jc w:val="center"/>
              <w:rPr>
                <w:sz w:val="22"/>
                <w:szCs w:val="22"/>
              </w:rPr>
            </w:pPr>
            <w:r w:rsidRPr="00DA3256">
              <w:rPr>
                <w:sz w:val="22"/>
                <w:szCs w:val="22"/>
              </w:rPr>
              <w:t>Рекомендации для переменных данных (нормальное распределение или преобразованные)</w:t>
            </w:r>
          </w:p>
        </w:tc>
        <w:tc>
          <w:tcPr>
            <w:tcW w:w="576" w:type="pct"/>
            <w:vAlign w:val="center"/>
          </w:tcPr>
          <w:p w14:paraId="5180B7C4" w14:textId="77777777" w:rsidR="00DA3256" w:rsidRPr="00DA3256" w:rsidRDefault="00DA3256" w:rsidP="00DA3256">
            <w:pPr>
              <w:pStyle w:val="Style5"/>
              <w:widowControl/>
              <w:ind w:left="-142" w:right="-65"/>
              <w:jc w:val="center"/>
              <w:rPr>
                <w:sz w:val="22"/>
                <w:szCs w:val="22"/>
              </w:rPr>
            </w:pPr>
            <w:r w:rsidRPr="00DA3256">
              <w:rPr>
                <w:sz w:val="22"/>
                <w:szCs w:val="22"/>
              </w:rPr>
              <w:t>Рекомендации к полученным данным</w:t>
            </w:r>
          </w:p>
        </w:tc>
      </w:tr>
      <w:tr w:rsidR="00DA3256" w:rsidRPr="00DA3256" w14:paraId="12253322" w14:textId="77777777" w:rsidTr="00FD272B">
        <w:trPr>
          <w:trHeight w:val="454"/>
        </w:trPr>
        <w:tc>
          <w:tcPr>
            <w:tcW w:w="1234" w:type="pct"/>
            <w:vMerge/>
            <w:tcBorders>
              <w:bottom w:val="double" w:sz="4" w:space="0" w:color="auto"/>
            </w:tcBorders>
            <w:vAlign w:val="center"/>
          </w:tcPr>
          <w:p w14:paraId="4D0E4FC5" w14:textId="77777777" w:rsidR="00DA3256" w:rsidRPr="00DA3256" w:rsidRDefault="00DA3256" w:rsidP="00DA3256">
            <w:pPr>
              <w:widowControl w:val="0"/>
              <w:ind w:left="-142" w:right="-65"/>
              <w:jc w:val="center"/>
              <w:rPr>
                <w:rFonts w:eastAsia="Cambria"/>
                <w:b/>
                <w:bCs/>
                <w:color w:val="231F20"/>
                <w:spacing w:val="-4"/>
                <w:w w:val="99"/>
                <w:sz w:val="22"/>
                <w:szCs w:val="22"/>
              </w:rPr>
            </w:pPr>
          </w:p>
        </w:tc>
        <w:tc>
          <w:tcPr>
            <w:tcW w:w="648" w:type="pct"/>
            <w:vMerge/>
            <w:tcBorders>
              <w:bottom w:val="double" w:sz="4" w:space="0" w:color="auto"/>
            </w:tcBorders>
            <w:vAlign w:val="center"/>
          </w:tcPr>
          <w:p w14:paraId="39171674" w14:textId="77777777" w:rsidR="00DA3256" w:rsidRPr="00DA3256" w:rsidRDefault="00DA3256" w:rsidP="00DA3256">
            <w:pPr>
              <w:pStyle w:val="Style5"/>
              <w:widowControl/>
              <w:ind w:left="-142" w:right="-65"/>
              <w:jc w:val="center"/>
              <w:rPr>
                <w:sz w:val="22"/>
                <w:szCs w:val="22"/>
              </w:rPr>
            </w:pPr>
          </w:p>
        </w:tc>
        <w:tc>
          <w:tcPr>
            <w:tcW w:w="398" w:type="pct"/>
            <w:vMerge/>
            <w:tcBorders>
              <w:bottom w:val="double" w:sz="4" w:space="0" w:color="auto"/>
            </w:tcBorders>
            <w:vAlign w:val="center"/>
          </w:tcPr>
          <w:p w14:paraId="45C52A78" w14:textId="77777777" w:rsidR="00DA3256" w:rsidRPr="00DA3256" w:rsidRDefault="00DA3256" w:rsidP="00DA3256">
            <w:pPr>
              <w:pStyle w:val="Style5"/>
              <w:widowControl/>
              <w:ind w:left="-142" w:right="-65"/>
              <w:jc w:val="center"/>
              <w:rPr>
                <w:sz w:val="22"/>
                <w:szCs w:val="22"/>
              </w:rPr>
            </w:pPr>
          </w:p>
        </w:tc>
        <w:tc>
          <w:tcPr>
            <w:tcW w:w="499" w:type="pct"/>
            <w:tcBorders>
              <w:bottom w:val="double" w:sz="4" w:space="0" w:color="auto"/>
            </w:tcBorders>
            <w:vAlign w:val="center"/>
          </w:tcPr>
          <w:p w14:paraId="37FB1EA0" w14:textId="77777777" w:rsidR="00DA3256" w:rsidRPr="00DA3256" w:rsidRDefault="00DA3256" w:rsidP="00DA3256">
            <w:pPr>
              <w:pStyle w:val="Style5"/>
              <w:widowControl/>
              <w:ind w:left="-142" w:right="-65"/>
              <w:jc w:val="center"/>
              <w:rPr>
                <w:sz w:val="22"/>
                <w:szCs w:val="22"/>
              </w:rPr>
            </w:pPr>
            <w:r w:rsidRPr="00DA3256">
              <w:rPr>
                <w:sz w:val="22"/>
                <w:szCs w:val="22"/>
              </w:rPr>
              <w:t>Вероятность</w:t>
            </w:r>
          </w:p>
        </w:tc>
        <w:tc>
          <w:tcPr>
            <w:tcW w:w="498" w:type="pct"/>
            <w:tcBorders>
              <w:bottom w:val="double" w:sz="4" w:space="0" w:color="auto"/>
            </w:tcBorders>
            <w:vAlign w:val="center"/>
          </w:tcPr>
          <w:p w14:paraId="37D2C295" w14:textId="77777777" w:rsidR="00DA3256" w:rsidRPr="00DA3256" w:rsidRDefault="00DA3256" w:rsidP="00DA3256">
            <w:pPr>
              <w:pStyle w:val="Style5"/>
              <w:widowControl/>
              <w:ind w:left="-142" w:right="-65"/>
              <w:jc w:val="center"/>
              <w:rPr>
                <w:sz w:val="22"/>
                <w:szCs w:val="22"/>
              </w:rPr>
            </w:pPr>
            <w:r w:rsidRPr="00DA3256">
              <w:rPr>
                <w:sz w:val="22"/>
                <w:szCs w:val="22"/>
              </w:rPr>
              <w:t xml:space="preserve">Количество измерений             </w:t>
            </w:r>
            <w:proofErr w:type="gramStart"/>
            <w:r w:rsidRPr="00DA3256">
              <w:rPr>
                <w:sz w:val="22"/>
                <w:szCs w:val="22"/>
              </w:rPr>
              <w:t xml:space="preserve">   (</w:t>
            </w:r>
            <w:proofErr w:type="gramEnd"/>
            <w:r w:rsidRPr="00DA3256">
              <w:rPr>
                <w:sz w:val="22"/>
                <w:szCs w:val="22"/>
              </w:rPr>
              <w:t xml:space="preserve">Y) </w:t>
            </w:r>
            <w:r w:rsidRPr="00DA3256">
              <w:rPr>
                <w:sz w:val="22"/>
                <w:szCs w:val="22"/>
                <w:vertAlign w:val="superscript"/>
              </w:rPr>
              <w:t>a b</w:t>
            </w:r>
          </w:p>
        </w:tc>
        <w:tc>
          <w:tcPr>
            <w:tcW w:w="548" w:type="pct"/>
            <w:tcBorders>
              <w:bottom w:val="double" w:sz="4" w:space="0" w:color="auto"/>
            </w:tcBorders>
            <w:vAlign w:val="center"/>
          </w:tcPr>
          <w:p w14:paraId="2B7F9B88" w14:textId="77777777" w:rsidR="00DA3256" w:rsidRPr="00DA3256" w:rsidRDefault="00DA3256" w:rsidP="00DA3256">
            <w:pPr>
              <w:pStyle w:val="Style5"/>
              <w:widowControl/>
              <w:ind w:left="-142" w:right="-65"/>
              <w:jc w:val="center"/>
              <w:rPr>
                <w:sz w:val="22"/>
                <w:szCs w:val="22"/>
              </w:rPr>
            </w:pPr>
            <w:r w:rsidRPr="00DA3256">
              <w:rPr>
                <w:sz w:val="22"/>
                <w:szCs w:val="22"/>
              </w:rPr>
              <w:t xml:space="preserve">двусторонняя цель </w:t>
            </w:r>
          </w:p>
          <w:p w14:paraId="597E7C3C" w14:textId="77777777" w:rsidR="00DA3256" w:rsidRPr="00DA3256" w:rsidRDefault="00DA3256" w:rsidP="00DA3256">
            <w:pPr>
              <w:pStyle w:val="Style5"/>
              <w:widowControl/>
              <w:ind w:left="-142" w:right="-65"/>
              <w:jc w:val="center"/>
              <w:rPr>
                <w:i/>
                <w:sz w:val="22"/>
                <w:szCs w:val="22"/>
              </w:rPr>
            </w:pPr>
            <w:r w:rsidRPr="00DA3256">
              <w:rPr>
                <w:i/>
                <w:sz w:val="22"/>
                <w:szCs w:val="22"/>
              </w:rPr>
              <w:t>k</w:t>
            </w:r>
          </w:p>
        </w:tc>
        <w:tc>
          <w:tcPr>
            <w:tcW w:w="599" w:type="pct"/>
            <w:tcBorders>
              <w:bottom w:val="double" w:sz="4" w:space="0" w:color="auto"/>
            </w:tcBorders>
            <w:vAlign w:val="center"/>
          </w:tcPr>
          <w:p w14:paraId="6470DCBE" w14:textId="77777777" w:rsidR="00DA3256" w:rsidRPr="00DA3256" w:rsidRDefault="00DA3256" w:rsidP="00DA3256">
            <w:pPr>
              <w:pStyle w:val="Style5"/>
              <w:widowControl/>
              <w:ind w:left="-142" w:right="-65"/>
              <w:jc w:val="center"/>
              <w:rPr>
                <w:sz w:val="22"/>
                <w:szCs w:val="22"/>
              </w:rPr>
            </w:pPr>
            <w:r w:rsidRPr="00DA3256">
              <w:rPr>
                <w:sz w:val="22"/>
                <w:szCs w:val="22"/>
              </w:rPr>
              <w:t xml:space="preserve">односторонняя цель </w:t>
            </w:r>
          </w:p>
          <w:p w14:paraId="58D141C9" w14:textId="77777777" w:rsidR="00DA3256" w:rsidRPr="00DA3256" w:rsidRDefault="00DA3256" w:rsidP="00DA3256">
            <w:pPr>
              <w:pStyle w:val="Style5"/>
              <w:widowControl/>
              <w:ind w:left="-142" w:right="-65"/>
              <w:jc w:val="center"/>
              <w:rPr>
                <w:i/>
                <w:sz w:val="22"/>
                <w:szCs w:val="22"/>
              </w:rPr>
            </w:pPr>
            <w:r w:rsidRPr="00DA3256">
              <w:rPr>
                <w:i/>
                <w:sz w:val="22"/>
                <w:szCs w:val="22"/>
              </w:rPr>
              <w:t>k</w:t>
            </w:r>
          </w:p>
        </w:tc>
        <w:tc>
          <w:tcPr>
            <w:tcW w:w="576" w:type="pct"/>
            <w:tcBorders>
              <w:bottom w:val="double" w:sz="4" w:space="0" w:color="auto"/>
            </w:tcBorders>
            <w:vAlign w:val="center"/>
          </w:tcPr>
          <w:p w14:paraId="6ED590E9" w14:textId="77777777" w:rsidR="00DA3256" w:rsidRPr="00DA3256" w:rsidRDefault="00DA3256" w:rsidP="00DA3256">
            <w:pPr>
              <w:pStyle w:val="Style5"/>
              <w:widowControl/>
              <w:ind w:left="-142" w:right="-65"/>
              <w:jc w:val="center"/>
              <w:rPr>
                <w:sz w:val="22"/>
                <w:szCs w:val="22"/>
              </w:rPr>
            </w:pPr>
            <w:r w:rsidRPr="00DA3256">
              <w:rPr>
                <w:sz w:val="22"/>
                <w:szCs w:val="22"/>
              </w:rPr>
              <w:t>Количество измерений (</w:t>
            </w:r>
            <w:r w:rsidRPr="00DA3256">
              <w:rPr>
                <w:i/>
                <w:sz w:val="22"/>
                <w:szCs w:val="22"/>
              </w:rPr>
              <w:t>n</w:t>
            </w:r>
            <w:r w:rsidRPr="00DA3256">
              <w:rPr>
                <w:sz w:val="22"/>
                <w:szCs w:val="22"/>
              </w:rPr>
              <w:t xml:space="preserve">) </w:t>
            </w:r>
            <w:r w:rsidRPr="00DA3256">
              <w:rPr>
                <w:sz w:val="22"/>
                <w:szCs w:val="22"/>
                <w:vertAlign w:val="superscript"/>
              </w:rPr>
              <w:t>a</w:t>
            </w:r>
          </w:p>
        </w:tc>
      </w:tr>
      <w:tr w:rsidR="00DA3256" w:rsidRPr="00DA3256" w14:paraId="0F6D7773" w14:textId="77777777" w:rsidTr="00FD272B">
        <w:trPr>
          <w:trHeight w:val="454"/>
        </w:trPr>
        <w:tc>
          <w:tcPr>
            <w:tcW w:w="1234" w:type="pct"/>
            <w:vAlign w:val="center"/>
          </w:tcPr>
          <w:p w14:paraId="382755D3" w14:textId="77777777" w:rsidR="00DA3256" w:rsidRPr="00DA3256" w:rsidRDefault="00DA3256" w:rsidP="00DA3256">
            <w:pPr>
              <w:pStyle w:val="Style5"/>
              <w:widowControl/>
              <w:rPr>
                <w:sz w:val="22"/>
                <w:szCs w:val="22"/>
              </w:rPr>
            </w:pPr>
            <w:r>
              <w:rPr>
                <w:sz w:val="22"/>
                <w:szCs w:val="22"/>
              </w:rPr>
              <w:t>У</w:t>
            </w:r>
            <w:r>
              <w:rPr>
                <w:sz w:val="22"/>
                <w:szCs w:val="22"/>
                <w:lang w:val="en-US"/>
              </w:rPr>
              <w:t>c</w:t>
            </w:r>
            <w:proofErr w:type="spellStart"/>
            <w:r w:rsidRPr="00DA3256">
              <w:rPr>
                <w:sz w:val="22"/>
                <w:szCs w:val="22"/>
              </w:rPr>
              <w:t>тойчивость</w:t>
            </w:r>
            <w:proofErr w:type="spellEnd"/>
            <w:r w:rsidRPr="00DA3256">
              <w:rPr>
                <w:sz w:val="22"/>
                <w:szCs w:val="22"/>
              </w:rPr>
              <w:t xml:space="preserve"> к быстрым переходным процессу – </w:t>
            </w:r>
            <w:r>
              <w:rPr>
                <w:sz w:val="22"/>
                <w:szCs w:val="22"/>
              </w:rPr>
              <w:t>SIP/SOP порты IEC 61000-4-4 (</w:t>
            </w:r>
            <w:r w:rsidRPr="00DA3256">
              <w:rPr>
                <w:sz w:val="22"/>
                <w:szCs w:val="22"/>
              </w:rPr>
              <w:t xml:space="preserve">9.4) </w:t>
            </w:r>
            <w:r w:rsidRPr="00DA3256">
              <w:rPr>
                <w:sz w:val="22"/>
                <w:szCs w:val="22"/>
                <w:vertAlign w:val="superscript"/>
              </w:rPr>
              <w:t>d</w:t>
            </w:r>
          </w:p>
        </w:tc>
        <w:tc>
          <w:tcPr>
            <w:tcW w:w="648" w:type="pct"/>
            <w:vAlign w:val="center"/>
          </w:tcPr>
          <w:p w14:paraId="58145B83" w14:textId="77777777" w:rsidR="00DA3256" w:rsidRPr="00DA3256" w:rsidRDefault="00DA3256" w:rsidP="00DA3256">
            <w:pPr>
              <w:jc w:val="center"/>
              <w:rPr>
                <w:sz w:val="22"/>
                <w:szCs w:val="22"/>
              </w:rPr>
            </w:pPr>
            <w:r w:rsidRPr="00DA3256">
              <w:rPr>
                <w:sz w:val="22"/>
                <w:szCs w:val="22"/>
              </w:rPr>
              <w:t>T</w:t>
            </w:r>
          </w:p>
        </w:tc>
        <w:tc>
          <w:tcPr>
            <w:tcW w:w="398" w:type="pct"/>
            <w:vAlign w:val="center"/>
          </w:tcPr>
          <w:p w14:paraId="2007A4F5" w14:textId="77777777" w:rsidR="00DA3256" w:rsidRPr="00DA3256" w:rsidRDefault="00DA3256" w:rsidP="00DA3256">
            <w:pPr>
              <w:pStyle w:val="Style5"/>
              <w:widowControl/>
              <w:jc w:val="center"/>
              <w:rPr>
                <w:sz w:val="22"/>
                <w:szCs w:val="22"/>
              </w:rPr>
            </w:pPr>
            <w:r w:rsidRPr="00DA3256">
              <w:rPr>
                <w:sz w:val="22"/>
                <w:szCs w:val="22"/>
              </w:rPr>
              <w:t>1</w:t>
            </w:r>
          </w:p>
        </w:tc>
        <w:tc>
          <w:tcPr>
            <w:tcW w:w="499" w:type="pct"/>
            <w:vAlign w:val="center"/>
          </w:tcPr>
          <w:p w14:paraId="605001DA" w14:textId="77777777" w:rsidR="00DA3256" w:rsidRPr="00DA3256" w:rsidRDefault="00DA3256" w:rsidP="00DA3256">
            <w:pPr>
              <w:jc w:val="center"/>
              <w:rPr>
                <w:sz w:val="22"/>
                <w:szCs w:val="22"/>
              </w:rPr>
            </w:pPr>
            <w:r w:rsidRPr="00DA3256">
              <w:rPr>
                <w:sz w:val="22"/>
                <w:szCs w:val="22"/>
              </w:rPr>
              <w:t>N/A</w:t>
            </w:r>
          </w:p>
        </w:tc>
        <w:tc>
          <w:tcPr>
            <w:tcW w:w="498" w:type="pct"/>
            <w:vAlign w:val="center"/>
          </w:tcPr>
          <w:p w14:paraId="7863E088" w14:textId="77777777" w:rsidR="00DA3256" w:rsidRPr="00DA3256" w:rsidRDefault="00DA3256" w:rsidP="00DA3256">
            <w:pPr>
              <w:jc w:val="center"/>
              <w:rPr>
                <w:sz w:val="22"/>
                <w:szCs w:val="22"/>
              </w:rPr>
            </w:pPr>
            <w:r w:rsidRPr="00DA3256">
              <w:rPr>
                <w:sz w:val="22"/>
                <w:szCs w:val="22"/>
              </w:rPr>
              <w:t>N/A</w:t>
            </w:r>
          </w:p>
        </w:tc>
        <w:tc>
          <w:tcPr>
            <w:tcW w:w="548" w:type="pct"/>
            <w:vAlign w:val="center"/>
          </w:tcPr>
          <w:p w14:paraId="2AA9C788" w14:textId="77777777" w:rsidR="00DA3256" w:rsidRPr="00DA3256" w:rsidRDefault="00DA3256" w:rsidP="00DA3256">
            <w:pPr>
              <w:jc w:val="center"/>
              <w:rPr>
                <w:sz w:val="22"/>
                <w:szCs w:val="22"/>
              </w:rPr>
            </w:pPr>
            <w:r w:rsidRPr="00DA3256">
              <w:rPr>
                <w:sz w:val="22"/>
                <w:szCs w:val="22"/>
              </w:rPr>
              <w:t>N/A</w:t>
            </w:r>
          </w:p>
        </w:tc>
        <w:tc>
          <w:tcPr>
            <w:tcW w:w="599" w:type="pct"/>
            <w:vAlign w:val="center"/>
          </w:tcPr>
          <w:p w14:paraId="4E586547" w14:textId="77777777" w:rsidR="00DA3256" w:rsidRPr="00DA3256" w:rsidRDefault="00DA3256" w:rsidP="00DA3256">
            <w:pPr>
              <w:jc w:val="center"/>
              <w:rPr>
                <w:sz w:val="22"/>
                <w:szCs w:val="22"/>
              </w:rPr>
            </w:pPr>
            <w:r w:rsidRPr="00DA3256">
              <w:rPr>
                <w:sz w:val="22"/>
                <w:szCs w:val="22"/>
              </w:rPr>
              <w:t>N/A</w:t>
            </w:r>
          </w:p>
        </w:tc>
        <w:tc>
          <w:tcPr>
            <w:tcW w:w="576" w:type="pct"/>
            <w:vAlign w:val="center"/>
          </w:tcPr>
          <w:p w14:paraId="30322977" w14:textId="77777777" w:rsidR="00DA3256" w:rsidRPr="00DA3256" w:rsidRDefault="00DA3256" w:rsidP="00DA3256">
            <w:pPr>
              <w:jc w:val="center"/>
              <w:rPr>
                <w:sz w:val="22"/>
                <w:szCs w:val="22"/>
              </w:rPr>
            </w:pPr>
            <w:r w:rsidRPr="00DA3256">
              <w:rPr>
                <w:sz w:val="22"/>
                <w:szCs w:val="22"/>
              </w:rPr>
              <w:t>N/A</w:t>
            </w:r>
          </w:p>
        </w:tc>
      </w:tr>
      <w:tr w:rsidR="00DA3256" w:rsidRPr="00DA3256" w14:paraId="2BE9F404" w14:textId="77777777" w:rsidTr="00FD272B">
        <w:trPr>
          <w:trHeight w:val="454"/>
        </w:trPr>
        <w:tc>
          <w:tcPr>
            <w:tcW w:w="1234" w:type="pct"/>
            <w:vAlign w:val="center"/>
          </w:tcPr>
          <w:p w14:paraId="758C399C" w14:textId="77777777" w:rsidR="00DA3256" w:rsidRPr="00DA3256" w:rsidRDefault="00DA3256" w:rsidP="00DA3256">
            <w:pPr>
              <w:pStyle w:val="Style5"/>
              <w:widowControl/>
              <w:ind w:right="-107"/>
              <w:rPr>
                <w:sz w:val="22"/>
                <w:szCs w:val="22"/>
              </w:rPr>
            </w:pPr>
            <w:proofErr w:type="spellStart"/>
            <w:r>
              <w:rPr>
                <w:sz w:val="22"/>
                <w:szCs w:val="22"/>
              </w:rPr>
              <w:t>Устой</w:t>
            </w:r>
            <w:r w:rsidRPr="00DA3256">
              <w:rPr>
                <w:sz w:val="22"/>
                <w:szCs w:val="22"/>
              </w:rPr>
              <w:t>чивость</w:t>
            </w:r>
            <w:proofErr w:type="spellEnd"/>
            <w:r w:rsidRPr="00DA3256">
              <w:rPr>
                <w:sz w:val="22"/>
                <w:szCs w:val="22"/>
              </w:rPr>
              <w:t xml:space="preserve"> к перенапряжениям </w:t>
            </w:r>
            <w:r>
              <w:rPr>
                <w:sz w:val="22"/>
                <w:szCs w:val="22"/>
              </w:rPr>
              <w:t>IEC 61000-4-5 (</w:t>
            </w:r>
            <w:r w:rsidRPr="00DA3256">
              <w:rPr>
                <w:sz w:val="22"/>
                <w:szCs w:val="22"/>
              </w:rPr>
              <w:t xml:space="preserve">9.3) </w:t>
            </w:r>
            <w:r w:rsidRPr="00DA3256">
              <w:rPr>
                <w:sz w:val="22"/>
                <w:szCs w:val="22"/>
                <w:vertAlign w:val="superscript"/>
              </w:rPr>
              <w:t>c</w:t>
            </w:r>
          </w:p>
        </w:tc>
        <w:tc>
          <w:tcPr>
            <w:tcW w:w="648" w:type="pct"/>
            <w:vAlign w:val="center"/>
          </w:tcPr>
          <w:p w14:paraId="1F8B16C7" w14:textId="77777777" w:rsidR="00DA3256" w:rsidRPr="00DA3256" w:rsidRDefault="00DA3256" w:rsidP="00DA3256">
            <w:pPr>
              <w:jc w:val="center"/>
              <w:rPr>
                <w:sz w:val="22"/>
                <w:szCs w:val="22"/>
              </w:rPr>
            </w:pPr>
            <w:r w:rsidRPr="00DA3256">
              <w:rPr>
                <w:sz w:val="22"/>
                <w:szCs w:val="22"/>
              </w:rPr>
              <w:t>T</w:t>
            </w:r>
          </w:p>
        </w:tc>
        <w:tc>
          <w:tcPr>
            <w:tcW w:w="398" w:type="pct"/>
            <w:vAlign w:val="center"/>
          </w:tcPr>
          <w:p w14:paraId="35F58292" w14:textId="77777777" w:rsidR="00DA3256" w:rsidRPr="00DA3256" w:rsidRDefault="00DA3256" w:rsidP="00DA3256">
            <w:pPr>
              <w:pStyle w:val="Style5"/>
              <w:widowControl/>
              <w:jc w:val="center"/>
              <w:rPr>
                <w:sz w:val="22"/>
                <w:szCs w:val="22"/>
              </w:rPr>
            </w:pPr>
            <w:r w:rsidRPr="00DA3256">
              <w:rPr>
                <w:sz w:val="22"/>
                <w:szCs w:val="22"/>
              </w:rPr>
              <w:t>1</w:t>
            </w:r>
          </w:p>
        </w:tc>
        <w:tc>
          <w:tcPr>
            <w:tcW w:w="499" w:type="pct"/>
            <w:vAlign w:val="center"/>
          </w:tcPr>
          <w:p w14:paraId="269EF04F" w14:textId="77777777" w:rsidR="00DA3256" w:rsidRPr="00DA3256" w:rsidRDefault="00DA3256" w:rsidP="00DA3256">
            <w:pPr>
              <w:jc w:val="center"/>
              <w:rPr>
                <w:sz w:val="22"/>
                <w:szCs w:val="22"/>
              </w:rPr>
            </w:pPr>
            <w:r w:rsidRPr="00DA3256">
              <w:rPr>
                <w:sz w:val="22"/>
                <w:szCs w:val="22"/>
              </w:rPr>
              <w:t>N/A</w:t>
            </w:r>
          </w:p>
        </w:tc>
        <w:tc>
          <w:tcPr>
            <w:tcW w:w="498" w:type="pct"/>
            <w:vAlign w:val="center"/>
          </w:tcPr>
          <w:p w14:paraId="3A75D54D" w14:textId="77777777" w:rsidR="00DA3256" w:rsidRPr="00DA3256" w:rsidRDefault="00DA3256" w:rsidP="00DA3256">
            <w:pPr>
              <w:jc w:val="center"/>
              <w:rPr>
                <w:sz w:val="22"/>
                <w:szCs w:val="22"/>
              </w:rPr>
            </w:pPr>
            <w:r w:rsidRPr="00DA3256">
              <w:rPr>
                <w:sz w:val="22"/>
                <w:szCs w:val="22"/>
              </w:rPr>
              <w:t>N/A</w:t>
            </w:r>
          </w:p>
        </w:tc>
        <w:tc>
          <w:tcPr>
            <w:tcW w:w="548" w:type="pct"/>
            <w:vAlign w:val="center"/>
          </w:tcPr>
          <w:p w14:paraId="5584B334" w14:textId="77777777" w:rsidR="00DA3256" w:rsidRPr="00DA3256" w:rsidRDefault="00DA3256" w:rsidP="00DA3256">
            <w:pPr>
              <w:jc w:val="center"/>
              <w:rPr>
                <w:sz w:val="22"/>
                <w:szCs w:val="22"/>
              </w:rPr>
            </w:pPr>
            <w:r w:rsidRPr="00DA3256">
              <w:rPr>
                <w:sz w:val="22"/>
                <w:szCs w:val="22"/>
              </w:rPr>
              <w:t>N/A</w:t>
            </w:r>
          </w:p>
        </w:tc>
        <w:tc>
          <w:tcPr>
            <w:tcW w:w="599" w:type="pct"/>
            <w:vAlign w:val="center"/>
          </w:tcPr>
          <w:p w14:paraId="5EDBAFA0" w14:textId="77777777" w:rsidR="00DA3256" w:rsidRPr="00DA3256" w:rsidRDefault="00DA3256" w:rsidP="00DA3256">
            <w:pPr>
              <w:jc w:val="center"/>
              <w:rPr>
                <w:sz w:val="22"/>
                <w:szCs w:val="22"/>
              </w:rPr>
            </w:pPr>
            <w:r w:rsidRPr="00DA3256">
              <w:rPr>
                <w:sz w:val="22"/>
                <w:szCs w:val="22"/>
              </w:rPr>
              <w:t>N/A</w:t>
            </w:r>
          </w:p>
        </w:tc>
        <w:tc>
          <w:tcPr>
            <w:tcW w:w="576" w:type="pct"/>
            <w:vAlign w:val="center"/>
          </w:tcPr>
          <w:p w14:paraId="2CED6FE2" w14:textId="77777777" w:rsidR="00DA3256" w:rsidRPr="00DA3256" w:rsidRDefault="00DA3256" w:rsidP="00DA3256">
            <w:pPr>
              <w:jc w:val="center"/>
              <w:rPr>
                <w:sz w:val="22"/>
                <w:szCs w:val="22"/>
              </w:rPr>
            </w:pPr>
            <w:r w:rsidRPr="00DA3256">
              <w:rPr>
                <w:sz w:val="22"/>
                <w:szCs w:val="22"/>
              </w:rPr>
              <w:t>N/A</w:t>
            </w:r>
          </w:p>
        </w:tc>
      </w:tr>
      <w:tr w:rsidR="00DA3256" w:rsidRPr="00DA3256" w14:paraId="7D8BC4C3" w14:textId="77777777" w:rsidTr="00FD272B">
        <w:trPr>
          <w:trHeight w:val="454"/>
        </w:trPr>
        <w:tc>
          <w:tcPr>
            <w:tcW w:w="1234" w:type="pct"/>
            <w:vAlign w:val="center"/>
          </w:tcPr>
          <w:p w14:paraId="4942F8CC" w14:textId="77777777" w:rsidR="00DA3256" w:rsidRPr="00DA3256" w:rsidRDefault="00DA3256" w:rsidP="00DA3256">
            <w:pPr>
              <w:pStyle w:val="Style5"/>
              <w:widowControl/>
              <w:rPr>
                <w:sz w:val="22"/>
                <w:szCs w:val="22"/>
              </w:rPr>
            </w:pPr>
            <w:proofErr w:type="spellStart"/>
            <w:r>
              <w:rPr>
                <w:sz w:val="22"/>
                <w:szCs w:val="22"/>
              </w:rPr>
              <w:t>Устой</w:t>
            </w:r>
            <w:r w:rsidRPr="00DA3256">
              <w:rPr>
                <w:sz w:val="22"/>
                <w:szCs w:val="22"/>
              </w:rPr>
              <w:t>чивость</w:t>
            </w:r>
            <w:proofErr w:type="spellEnd"/>
            <w:r w:rsidRPr="00DA3256">
              <w:rPr>
                <w:sz w:val="22"/>
                <w:szCs w:val="22"/>
              </w:rPr>
              <w:t xml:space="preserve"> к проводимым радиочастотным помехам – сеть переменного тока IEC 61000-4-6 (9.4) </w:t>
            </w:r>
            <w:r w:rsidRPr="00DA3256">
              <w:rPr>
                <w:sz w:val="22"/>
                <w:szCs w:val="22"/>
                <w:vertAlign w:val="superscript"/>
              </w:rPr>
              <w:t>c</w:t>
            </w:r>
          </w:p>
        </w:tc>
        <w:tc>
          <w:tcPr>
            <w:tcW w:w="648" w:type="pct"/>
            <w:vAlign w:val="center"/>
          </w:tcPr>
          <w:p w14:paraId="294F7E8E" w14:textId="77777777" w:rsidR="00DA3256" w:rsidRPr="00DA3256" w:rsidRDefault="00DA3256" w:rsidP="00DA3256">
            <w:pPr>
              <w:jc w:val="center"/>
              <w:rPr>
                <w:sz w:val="22"/>
                <w:szCs w:val="22"/>
              </w:rPr>
            </w:pPr>
            <w:r w:rsidRPr="00DA3256">
              <w:rPr>
                <w:sz w:val="22"/>
                <w:szCs w:val="22"/>
              </w:rPr>
              <w:t>T</w:t>
            </w:r>
          </w:p>
        </w:tc>
        <w:tc>
          <w:tcPr>
            <w:tcW w:w="398" w:type="pct"/>
            <w:vAlign w:val="center"/>
          </w:tcPr>
          <w:p w14:paraId="69B6DC42" w14:textId="77777777" w:rsidR="00DA3256" w:rsidRPr="00DA3256" w:rsidRDefault="00DA3256" w:rsidP="00DA3256">
            <w:pPr>
              <w:pStyle w:val="Style5"/>
              <w:widowControl/>
              <w:jc w:val="center"/>
              <w:rPr>
                <w:sz w:val="22"/>
                <w:szCs w:val="22"/>
                <w:lang w:val="en-US"/>
              </w:rPr>
            </w:pPr>
            <w:r w:rsidRPr="00DA3256">
              <w:rPr>
                <w:sz w:val="22"/>
                <w:szCs w:val="22"/>
                <w:lang w:val="en-US"/>
              </w:rPr>
              <w:t>1</w:t>
            </w:r>
          </w:p>
        </w:tc>
        <w:tc>
          <w:tcPr>
            <w:tcW w:w="499" w:type="pct"/>
            <w:vAlign w:val="center"/>
          </w:tcPr>
          <w:p w14:paraId="272CC58A" w14:textId="77777777" w:rsidR="00DA3256" w:rsidRPr="00DA3256" w:rsidRDefault="00DA3256" w:rsidP="00DA3256">
            <w:pPr>
              <w:jc w:val="center"/>
              <w:rPr>
                <w:sz w:val="22"/>
                <w:szCs w:val="22"/>
              </w:rPr>
            </w:pPr>
            <w:r w:rsidRPr="00DA3256">
              <w:rPr>
                <w:sz w:val="22"/>
                <w:szCs w:val="22"/>
              </w:rPr>
              <w:t>N/A</w:t>
            </w:r>
          </w:p>
        </w:tc>
        <w:tc>
          <w:tcPr>
            <w:tcW w:w="498" w:type="pct"/>
            <w:vAlign w:val="center"/>
          </w:tcPr>
          <w:p w14:paraId="7BA318BE" w14:textId="77777777" w:rsidR="00DA3256" w:rsidRPr="00DA3256" w:rsidRDefault="00DA3256" w:rsidP="00DA3256">
            <w:pPr>
              <w:jc w:val="center"/>
              <w:rPr>
                <w:sz w:val="22"/>
                <w:szCs w:val="22"/>
              </w:rPr>
            </w:pPr>
            <w:r w:rsidRPr="00DA3256">
              <w:rPr>
                <w:sz w:val="22"/>
                <w:szCs w:val="22"/>
              </w:rPr>
              <w:t>N/A</w:t>
            </w:r>
          </w:p>
        </w:tc>
        <w:tc>
          <w:tcPr>
            <w:tcW w:w="548" w:type="pct"/>
            <w:vAlign w:val="center"/>
          </w:tcPr>
          <w:p w14:paraId="3AF93A84" w14:textId="77777777" w:rsidR="00DA3256" w:rsidRPr="00DA3256" w:rsidRDefault="00DA3256" w:rsidP="00DA3256">
            <w:pPr>
              <w:jc w:val="center"/>
              <w:rPr>
                <w:sz w:val="22"/>
                <w:szCs w:val="22"/>
              </w:rPr>
            </w:pPr>
            <w:r w:rsidRPr="00DA3256">
              <w:rPr>
                <w:sz w:val="22"/>
                <w:szCs w:val="22"/>
              </w:rPr>
              <w:t>N/A</w:t>
            </w:r>
          </w:p>
        </w:tc>
        <w:tc>
          <w:tcPr>
            <w:tcW w:w="599" w:type="pct"/>
            <w:vAlign w:val="center"/>
          </w:tcPr>
          <w:p w14:paraId="0646BFC9" w14:textId="77777777" w:rsidR="00DA3256" w:rsidRPr="00DA3256" w:rsidRDefault="00DA3256" w:rsidP="00DA3256">
            <w:pPr>
              <w:jc w:val="center"/>
              <w:rPr>
                <w:sz w:val="22"/>
                <w:szCs w:val="22"/>
              </w:rPr>
            </w:pPr>
            <w:r w:rsidRPr="00DA3256">
              <w:rPr>
                <w:sz w:val="22"/>
                <w:szCs w:val="22"/>
              </w:rPr>
              <w:t>N/A</w:t>
            </w:r>
          </w:p>
        </w:tc>
        <w:tc>
          <w:tcPr>
            <w:tcW w:w="576" w:type="pct"/>
            <w:vAlign w:val="center"/>
          </w:tcPr>
          <w:p w14:paraId="63382FB9" w14:textId="77777777" w:rsidR="00DA3256" w:rsidRPr="00DA3256" w:rsidRDefault="00DA3256" w:rsidP="00DA3256">
            <w:pPr>
              <w:jc w:val="center"/>
              <w:rPr>
                <w:sz w:val="22"/>
                <w:szCs w:val="22"/>
              </w:rPr>
            </w:pPr>
            <w:r w:rsidRPr="00DA3256">
              <w:rPr>
                <w:sz w:val="22"/>
                <w:szCs w:val="22"/>
              </w:rPr>
              <w:t>N/A</w:t>
            </w:r>
          </w:p>
        </w:tc>
      </w:tr>
      <w:tr w:rsidR="00DA3256" w:rsidRPr="00DA3256" w14:paraId="2683C3C2" w14:textId="77777777" w:rsidTr="00FD272B">
        <w:trPr>
          <w:trHeight w:val="454"/>
        </w:trPr>
        <w:tc>
          <w:tcPr>
            <w:tcW w:w="1234" w:type="pct"/>
            <w:vAlign w:val="center"/>
          </w:tcPr>
          <w:p w14:paraId="76087701" w14:textId="77777777" w:rsidR="00DA3256" w:rsidRPr="00DA3256" w:rsidRDefault="00DA3256" w:rsidP="00DA3256">
            <w:pPr>
              <w:pStyle w:val="Style5"/>
              <w:widowControl/>
              <w:rPr>
                <w:sz w:val="22"/>
                <w:szCs w:val="22"/>
              </w:rPr>
            </w:pPr>
            <w:proofErr w:type="spellStart"/>
            <w:r>
              <w:rPr>
                <w:sz w:val="22"/>
                <w:szCs w:val="22"/>
              </w:rPr>
              <w:t>Устой</w:t>
            </w:r>
            <w:r w:rsidRPr="00DA3256">
              <w:rPr>
                <w:sz w:val="22"/>
                <w:szCs w:val="22"/>
              </w:rPr>
              <w:t>чивость</w:t>
            </w:r>
            <w:proofErr w:type="spellEnd"/>
            <w:r w:rsidRPr="00DA3256">
              <w:rPr>
                <w:sz w:val="22"/>
                <w:szCs w:val="22"/>
              </w:rPr>
              <w:t xml:space="preserve"> к проводным помехам порты SIP/SOP                      </w:t>
            </w:r>
            <w:r>
              <w:rPr>
                <w:sz w:val="22"/>
                <w:szCs w:val="22"/>
              </w:rPr>
              <w:t>IEC 61000-4-6 (</w:t>
            </w:r>
            <w:r w:rsidRPr="00DA3256">
              <w:rPr>
                <w:sz w:val="22"/>
                <w:szCs w:val="22"/>
              </w:rPr>
              <w:t xml:space="preserve">9.4) </w:t>
            </w:r>
            <w:r w:rsidRPr="00DA3256">
              <w:rPr>
                <w:sz w:val="22"/>
                <w:szCs w:val="22"/>
                <w:vertAlign w:val="superscript"/>
              </w:rPr>
              <w:t>d</w:t>
            </w:r>
          </w:p>
        </w:tc>
        <w:tc>
          <w:tcPr>
            <w:tcW w:w="648" w:type="pct"/>
            <w:vAlign w:val="center"/>
          </w:tcPr>
          <w:p w14:paraId="3DCA5F78" w14:textId="77777777" w:rsidR="00DA3256" w:rsidRPr="00DA3256" w:rsidRDefault="00DA3256" w:rsidP="00DA3256">
            <w:pPr>
              <w:jc w:val="center"/>
              <w:rPr>
                <w:sz w:val="22"/>
                <w:szCs w:val="22"/>
              </w:rPr>
            </w:pPr>
            <w:r w:rsidRPr="00DA3256">
              <w:rPr>
                <w:sz w:val="22"/>
                <w:szCs w:val="22"/>
              </w:rPr>
              <w:t>T</w:t>
            </w:r>
          </w:p>
        </w:tc>
        <w:tc>
          <w:tcPr>
            <w:tcW w:w="398" w:type="pct"/>
            <w:vAlign w:val="center"/>
          </w:tcPr>
          <w:p w14:paraId="17BD4D0C" w14:textId="77777777" w:rsidR="00DA3256" w:rsidRPr="00DA3256" w:rsidRDefault="00DA3256" w:rsidP="00DA3256">
            <w:pPr>
              <w:pStyle w:val="Style5"/>
              <w:widowControl/>
              <w:jc w:val="center"/>
              <w:rPr>
                <w:sz w:val="22"/>
                <w:szCs w:val="22"/>
                <w:lang w:val="en-US"/>
              </w:rPr>
            </w:pPr>
            <w:r w:rsidRPr="00DA3256">
              <w:rPr>
                <w:sz w:val="22"/>
                <w:szCs w:val="22"/>
                <w:lang w:val="en-US"/>
              </w:rPr>
              <w:t>1</w:t>
            </w:r>
          </w:p>
        </w:tc>
        <w:tc>
          <w:tcPr>
            <w:tcW w:w="499" w:type="pct"/>
            <w:vAlign w:val="center"/>
          </w:tcPr>
          <w:p w14:paraId="54417FA7" w14:textId="77777777" w:rsidR="00DA3256" w:rsidRPr="00DA3256" w:rsidRDefault="00DA3256" w:rsidP="00DA3256">
            <w:pPr>
              <w:jc w:val="center"/>
              <w:rPr>
                <w:sz w:val="22"/>
                <w:szCs w:val="22"/>
              </w:rPr>
            </w:pPr>
            <w:r w:rsidRPr="00DA3256">
              <w:rPr>
                <w:sz w:val="22"/>
                <w:szCs w:val="22"/>
              </w:rPr>
              <w:t>N/A</w:t>
            </w:r>
          </w:p>
        </w:tc>
        <w:tc>
          <w:tcPr>
            <w:tcW w:w="498" w:type="pct"/>
            <w:vAlign w:val="center"/>
          </w:tcPr>
          <w:p w14:paraId="6FCB0FA5" w14:textId="77777777" w:rsidR="00DA3256" w:rsidRPr="00DA3256" w:rsidRDefault="00DA3256" w:rsidP="00DA3256">
            <w:pPr>
              <w:jc w:val="center"/>
              <w:rPr>
                <w:sz w:val="22"/>
                <w:szCs w:val="22"/>
              </w:rPr>
            </w:pPr>
            <w:r w:rsidRPr="00DA3256">
              <w:rPr>
                <w:sz w:val="22"/>
                <w:szCs w:val="22"/>
              </w:rPr>
              <w:t>N/A</w:t>
            </w:r>
          </w:p>
        </w:tc>
        <w:tc>
          <w:tcPr>
            <w:tcW w:w="548" w:type="pct"/>
            <w:vAlign w:val="center"/>
          </w:tcPr>
          <w:p w14:paraId="5C240EF2" w14:textId="77777777" w:rsidR="00DA3256" w:rsidRPr="00DA3256" w:rsidRDefault="00DA3256" w:rsidP="00DA3256">
            <w:pPr>
              <w:jc w:val="center"/>
              <w:rPr>
                <w:sz w:val="22"/>
                <w:szCs w:val="22"/>
              </w:rPr>
            </w:pPr>
            <w:r w:rsidRPr="00DA3256">
              <w:rPr>
                <w:sz w:val="22"/>
                <w:szCs w:val="22"/>
              </w:rPr>
              <w:t>N/A</w:t>
            </w:r>
          </w:p>
        </w:tc>
        <w:tc>
          <w:tcPr>
            <w:tcW w:w="599" w:type="pct"/>
            <w:vAlign w:val="center"/>
          </w:tcPr>
          <w:p w14:paraId="6E5E4A3B" w14:textId="77777777" w:rsidR="00DA3256" w:rsidRPr="00DA3256" w:rsidRDefault="00DA3256" w:rsidP="00DA3256">
            <w:pPr>
              <w:jc w:val="center"/>
              <w:rPr>
                <w:sz w:val="22"/>
                <w:szCs w:val="22"/>
              </w:rPr>
            </w:pPr>
            <w:r w:rsidRPr="00DA3256">
              <w:rPr>
                <w:sz w:val="22"/>
                <w:szCs w:val="22"/>
              </w:rPr>
              <w:t>N/A</w:t>
            </w:r>
          </w:p>
        </w:tc>
        <w:tc>
          <w:tcPr>
            <w:tcW w:w="576" w:type="pct"/>
            <w:vAlign w:val="center"/>
          </w:tcPr>
          <w:p w14:paraId="32529DFD" w14:textId="77777777" w:rsidR="00DA3256" w:rsidRPr="00DA3256" w:rsidRDefault="00DA3256" w:rsidP="00DA3256">
            <w:pPr>
              <w:jc w:val="center"/>
              <w:rPr>
                <w:sz w:val="22"/>
                <w:szCs w:val="22"/>
              </w:rPr>
            </w:pPr>
            <w:r w:rsidRPr="00DA3256">
              <w:rPr>
                <w:sz w:val="22"/>
                <w:szCs w:val="22"/>
              </w:rPr>
              <w:t>N/A</w:t>
            </w:r>
          </w:p>
        </w:tc>
      </w:tr>
      <w:tr w:rsidR="00DA3256" w:rsidRPr="00DA3256" w14:paraId="11DC15C9" w14:textId="77777777" w:rsidTr="00FD272B">
        <w:trPr>
          <w:trHeight w:val="454"/>
        </w:trPr>
        <w:tc>
          <w:tcPr>
            <w:tcW w:w="1234" w:type="pct"/>
            <w:vAlign w:val="center"/>
          </w:tcPr>
          <w:p w14:paraId="27F9C2F1" w14:textId="77777777" w:rsidR="00DA3256" w:rsidRPr="00DA3256" w:rsidRDefault="00DA3256" w:rsidP="00DA3256">
            <w:pPr>
              <w:pStyle w:val="Style5"/>
              <w:widowControl/>
              <w:rPr>
                <w:sz w:val="22"/>
                <w:szCs w:val="22"/>
              </w:rPr>
            </w:pPr>
            <w:proofErr w:type="spellStart"/>
            <w:r>
              <w:rPr>
                <w:sz w:val="22"/>
                <w:szCs w:val="22"/>
              </w:rPr>
              <w:t>Устой</w:t>
            </w:r>
            <w:r w:rsidRPr="00DA3256">
              <w:rPr>
                <w:sz w:val="22"/>
                <w:szCs w:val="22"/>
              </w:rPr>
              <w:t>чивость</w:t>
            </w:r>
            <w:proofErr w:type="spellEnd"/>
            <w:r w:rsidRPr="00DA3256">
              <w:rPr>
                <w:sz w:val="22"/>
                <w:szCs w:val="22"/>
              </w:rPr>
              <w:t xml:space="preserve"> к </w:t>
            </w:r>
            <w:r>
              <w:rPr>
                <w:sz w:val="22"/>
                <w:szCs w:val="22"/>
                <w:lang w:val="kk-KZ"/>
              </w:rPr>
              <w:t>м</w:t>
            </w:r>
            <w:proofErr w:type="spellStart"/>
            <w:r w:rsidRPr="00DA3256">
              <w:rPr>
                <w:sz w:val="22"/>
                <w:szCs w:val="22"/>
              </w:rPr>
              <w:t>агнитному</w:t>
            </w:r>
            <w:proofErr w:type="spellEnd"/>
            <w:r w:rsidRPr="00DA3256">
              <w:rPr>
                <w:sz w:val="22"/>
                <w:szCs w:val="22"/>
              </w:rPr>
              <w:t xml:space="preserve"> полю </w:t>
            </w:r>
            <w:r>
              <w:rPr>
                <w:sz w:val="22"/>
                <w:szCs w:val="22"/>
              </w:rPr>
              <w:t>IEC 61000-4-8 (</w:t>
            </w:r>
            <w:r w:rsidRPr="00DA3256">
              <w:rPr>
                <w:sz w:val="22"/>
                <w:szCs w:val="22"/>
              </w:rPr>
              <w:t>9.4)</w:t>
            </w:r>
            <w:r w:rsidRPr="00DA3256">
              <w:rPr>
                <w:sz w:val="22"/>
                <w:szCs w:val="22"/>
                <w:vertAlign w:val="superscript"/>
              </w:rPr>
              <w:t xml:space="preserve"> f</w:t>
            </w:r>
          </w:p>
        </w:tc>
        <w:tc>
          <w:tcPr>
            <w:tcW w:w="648" w:type="pct"/>
            <w:vAlign w:val="center"/>
          </w:tcPr>
          <w:p w14:paraId="33B86CBF" w14:textId="77777777" w:rsidR="00DA3256" w:rsidRPr="00DA3256" w:rsidRDefault="00DA3256" w:rsidP="00DA3256">
            <w:pPr>
              <w:pStyle w:val="Style5"/>
              <w:widowControl/>
              <w:jc w:val="center"/>
              <w:rPr>
                <w:sz w:val="22"/>
                <w:szCs w:val="22"/>
                <w:lang w:val="en-US"/>
              </w:rPr>
            </w:pPr>
            <w:r w:rsidRPr="00DA3256">
              <w:rPr>
                <w:sz w:val="22"/>
                <w:szCs w:val="22"/>
                <w:lang w:val="en-US"/>
              </w:rPr>
              <w:t>P</w:t>
            </w:r>
          </w:p>
        </w:tc>
        <w:tc>
          <w:tcPr>
            <w:tcW w:w="398" w:type="pct"/>
            <w:vAlign w:val="center"/>
          </w:tcPr>
          <w:p w14:paraId="4530A305" w14:textId="77777777" w:rsidR="00DA3256" w:rsidRPr="00DA3256" w:rsidRDefault="00DA3256" w:rsidP="00DA3256">
            <w:pPr>
              <w:pStyle w:val="Style5"/>
              <w:widowControl/>
              <w:jc w:val="center"/>
              <w:rPr>
                <w:sz w:val="22"/>
                <w:szCs w:val="22"/>
              </w:rPr>
            </w:pPr>
            <w:r w:rsidRPr="00DA3256">
              <w:rPr>
                <w:sz w:val="22"/>
                <w:szCs w:val="22"/>
              </w:rPr>
              <w:t>N/A</w:t>
            </w:r>
          </w:p>
        </w:tc>
        <w:tc>
          <w:tcPr>
            <w:tcW w:w="499" w:type="pct"/>
            <w:vAlign w:val="center"/>
          </w:tcPr>
          <w:p w14:paraId="75EAC32A" w14:textId="77777777" w:rsidR="00DA3256" w:rsidRPr="00DA3256" w:rsidRDefault="00DA3256" w:rsidP="00DA3256">
            <w:pPr>
              <w:jc w:val="center"/>
              <w:rPr>
                <w:sz w:val="22"/>
                <w:szCs w:val="22"/>
              </w:rPr>
            </w:pPr>
            <w:r w:rsidRPr="00DA3256">
              <w:rPr>
                <w:sz w:val="22"/>
                <w:szCs w:val="22"/>
                <w:lang w:val="en-US"/>
              </w:rPr>
              <w:t>0,95</w:t>
            </w:r>
          </w:p>
        </w:tc>
        <w:tc>
          <w:tcPr>
            <w:tcW w:w="498" w:type="pct"/>
            <w:vAlign w:val="center"/>
          </w:tcPr>
          <w:p w14:paraId="4A4E25FB" w14:textId="77777777" w:rsidR="00DA3256" w:rsidRPr="00DA3256" w:rsidRDefault="00DA3256" w:rsidP="00DA3256">
            <w:pPr>
              <w:jc w:val="center"/>
              <w:rPr>
                <w:sz w:val="22"/>
                <w:szCs w:val="22"/>
              </w:rPr>
            </w:pPr>
            <w:r w:rsidRPr="00DA3256">
              <w:rPr>
                <w:sz w:val="22"/>
                <w:szCs w:val="22"/>
                <w:lang w:val="en-US"/>
              </w:rPr>
              <w:t>20</w:t>
            </w:r>
          </w:p>
        </w:tc>
        <w:tc>
          <w:tcPr>
            <w:tcW w:w="548" w:type="pct"/>
            <w:vAlign w:val="center"/>
          </w:tcPr>
          <w:p w14:paraId="3313F49D" w14:textId="77777777" w:rsidR="00DA3256" w:rsidRPr="00DA3256" w:rsidRDefault="00DA3256" w:rsidP="00DA3256">
            <w:pPr>
              <w:jc w:val="center"/>
              <w:rPr>
                <w:sz w:val="22"/>
                <w:szCs w:val="22"/>
                <w:lang w:val="en-US"/>
              </w:rPr>
            </w:pPr>
            <w:r w:rsidRPr="00DA3256">
              <w:rPr>
                <w:sz w:val="22"/>
                <w:szCs w:val="22"/>
                <w:lang w:val="en-US"/>
              </w:rPr>
              <w:t>2,760</w:t>
            </w:r>
          </w:p>
        </w:tc>
        <w:tc>
          <w:tcPr>
            <w:tcW w:w="599" w:type="pct"/>
            <w:vAlign w:val="center"/>
          </w:tcPr>
          <w:p w14:paraId="1F9BEA21" w14:textId="77777777" w:rsidR="00DA3256" w:rsidRPr="00DA3256" w:rsidRDefault="00DA3256" w:rsidP="00DA3256">
            <w:pPr>
              <w:jc w:val="center"/>
              <w:rPr>
                <w:sz w:val="22"/>
                <w:szCs w:val="22"/>
                <w:lang w:val="en-US"/>
              </w:rPr>
            </w:pPr>
            <w:r w:rsidRPr="00DA3256">
              <w:rPr>
                <w:sz w:val="22"/>
                <w:szCs w:val="22"/>
                <w:lang w:val="en-US"/>
              </w:rPr>
              <w:t>2,396</w:t>
            </w:r>
          </w:p>
        </w:tc>
        <w:tc>
          <w:tcPr>
            <w:tcW w:w="576" w:type="pct"/>
            <w:vAlign w:val="center"/>
          </w:tcPr>
          <w:p w14:paraId="3B71A537" w14:textId="77777777" w:rsidR="00DA3256" w:rsidRPr="00DA3256" w:rsidRDefault="00DA3256" w:rsidP="00DA3256">
            <w:pPr>
              <w:jc w:val="center"/>
              <w:rPr>
                <w:sz w:val="22"/>
                <w:szCs w:val="22"/>
                <w:lang w:val="en-US"/>
              </w:rPr>
            </w:pPr>
            <w:r w:rsidRPr="00DA3256">
              <w:rPr>
                <w:sz w:val="22"/>
                <w:szCs w:val="22"/>
                <w:lang w:val="en-US"/>
              </w:rPr>
              <w:t>60</w:t>
            </w:r>
          </w:p>
        </w:tc>
      </w:tr>
      <w:tr w:rsidR="00DA3256" w:rsidRPr="00DA3256" w14:paraId="015D9F1E" w14:textId="77777777" w:rsidTr="00FD272B">
        <w:trPr>
          <w:trHeight w:val="454"/>
        </w:trPr>
        <w:tc>
          <w:tcPr>
            <w:tcW w:w="1234" w:type="pct"/>
            <w:vAlign w:val="center"/>
          </w:tcPr>
          <w:p w14:paraId="433C7B96" w14:textId="77777777" w:rsidR="00DA3256" w:rsidRPr="00DA3256" w:rsidRDefault="00DA3256" w:rsidP="00DA3256">
            <w:pPr>
              <w:pStyle w:val="Style5"/>
              <w:widowControl/>
              <w:rPr>
                <w:sz w:val="22"/>
                <w:szCs w:val="22"/>
              </w:rPr>
            </w:pPr>
            <w:proofErr w:type="spellStart"/>
            <w:r>
              <w:rPr>
                <w:sz w:val="22"/>
                <w:szCs w:val="22"/>
              </w:rPr>
              <w:t>Устой</w:t>
            </w:r>
            <w:r w:rsidRPr="00DA3256">
              <w:rPr>
                <w:sz w:val="22"/>
                <w:szCs w:val="22"/>
              </w:rPr>
              <w:t>чивость</w:t>
            </w:r>
            <w:proofErr w:type="spellEnd"/>
            <w:r w:rsidRPr="00DA3256">
              <w:rPr>
                <w:sz w:val="22"/>
                <w:szCs w:val="22"/>
              </w:rPr>
              <w:t xml:space="preserve"> к перепадам напряжения, кратковременным перебоям и колебаниям </w:t>
            </w:r>
            <w:r>
              <w:rPr>
                <w:sz w:val="22"/>
                <w:szCs w:val="22"/>
                <w:lang w:val="kk-KZ"/>
              </w:rPr>
              <w:t xml:space="preserve">                    </w:t>
            </w:r>
            <w:r>
              <w:rPr>
                <w:sz w:val="22"/>
                <w:szCs w:val="22"/>
              </w:rPr>
              <w:t>IEC 61000-4-11 (</w:t>
            </w:r>
            <w:r w:rsidRPr="00DA3256">
              <w:rPr>
                <w:sz w:val="22"/>
                <w:szCs w:val="22"/>
              </w:rPr>
              <w:t xml:space="preserve">9.4) </w:t>
            </w:r>
            <w:r w:rsidRPr="00DA3256">
              <w:rPr>
                <w:sz w:val="22"/>
                <w:szCs w:val="22"/>
                <w:vertAlign w:val="superscript"/>
              </w:rPr>
              <w:t>c</w:t>
            </w:r>
          </w:p>
        </w:tc>
        <w:tc>
          <w:tcPr>
            <w:tcW w:w="648" w:type="pct"/>
            <w:vAlign w:val="center"/>
          </w:tcPr>
          <w:p w14:paraId="025E12D8" w14:textId="77777777" w:rsidR="00DA3256" w:rsidRPr="00DA3256" w:rsidRDefault="00DA3256" w:rsidP="00DA3256">
            <w:pPr>
              <w:jc w:val="center"/>
              <w:rPr>
                <w:sz w:val="22"/>
                <w:szCs w:val="22"/>
              </w:rPr>
            </w:pPr>
            <w:r w:rsidRPr="00DA3256">
              <w:rPr>
                <w:sz w:val="22"/>
                <w:szCs w:val="22"/>
              </w:rPr>
              <w:t>T</w:t>
            </w:r>
          </w:p>
        </w:tc>
        <w:tc>
          <w:tcPr>
            <w:tcW w:w="398" w:type="pct"/>
            <w:vAlign w:val="center"/>
          </w:tcPr>
          <w:p w14:paraId="6E05AAC7" w14:textId="77777777" w:rsidR="00DA3256" w:rsidRPr="00DA3256" w:rsidRDefault="00DA3256" w:rsidP="00DA3256">
            <w:pPr>
              <w:pStyle w:val="Style5"/>
              <w:widowControl/>
              <w:jc w:val="center"/>
              <w:rPr>
                <w:sz w:val="22"/>
                <w:szCs w:val="22"/>
                <w:lang w:val="en-US"/>
              </w:rPr>
            </w:pPr>
            <w:r w:rsidRPr="00DA3256">
              <w:rPr>
                <w:sz w:val="22"/>
                <w:szCs w:val="22"/>
                <w:lang w:val="en-US"/>
              </w:rPr>
              <w:t>1</w:t>
            </w:r>
          </w:p>
        </w:tc>
        <w:tc>
          <w:tcPr>
            <w:tcW w:w="499" w:type="pct"/>
            <w:vAlign w:val="center"/>
          </w:tcPr>
          <w:p w14:paraId="6A758AFB" w14:textId="77777777" w:rsidR="00DA3256" w:rsidRPr="00DA3256" w:rsidRDefault="00DA3256" w:rsidP="00DA3256">
            <w:pPr>
              <w:jc w:val="center"/>
              <w:rPr>
                <w:sz w:val="22"/>
                <w:szCs w:val="22"/>
              </w:rPr>
            </w:pPr>
            <w:r w:rsidRPr="00DA3256">
              <w:rPr>
                <w:sz w:val="22"/>
                <w:szCs w:val="22"/>
              </w:rPr>
              <w:t>N/A</w:t>
            </w:r>
          </w:p>
        </w:tc>
        <w:tc>
          <w:tcPr>
            <w:tcW w:w="498" w:type="pct"/>
            <w:vAlign w:val="center"/>
          </w:tcPr>
          <w:p w14:paraId="3A61A550" w14:textId="77777777" w:rsidR="00DA3256" w:rsidRPr="00DA3256" w:rsidRDefault="00DA3256" w:rsidP="00DA3256">
            <w:pPr>
              <w:jc w:val="center"/>
              <w:rPr>
                <w:sz w:val="22"/>
                <w:szCs w:val="22"/>
              </w:rPr>
            </w:pPr>
            <w:r w:rsidRPr="00DA3256">
              <w:rPr>
                <w:sz w:val="22"/>
                <w:szCs w:val="22"/>
              </w:rPr>
              <w:t>N/A</w:t>
            </w:r>
          </w:p>
        </w:tc>
        <w:tc>
          <w:tcPr>
            <w:tcW w:w="548" w:type="pct"/>
            <w:vAlign w:val="center"/>
          </w:tcPr>
          <w:p w14:paraId="4F0FB7A4" w14:textId="77777777" w:rsidR="00DA3256" w:rsidRPr="00DA3256" w:rsidRDefault="00DA3256" w:rsidP="00DA3256">
            <w:pPr>
              <w:jc w:val="center"/>
              <w:rPr>
                <w:sz w:val="22"/>
                <w:szCs w:val="22"/>
              </w:rPr>
            </w:pPr>
            <w:r w:rsidRPr="00DA3256">
              <w:rPr>
                <w:sz w:val="22"/>
                <w:szCs w:val="22"/>
              </w:rPr>
              <w:t>N/A</w:t>
            </w:r>
          </w:p>
        </w:tc>
        <w:tc>
          <w:tcPr>
            <w:tcW w:w="599" w:type="pct"/>
            <w:vAlign w:val="center"/>
          </w:tcPr>
          <w:p w14:paraId="2904F6A8" w14:textId="77777777" w:rsidR="00DA3256" w:rsidRPr="00DA3256" w:rsidRDefault="00DA3256" w:rsidP="00DA3256">
            <w:pPr>
              <w:jc w:val="center"/>
              <w:rPr>
                <w:sz w:val="22"/>
                <w:szCs w:val="22"/>
              </w:rPr>
            </w:pPr>
            <w:r w:rsidRPr="00DA3256">
              <w:rPr>
                <w:sz w:val="22"/>
                <w:szCs w:val="22"/>
              </w:rPr>
              <w:t>N/A</w:t>
            </w:r>
          </w:p>
        </w:tc>
        <w:tc>
          <w:tcPr>
            <w:tcW w:w="576" w:type="pct"/>
            <w:vAlign w:val="center"/>
          </w:tcPr>
          <w:p w14:paraId="3E7749F9" w14:textId="77777777" w:rsidR="00DA3256" w:rsidRPr="00DA3256" w:rsidRDefault="00DA3256" w:rsidP="00DA3256">
            <w:pPr>
              <w:jc w:val="center"/>
              <w:rPr>
                <w:sz w:val="22"/>
                <w:szCs w:val="22"/>
              </w:rPr>
            </w:pPr>
            <w:r w:rsidRPr="00DA3256">
              <w:rPr>
                <w:sz w:val="22"/>
                <w:szCs w:val="22"/>
              </w:rPr>
              <w:t>N/A</w:t>
            </w:r>
          </w:p>
        </w:tc>
      </w:tr>
      <w:tr w:rsidR="00DA3256" w:rsidRPr="00DA3256" w14:paraId="2A51DE0A" w14:textId="77777777" w:rsidTr="00FD272B">
        <w:trPr>
          <w:trHeight w:val="454"/>
        </w:trPr>
        <w:tc>
          <w:tcPr>
            <w:tcW w:w="1234" w:type="pct"/>
            <w:vAlign w:val="center"/>
          </w:tcPr>
          <w:p w14:paraId="7FADE436" w14:textId="77777777" w:rsidR="00DA3256" w:rsidRPr="00DA3256" w:rsidRDefault="00DA3256" w:rsidP="00DA3256">
            <w:pPr>
              <w:pStyle w:val="Style5"/>
              <w:widowControl/>
              <w:ind w:right="-107"/>
              <w:rPr>
                <w:sz w:val="22"/>
                <w:szCs w:val="22"/>
              </w:rPr>
            </w:pPr>
            <w:proofErr w:type="spellStart"/>
            <w:r>
              <w:rPr>
                <w:sz w:val="22"/>
                <w:szCs w:val="22"/>
              </w:rPr>
              <w:t>Устой</w:t>
            </w:r>
            <w:r w:rsidRPr="00DA3256">
              <w:rPr>
                <w:sz w:val="22"/>
                <w:szCs w:val="22"/>
              </w:rPr>
              <w:t>чивость</w:t>
            </w:r>
            <w:proofErr w:type="spellEnd"/>
            <w:r w:rsidRPr="00DA3256">
              <w:rPr>
                <w:sz w:val="22"/>
                <w:szCs w:val="22"/>
              </w:rPr>
              <w:t xml:space="preserve"> к перепад</w:t>
            </w:r>
            <w:r>
              <w:rPr>
                <w:sz w:val="22"/>
                <w:szCs w:val="22"/>
              </w:rPr>
              <w:t>ам напряжения IEC 61000-4-11 (</w:t>
            </w:r>
            <w:r w:rsidRPr="00DA3256">
              <w:rPr>
                <w:sz w:val="22"/>
                <w:szCs w:val="22"/>
              </w:rPr>
              <w:t xml:space="preserve">9.4) </w:t>
            </w:r>
            <w:r w:rsidRPr="00DA3256">
              <w:rPr>
                <w:sz w:val="22"/>
                <w:szCs w:val="22"/>
                <w:vertAlign w:val="superscript"/>
              </w:rPr>
              <w:t>e</w:t>
            </w:r>
          </w:p>
        </w:tc>
        <w:tc>
          <w:tcPr>
            <w:tcW w:w="648" w:type="pct"/>
            <w:vAlign w:val="center"/>
          </w:tcPr>
          <w:p w14:paraId="4D18F32A" w14:textId="77777777" w:rsidR="00DA3256" w:rsidRPr="00DA3256" w:rsidRDefault="00DA3256" w:rsidP="00DA3256">
            <w:pPr>
              <w:jc w:val="center"/>
              <w:rPr>
                <w:sz w:val="22"/>
                <w:szCs w:val="22"/>
              </w:rPr>
            </w:pPr>
            <w:r w:rsidRPr="00DA3256">
              <w:rPr>
                <w:sz w:val="22"/>
                <w:szCs w:val="22"/>
              </w:rPr>
              <w:t>T</w:t>
            </w:r>
          </w:p>
        </w:tc>
        <w:tc>
          <w:tcPr>
            <w:tcW w:w="398" w:type="pct"/>
            <w:vAlign w:val="center"/>
          </w:tcPr>
          <w:p w14:paraId="513567E6" w14:textId="77777777" w:rsidR="00DA3256" w:rsidRPr="00DA3256" w:rsidRDefault="00DA3256" w:rsidP="00DA3256">
            <w:pPr>
              <w:pStyle w:val="Style5"/>
              <w:widowControl/>
              <w:jc w:val="center"/>
              <w:rPr>
                <w:sz w:val="22"/>
                <w:szCs w:val="22"/>
                <w:lang w:val="en-US"/>
              </w:rPr>
            </w:pPr>
            <w:r w:rsidRPr="00DA3256">
              <w:rPr>
                <w:sz w:val="22"/>
                <w:szCs w:val="22"/>
                <w:lang w:val="en-US"/>
              </w:rPr>
              <w:t>1</w:t>
            </w:r>
          </w:p>
        </w:tc>
        <w:tc>
          <w:tcPr>
            <w:tcW w:w="499" w:type="pct"/>
            <w:vAlign w:val="center"/>
          </w:tcPr>
          <w:p w14:paraId="08DFD400" w14:textId="77777777" w:rsidR="00DA3256" w:rsidRPr="00DA3256" w:rsidRDefault="00DA3256" w:rsidP="00DA3256">
            <w:pPr>
              <w:jc w:val="center"/>
              <w:rPr>
                <w:sz w:val="22"/>
                <w:szCs w:val="22"/>
              </w:rPr>
            </w:pPr>
            <w:r w:rsidRPr="00DA3256">
              <w:rPr>
                <w:sz w:val="22"/>
                <w:szCs w:val="22"/>
              </w:rPr>
              <w:t>N/A</w:t>
            </w:r>
          </w:p>
        </w:tc>
        <w:tc>
          <w:tcPr>
            <w:tcW w:w="498" w:type="pct"/>
            <w:vAlign w:val="center"/>
          </w:tcPr>
          <w:p w14:paraId="0DD4B7A1" w14:textId="77777777" w:rsidR="00DA3256" w:rsidRPr="00DA3256" w:rsidRDefault="00DA3256" w:rsidP="00DA3256">
            <w:pPr>
              <w:jc w:val="center"/>
              <w:rPr>
                <w:sz w:val="22"/>
                <w:szCs w:val="22"/>
              </w:rPr>
            </w:pPr>
            <w:r w:rsidRPr="00DA3256">
              <w:rPr>
                <w:sz w:val="22"/>
                <w:szCs w:val="22"/>
              </w:rPr>
              <w:t>N/A</w:t>
            </w:r>
          </w:p>
        </w:tc>
        <w:tc>
          <w:tcPr>
            <w:tcW w:w="548" w:type="pct"/>
            <w:vAlign w:val="center"/>
          </w:tcPr>
          <w:p w14:paraId="349554BC" w14:textId="77777777" w:rsidR="00DA3256" w:rsidRPr="00DA3256" w:rsidRDefault="00DA3256" w:rsidP="00DA3256">
            <w:pPr>
              <w:jc w:val="center"/>
              <w:rPr>
                <w:sz w:val="22"/>
                <w:szCs w:val="22"/>
              </w:rPr>
            </w:pPr>
            <w:r w:rsidRPr="00DA3256">
              <w:rPr>
                <w:sz w:val="22"/>
                <w:szCs w:val="22"/>
              </w:rPr>
              <w:t>N/A</w:t>
            </w:r>
          </w:p>
        </w:tc>
        <w:tc>
          <w:tcPr>
            <w:tcW w:w="599" w:type="pct"/>
            <w:vAlign w:val="center"/>
          </w:tcPr>
          <w:p w14:paraId="5FE08171" w14:textId="77777777" w:rsidR="00DA3256" w:rsidRPr="00DA3256" w:rsidRDefault="00DA3256" w:rsidP="00DA3256">
            <w:pPr>
              <w:jc w:val="center"/>
              <w:rPr>
                <w:sz w:val="22"/>
                <w:szCs w:val="22"/>
              </w:rPr>
            </w:pPr>
            <w:r w:rsidRPr="00DA3256">
              <w:rPr>
                <w:sz w:val="22"/>
                <w:szCs w:val="22"/>
              </w:rPr>
              <w:t>N/A</w:t>
            </w:r>
          </w:p>
        </w:tc>
        <w:tc>
          <w:tcPr>
            <w:tcW w:w="576" w:type="pct"/>
            <w:vAlign w:val="center"/>
          </w:tcPr>
          <w:p w14:paraId="42D2C163" w14:textId="77777777" w:rsidR="00DA3256" w:rsidRPr="00DA3256" w:rsidRDefault="00DA3256" w:rsidP="00DA3256">
            <w:pPr>
              <w:jc w:val="center"/>
              <w:rPr>
                <w:sz w:val="22"/>
                <w:szCs w:val="22"/>
              </w:rPr>
            </w:pPr>
            <w:r w:rsidRPr="00DA3256">
              <w:rPr>
                <w:sz w:val="22"/>
                <w:szCs w:val="22"/>
              </w:rPr>
              <w:t>N/A</w:t>
            </w:r>
          </w:p>
        </w:tc>
      </w:tr>
      <w:tr w:rsidR="00DA3256" w:rsidRPr="00DA3256" w14:paraId="6D1E31F9" w14:textId="77777777" w:rsidTr="00FD272B">
        <w:trPr>
          <w:trHeight w:val="454"/>
        </w:trPr>
        <w:tc>
          <w:tcPr>
            <w:tcW w:w="1234" w:type="pct"/>
            <w:vAlign w:val="center"/>
          </w:tcPr>
          <w:p w14:paraId="21BFEEC4" w14:textId="77777777" w:rsidR="00DA3256" w:rsidRPr="00DA3256" w:rsidRDefault="00DA3256" w:rsidP="00DA3256">
            <w:pPr>
              <w:pStyle w:val="Style5"/>
              <w:widowControl/>
              <w:ind w:right="-107"/>
              <w:rPr>
                <w:sz w:val="22"/>
                <w:szCs w:val="22"/>
              </w:rPr>
            </w:pPr>
            <w:proofErr w:type="spellStart"/>
            <w:r w:rsidRPr="00DA3256">
              <w:rPr>
                <w:sz w:val="22"/>
                <w:szCs w:val="22"/>
              </w:rPr>
              <w:t>Устойчивость</w:t>
            </w:r>
            <w:proofErr w:type="spellEnd"/>
            <w:r w:rsidRPr="00DA3256">
              <w:rPr>
                <w:sz w:val="22"/>
                <w:szCs w:val="22"/>
              </w:rPr>
              <w:t xml:space="preserve"> кратковременным перебоям и колебани</w:t>
            </w:r>
            <w:r>
              <w:rPr>
                <w:sz w:val="22"/>
                <w:szCs w:val="22"/>
              </w:rPr>
              <w:t>ям напряжения IEC 61000-4-11 (</w:t>
            </w:r>
            <w:r w:rsidRPr="00DA3256">
              <w:rPr>
                <w:sz w:val="22"/>
                <w:szCs w:val="22"/>
              </w:rPr>
              <w:t xml:space="preserve">9.4) </w:t>
            </w:r>
            <w:r w:rsidRPr="00DA3256">
              <w:rPr>
                <w:sz w:val="22"/>
                <w:szCs w:val="22"/>
                <w:vertAlign w:val="superscript"/>
              </w:rPr>
              <w:t>e</w:t>
            </w:r>
          </w:p>
        </w:tc>
        <w:tc>
          <w:tcPr>
            <w:tcW w:w="648" w:type="pct"/>
            <w:vAlign w:val="center"/>
          </w:tcPr>
          <w:p w14:paraId="5B379378" w14:textId="77777777" w:rsidR="00DA3256" w:rsidRPr="00DA3256" w:rsidRDefault="00DA3256" w:rsidP="00DA3256">
            <w:pPr>
              <w:jc w:val="center"/>
              <w:rPr>
                <w:sz w:val="22"/>
                <w:szCs w:val="22"/>
              </w:rPr>
            </w:pPr>
            <w:r w:rsidRPr="00DA3256">
              <w:rPr>
                <w:sz w:val="22"/>
                <w:szCs w:val="22"/>
              </w:rPr>
              <w:t>T</w:t>
            </w:r>
          </w:p>
        </w:tc>
        <w:tc>
          <w:tcPr>
            <w:tcW w:w="398" w:type="pct"/>
            <w:vAlign w:val="center"/>
          </w:tcPr>
          <w:p w14:paraId="7E213A42" w14:textId="77777777" w:rsidR="00DA3256" w:rsidRPr="00DA3256" w:rsidRDefault="00DA3256" w:rsidP="00DA3256">
            <w:pPr>
              <w:pStyle w:val="Style5"/>
              <w:widowControl/>
              <w:jc w:val="center"/>
              <w:rPr>
                <w:sz w:val="22"/>
                <w:szCs w:val="22"/>
                <w:lang w:val="en-US"/>
              </w:rPr>
            </w:pPr>
            <w:r w:rsidRPr="00DA3256">
              <w:rPr>
                <w:sz w:val="22"/>
                <w:szCs w:val="22"/>
                <w:lang w:val="en-US"/>
              </w:rPr>
              <w:t>1</w:t>
            </w:r>
          </w:p>
        </w:tc>
        <w:tc>
          <w:tcPr>
            <w:tcW w:w="499" w:type="pct"/>
            <w:vAlign w:val="center"/>
          </w:tcPr>
          <w:p w14:paraId="5BC4E3BF" w14:textId="77777777" w:rsidR="00DA3256" w:rsidRPr="00DA3256" w:rsidRDefault="00DA3256" w:rsidP="00DA3256">
            <w:pPr>
              <w:jc w:val="center"/>
              <w:rPr>
                <w:sz w:val="22"/>
                <w:szCs w:val="22"/>
              </w:rPr>
            </w:pPr>
            <w:r w:rsidRPr="00DA3256">
              <w:rPr>
                <w:sz w:val="22"/>
                <w:szCs w:val="22"/>
              </w:rPr>
              <w:t>N/A</w:t>
            </w:r>
          </w:p>
        </w:tc>
        <w:tc>
          <w:tcPr>
            <w:tcW w:w="498" w:type="pct"/>
            <w:vAlign w:val="center"/>
          </w:tcPr>
          <w:p w14:paraId="2B61F446" w14:textId="77777777" w:rsidR="00DA3256" w:rsidRPr="00DA3256" w:rsidRDefault="00DA3256" w:rsidP="00DA3256">
            <w:pPr>
              <w:jc w:val="center"/>
              <w:rPr>
                <w:sz w:val="22"/>
                <w:szCs w:val="22"/>
              </w:rPr>
            </w:pPr>
            <w:r w:rsidRPr="00DA3256">
              <w:rPr>
                <w:sz w:val="22"/>
                <w:szCs w:val="22"/>
              </w:rPr>
              <w:t>N/A</w:t>
            </w:r>
          </w:p>
        </w:tc>
        <w:tc>
          <w:tcPr>
            <w:tcW w:w="548" w:type="pct"/>
            <w:vAlign w:val="center"/>
          </w:tcPr>
          <w:p w14:paraId="67E4EBC2" w14:textId="77777777" w:rsidR="00DA3256" w:rsidRPr="00DA3256" w:rsidRDefault="00DA3256" w:rsidP="00DA3256">
            <w:pPr>
              <w:jc w:val="center"/>
              <w:rPr>
                <w:sz w:val="22"/>
                <w:szCs w:val="22"/>
              </w:rPr>
            </w:pPr>
            <w:r w:rsidRPr="00DA3256">
              <w:rPr>
                <w:sz w:val="22"/>
                <w:szCs w:val="22"/>
              </w:rPr>
              <w:t>N/A</w:t>
            </w:r>
          </w:p>
        </w:tc>
        <w:tc>
          <w:tcPr>
            <w:tcW w:w="599" w:type="pct"/>
            <w:vAlign w:val="center"/>
          </w:tcPr>
          <w:p w14:paraId="54355282" w14:textId="77777777" w:rsidR="00DA3256" w:rsidRPr="00DA3256" w:rsidRDefault="00DA3256" w:rsidP="00DA3256">
            <w:pPr>
              <w:jc w:val="center"/>
              <w:rPr>
                <w:sz w:val="22"/>
                <w:szCs w:val="22"/>
              </w:rPr>
            </w:pPr>
            <w:r w:rsidRPr="00DA3256">
              <w:rPr>
                <w:sz w:val="22"/>
                <w:szCs w:val="22"/>
              </w:rPr>
              <w:t>N/A</w:t>
            </w:r>
          </w:p>
        </w:tc>
        <w:tc>
          <w:tcPr>
            <w:tcW w:w="576" w:type="pct"/>
            <w:vAlign w:val="center"/>
          </w:tcPr>
          <w:p w14:paraId="1CAB27AF" w14:textId="77777777" w:rsidR="00DA3256" w:rsidRPr="00DA3256" w:rsidRDefault="00DA3256" w:rsidP="00DA3256">
            <w:pPr>
              <w:jc w:val="center"/>
              <w:rPr>
                <w:sz w:val="22"/>
                <w:szCs w:val="22"/>
              </w:rPr>
            </w:pPr>
            <w:r w:rsidRPr="00DA3256">
              <w:rPr>
                <w:sz w:val="22"/>
                <w:szCs w:val="22"/>
              </w:rPr>
              <w:t>N/A</w:t>
            </w:r>
          </w:p>
        </w:tc>
      </w:tr>
      <w:tr w:rsidR="00FD272B" w:rsidRPr="00DA3256" w14:paraId="418C1738" w14:textId="77777777" w:rsidTr="00FD272B">
        <w:trPr>
          <w:trHeight w:val="454"/>
        </w:trPr>
        <w:tc>
          <w:tcPr>
            <w:tcW w:w="1234" w:type="pct"/>
            <w:tcBorders>
              <w:bottom w:val="nil"/>
            </w:tcBorders>
            <w:vAlign w:val="center"/>
          </w:tcPr>
          <w:p w14:paraId="3A700FA6" w14:textId="77777777" w:rsidR="00FD272B" w:rsidRPr="00DA3256" w:rsidRDefault="00FD272B" w:rsidP="00D24065">
            <w:pPr>
              <w:pStyle w:val="Style5"/>
              <w:widowControl/>
              <w:rPr>
                <w:sz w:val="22"/>
                <w:szCs w:val="22"/>
              </w:rPr>
            </w:pPr>
            <w:r>
              <w:rPr>
                <w:sz w:val="22"/>
                <w:szCs w:val="22"/>
                <w:lang w:val="kk-KZ"/>
              </w:rPr>
              <w:t>Б</w:t>
            </w:r>
            <w:proofErr w:type="spellStart"/>
            <w:r w:rsidRPr="00DA3256">
              <w:rPr>
                <w:sz w:val="22"/>
                <w:szCs w:val="22"/>
              </w:rPr>
              <w:t>есконтакстные</w:t>
            </w:r>
            <w:proofErr w:type="spellEnd"/>
            <w:r w:rsidRPr="00DA3256">
              <w:rPr>
                <w:sz w:val="22"/>
                <w:szCs w:val="22"/>
              </w:rPr>
              <w:t xml:space="preserve"> м</w:t>
            </w:r>
            <w:r>
              <w:rPr>
                <w:sz w:val="22"/>
                <w:szCs w:val="22"/>
              </w:rPr>
              <w:t>агнитные поля IEC 61000-4-39 (</w:t>
            </w:r>
            <w:r w:rsidRPr="00DA3256">
              <w:rPr>
                <w:sz w:val="22"/>
                <w:szCs w:val="22"/>
              </w:rPr>
              <w:t xml:space="preserve">9.4) </w:t>
            </w:r>
            <w:r w:rsidRPr="00DA3256">
              <w:rPr>
                <w:sz w:val="22"/>
                <w:szCs w:val="22"/>
                <w:vertAlign w:val="superscript"/>
              </w:rPr>
              <w:t>f h</w:t>
            </w:r>
          </w:p>
        </w:tc>
        <w:tc>
          <w:tcPr>
            <w:tcW w:w="648" w:type="pct"/>
            <w:tcBorders>
              <w:bottom w:val="nil"/>
            </w:tcBorders>
            <w:vAlign w:val="center"/>
          </w:tcPr>
          <w:p w14:paraId="7815263F" w14:textId="77777777" w:rsidR="00FD272B" w:rsidRPr="00DA3256" w:rsidRDefault="00FD272B" w:rsidP="00D24065">
            <w:pPr>
              <w:pStyle w:val="Style5"/>
              <w:widowControl/>
              <w:jc w:val="center"/>
              <w:rPr>
                <w:sz w:val="22"/>
                <w:szCs w:val="22"/>
                <w:lang w:val="en-US"/>
              </w:rPr>
            </w:pPr>
            <w:r w:rsidRPr="00DA3256">
              <w:rPr>
                <w:sz w:val="22"/>
                <w:szCs w:val="22"/>
                <w:lang w:val="en-US"/>
              </w:rPr>
              <w:t>P</w:t>
            </w:r>
          </w:p>
        </w:tc>
        <w:tc>
          <w:tcPr>
            <w:tcW w:w="398" w:type="pct"/>
            <w:tcBorders>
              <w:bottom w:val="nil"/>
            </w:tcBorders>
            <w:vAlign w:val="center"/>
          </w:tcPr>
          <w:p w14:paraId="5E694202" w14:textId="77777777" w:rsidR="00FD272B" w:rsidRPr="00DA3256" w:rsidRDefault="00FD272B" w:rsidP="00D24065">
            <w:pPr>
              <w:pStyle w:val="Style5"/>
              <w:widowControl/>
              <w:jc w:val="center"/>
              <w:rPr>
                <w:sz w:val="22"/>
                <w:szCs w:val="22"/>
              </w:rPr>
            </w:pPr>
            <w:r w:rsidRPr="00DA3256">
              <w:rPr>
                <w:sz w:val="22"/>
                <w:szCs w:val="22"/>
              </w:rPr>
              <w:t>N/A</w:t>
            </w:r>
          </w:p>
        </w:tc>
        <w:tc>
          <w:tcPr>
            <w:tcW w:w="499" w:type="pct"/>
            <w:tcBorders>
              <w:bottom w:val="nil"/>
            </w:tcBorders>
            <w:vAlign w:val="center"/>
          </w:tcPr>
          <w:p w14:paraId="07164223" w14:textId="77777777" w:rsidR="00FD272B" w:rsidRPr="00DA3256" w:rsidRDefault="00FD272B" w:rsidP="00D24065">
            <w:pPr>
              <w:jc w:val="center"/>
              <w:rPr>
                <w:sz w:val="22"/>
                <w:szCs w:val="22"/>
              </w:rPr>
            </w:pPr>
            <w:r w:rsidRPr="00DA3256">
              <w:rPr>
                <w:sz w:val="22"/>
                <w:szCs w:val="22"/>
                <w:lang w:val="en-US"/>
              </w:rPr>
              <w:t>0,95</w:t>
            </w:r>
          </w:p>
        </w:tc>
        <w:tc>
          <w:tcPr>
            <w:tcW w:w="498" w:type="pct"/>
            <w:tcBorders>
              <w:bottom w:val="nil"/>
            </w:tcBorders>
            <w:vAlign w:val="center"/>
          </w:tcPr>
          <w:p w14:paraId="7BF3F268" w14:textId="77777777" w:rsidR="00FD272B" w:rsidRPr="00DA3256" w:rsidRDefault="00FD272B" w:rsidP="00D24065">
            <w:pPr>
              <w:jc w:val="center"/>
              <w:rPr>
                <w:sz w:val="22"/>
                <w:szCs w:val="22"/>
                <w:lang w:val="en-US"/>
              </w:rPr>
            </w:pPr>
            <w:r w:rsidRPr="00DA3256">
              <w:rPr>
                <w:sz w:val="22"/>
                <w:szCs w:val="22"/>
                <w:lang w:val="en-US"/>
              </w:rPr>
              <w:t>20</w:t>
            </w:r>
          </w:p>
        </w:tc>
        <w:tc>
          <w:tcPr>
            <w:tcW w:w="548" w:type="pct"/>
            <w:tcBorders>
              <w:bottom w:val="nil"/>
            </w:tcBorders>
            <w:vAlign w:val="center"/>
          </w:tcPr>
          <w:p w14:paraId="58A77ABD" w14:textId="77777777" w:rsidR="00FD272B" w:rsidRPr="00DA3256" w:rsidRDefault="00FD272B" w:rsidP="00D24065">
            <w:pPr>
              <w:jc w:val="center"/>
              <w:rPr>
                <w:sz w:val="22"/>
                <w:szCs w:val="22"/>
                <w:lang w:val="en-US"/>
              </w:rPr>
            </w:pPr>
            <w:r w:rsidRPr="00DA3256">
              <w:rPr>
                <w:sz w:val="22"/>
                <w:szCs w:val="22"/>
                <w:lang w:val="en-US"/>
              </w:rPr>
              <w:t>2,760</w:t>
            </w:r>
          </w:p>
        </w:tc>
        <w:tc>
          <w:tcPr>
            <w:tcW w:w="599" w:type="pct"/>
            <w:tcBorders>
              <w:bottom w:val="nil"/>
            </w:tcBorders>
            <w:vAlign w:val="center"/>
          </w:tcPr>
          <w:p w14:paraId="2C1C8159" w14:textId="77777777" w:rsidR="00FD272B" w:rsidRPr="00DA3256" w:rsidRDefault="00FD272B" w:rsidP="00D24065">
            <w:pPr>
              <w:jc w:val="center"/>
              <w:rPr>
                <w:sz w:val="22"/>
                <w:szCs w:val="22"/>
                <w:lang w:val="en-US"/>
              </w:rPr>
            </w:pPr>
            <w:r w:rsidRPr="00DA3256">
              <w:rPr>
                <w:sz w:val="22"/>
                <w:szCs w:val="22"/>
                <w:lang w:val="en-US"/>
              </w:rPr>
              <w:t>2,396</w:t>
            </w:r>
          </w:p>
        </w:tc>
        <w:tc>
          <w:tcPr>
            <w:tcW w:w="576" w:type="pct"/>
            <w:tcBorders>
              <w:bottom w:val="nil"/>
            </w:tcBorders>
            <w:vAlign w:val="center"/>
          </w:tcPr>
          <w:p w14:paraId="5C9B0142" w14:textId="77777777" w:rsidR="00FD272B" w:rsidRPr="00DA3256" w:rsidRDefault="00FD272B" w:rsidP="00D24065">
            <w:pPr>
              <w:jc w:val="center"/>
              <w:rPr>
                <w:sz w:val="22"/>
                <w:szCs w:val="22"/>
                <w:lang w:val="en-US"/>
              </w:rPr>
            </w:pPr>
            <w:r w:rsidRPr="00DA3256">
              <w:rPr>
                <w:sz w:val="22"/>
                <w:szCs w:val="22"/>
                <w:lang w:val="en-US"/>
              </w:rPr>
              <w:t>60</w:t>
            </w:r>
          </w:p>
        </w:tc>
      </w:tr>
    </w:tbl>
    <w:p w14:paraId="36639BCE" w14:textId="77777777" w:rsidR="00DA3256" w:rsidRDefault="00DA3256" w:rsidP="00A40C81">
      <w:pPr>
        <w:pStyle w:val="Style5"/>
        <w:widowControl/>
        <w:jc w:val="both"/>
      </w:pPr>
    </w:p>
    <w:p w14:paraId="265D0D39" w14:textId="77777777" w:rsidR="00DA3256" w:rsidRDefault="00DA3256" w:rsidP="00A40C81">
      <w:pPr>
        <w:pStyle w:val="Style5"/>
        <w:widowControl/>
        <w:jc w:val="both"/>
      </w:pPr>
    </w:p>
    <w:p w14:paraId="5AD0FFF3" w14:textId="77777777" w:rsidR="00DA3256" w:rsidRPr="00DA3256" w:rsidRDefault="00DA3256" w:rsidP="00DA3256">
      <w:pPr>
        <w:pStyle w:val="Style5"/>
        <w:widowControl/>
        <w:jc w:val="center"/>
        <w:rPr>
          <w:i/>
        </w:rPr>
      </w:pPr>
      <w:r>
        <w:rPr>
          <w:i/>
        </w:rPr>
        <w:lastRenderedPageBreak/>
        <w:t>Окончание</w:t>
      </w:r>
      <w:r w:rsidRPr="00DA3256">
        <w:rPr>
          <w:i/>
        </w:rPr>
        <w:t xml:space="preserve"> таблицы 3</w:t>
      </w:r>
    </w:p>
    <w:tbl>
      <w:tblPr>
        <w:tblStyle w:val="aa"/>
        <w:tblW w:w="5000" w:type="pct"/>
        <w:tblLayout w:type="fixed"/>
        <w:tblLook w:val="04A0" w:firstRow="1" w:lastRow="0" w:firstColumn="1" w:lastColumn="0" w:noHBand="0" w:noVBand="1"/>
      </w:tblPr>
      <w:tblGrid>
        <w:gridCol w:w="3652"/>
        <w:gridCol w:w="1985"/>
        <w:gridCol w:w="992"/>
        <w:gridCol w:w="1277"/>
        <w:gridCol w:w="1416"/>
        <w:gridCol w:w="1558"/>
        <w:gridCol w:w="1703"/>
        <w:gridCol w:w="1635"/>
      </w:tblGrid>
      <w:tr w:rsidR="00DA3256" w:rsidRPr="00DA3256" w14:paraId="1ED7A726" w14:textId="77777777" w:rsidTr="00F21095">
        <w:trPr>
          <w:trHeight w:val="454"/>
        </w:trPr>
        <w:tc>
          <w:tcPr>
            <w:tcW w:w="1284" w:type="pct"/>
            <w:vMerge w:val="restart"/>
            <w:vAlign w:val="center"/>
          </w:tcPr>
          <w:p w14:paraId="1EF7E89E" w14:textId="77777777" w:rsidR="00DA3256" w:rsidRPr="00DA3256" w:rsidRDefault="00DA3256" w:rsidP="00DA3256">
            <w:pPr>
              <w:widowControl w:val="0"/>
              <w:ind w:left="-142" w:right="-65"/>
              <w:jc w:val="center"/>
              <w:rPr>
                <w:rFonts w:eastAsia="Cambria"/>
                <w:bCs/>
                <w:color w:val="231F20"/>
                <w:sz w:val="22"/>
                <w:szCs w:val="22"/>
              </w:rPr>
            </w:pPr>
            <w:r w:rsidRPr="00DA3256">
              <w:rPr>
                <w:rFonts w:eastAsia="Cambria"/>
                <w:bCs/>
                <w:color w:val="231F20"/>
                <w:spacing w:val="-4"/>
                <w:w w:val="99"/>
                <w:sz w:val="22"/>
                <w:szCs w:val="22"/>
              </w:rPr>
              <w:t>Т</w:t>
            </w:r>
            <w:r w:rsidRPr="00DA3256">
              <w:rPr>
                <w:rFonts w:eastAsia="Cambria"/>
                <w:bCs/>
                <w:color w:val="231F20"/>
                <w:spacing w:val="-4"/>
                <w:sz w:val="22"/>
                <w:szCs w:val="22"/>
              </w:rPr>
              <w:t>естовы</w:t>
            </w:r>
            <w:r w:rsidRPr="00DA3256">
              <w:rPr>
                <w:rFonts w:eastAsia="Cambria"/>
                <w:bCs/>
                <w:color w:val="231F20"/>
                <w:w w:val="99"/>
                <w:sz w:val="22"/>
                <w:szCs w:val="22"/>
              </w:rPr>
              <w:t>й</w:t>
            </w:r>
            <w:r w:rsidRPr="00DA3256">
              <w:rPr>
                <w:rFonts w:eastAsia="Cambria"/>
                <w:bCs/>
                <w:color w:val="231F20"/>
                <w:spacing w:val="-8"/>
                <w:sz w:val="22"/>
                <w:szCs w:val="22"/>
              </w:rPr>
              <w:t xml:space="preserve"> </w:t>
            </w:r>
            <w:r w:rsidRPr="00DA3256">
              <w:rPr>
                <w:rFonts w:eastAsia="Cambria"/>
                <w:bCs/>
                <w:color w:val="231F20"/>
                <w:spacing w:val="-4"/>
                <w:sz w:val="22"/>
                <w:szCs w:val="22"/>
              </w:rPr>
              <w:t>случ</w:t>
            </w:r>
            <w:r w:rsidRPr="00DA3256">
              <w:rPr>
                <w:rFonts w:eastAsia="Cambria"/>
                <w:bCs/>
                <w:color w:val="231F20"/>
                <w:spacing w:val="-4"/>
                <w:w w:val="99"/>
                <w:sz w:val="22"/>
                <w:szCs w:val="22"/>
              </w:rPr>
              <w:t>а</w:t>
            </w:r>
            <w:r w:rsidRPr="00DA3256">
              <w:rPr>
                <w:rFonts w:eastAsia="Cambria"/>
                <w:bCs/>
                <w:color w:val="231F20"/>
                <w:w w:val="99"/>
                <w:sz w:val="22"/>
                <w:szCs w:val="22"/>
              </w:rPr>
              <w:t>й</w:t>
            </w:r>
          </w:p>
        </w:tc>
        <w:tc>
          <w:tcPr>
            <w:tcW w:w="698" w:type="pct"/>
            <w:vMerge w:val="restart"/>
            <w:vAlign w:val="center"/>
          </w:tcPr>
          <w:p w14:paraId="27A3B8FC" w14:textId="77777777" w:rsidR="00DA3256" w:rsidRPr="00DA3256" w:rsidRDefault="00DA3256" w:rsidP="00DA3256">
            <w:pPr>
              <w:pStyle w:val="Style5"/>
              <w:widowControl/>
              <w:ind w:left="-142" w:right="-65"/>
              <w:jc w:val="center"/>
              <w:rPr>
                <w:sz w:val="22"/>
                <w:szCs w:val="22"/>
              </w:rPr>
            </w:pPr>
            <w:r w:rsidRPr="00DA3256">
              <w:rPr>
                <w:sz w:val="22"/>
                <w:szCs w:val="22"/>
              </w:rPr>
              <w:t xml:space="preserve">Типовой тест (T) </w:t>
            </w:r>
          </w:p>
          <w:p w14:paraId="4EFC6F3E" w14:textId="77777777" w:rsidR="00DA3256" w:rsidRPr="00DA3256" w:rsidRDefault="00DA3256" w:rsidP="00DA3256">
            <w:pPr>
              <w:pStyle w:val="Style5"/>
              <w:widowControl/>
              <w:ind w:left="-142" w:right="-65"/>
              <w:jc w:val="center"/>
              <w:rPr>
                <w:sz w:val="22"/>
                <w:szCs w:val="22"/>
              </w:rPr>
            </w:pPr>
            <w:r w:rsidRPr="00DA3256">
              <w:rPr>
                <w:sz w:val="22"/>
                <w:szCs w:val="22"/>
              </w:rPr>
              <w:t xml:space="preserve">или </w:t>
            </w:r>
          </w:p>
          <w:p w14:paraId="4544733E" w14:textId="77777777" w:rsidR="00DA3256" w:rsidRPr="00DA3256" w:rsidRDefault="00DA3256" w:rsidP="00DA3256">
            <w:pPr>
              <w:pStyle w:val="Style5"/>
              <w:widowControl/>
              <w:ind w:left="-142" w:right="-65"/>
              <w:jc w:val="center"/>
              <w:rPr>
                <w:sz w:val="22"/>
                <w:szCs w:val="22"/>
              </w:rPr>
            </w:pPr>
            <w:r w:rsidRPr="00DA3256">
              <w:rPr>
                <w:sz w:val="22"/>
                <w:szCs w:val="22"/>
              </w:rPr>
              <w:t>предварительный тест(P)</w:t>
            </w:r>
          </w:p>
        </w:tc>
        <w:tc>
          <w:tcPr>
            <w:tcW w:w="349" w:type="pct"/>
            <w:vMerge w:val="restart"/>
            <w:vAlign w:val="center"/>
          </w:tcPr>
          <w:p w14:paraId="6E05E391" w14:textId="77777777" w:rsidR="00DA3256" w:rsidRPr="00DA3256" w:rsidRDefault="00DA3256" w:rsidP="00DA3256">
            <w:pPr>
              <w:pStyle w:val="Style5"/>
              <w:widowControl/>
              <w:ind w:left="-142" w:right="-65"/>
              <w:jc w:val="center"/>
              <w:rPr>
                <w:sz w:val="22"/>
                <w:szCs w:val="22"/>
                <w:vertAlign w:val="superscript"/>
              </w:rPr>
            </w:pPr>
            <w:r w:rsidRPr="00DA3256">
              <w:rPr>
                <w:sz w:val="22"/>
                <w:szCs w:val="22"/>
              </w:rPr>
              <w:t xml:space="preserve">Выборка типового      теста </w:t>
            </w:r>
            <w:r w:rsidRPr="00DA3256">
              <w:rPr>
                <w:sz w:val="22"/>
                <w:szCs w:val="22"/>
                <w:vertAlign w:val="superscript"/>
              </w:rPr>
              <w:t>а</w:t>
            </w:r>
          </w:p>
        </w:tc>
        <w:tc>
          <w:tcPr>
            <w:tcW w:w="2094" w:type="pct"/>
            <w:gridSpan w:val="4"/>
            <w:vAlign w:val="center"/>
          </w:tcPr>
          <w:p w14:paraId="72F82DE7" w14:textId="77777777" w:rsidR="00DA3256" w:rsidRPr="00DA3256" w:rsidRDefault="00DA3256" w:rsidP="00DA3256">
            <w:pPr>
              <w:pStyle w:val="Style5"/>
              <w:widowControl/>
              <w:ind w:left="-142" w:right="-65"/>
              <w:jc w:val="center"/>
              <w:rPr>
                <w:sz w:val="22"/>
                <w:szCs w:val="22"/>
              </w:rPr>
            </w:pPr>
            <w:r w:rsidRPr="00DA3256">
              <w:rPr>
                <w:sz w:val="22"/>
                <w:szCs w:val="22"/>
              </w:rPr>
              <w:t>Рекомендации для переменных данных (нормальное распределение или преобразованные)</w:t>
            </w:r>
          </w:p>
        </w:tc>
        <w:tc>
          <w:tcPr>
            <w:tcW w:w="575" w:type="pct"/>
            <w:vAlign w:val="center"/>
          </w:tcPr>
          <w:p w14:paraId="3605FD6A" w14:textId="77777777" w:rsidR="00DA3256" w:rsidRPr="00DA3256" w:rsidRDefault="00DA3256" w:rsidP="00DA3256">
            <w:pPr>
              <w:pStyle w:val="Style5"/>
              <w:widowControl/>
              <w:ind w:left="-142" w:right="-65"/>
              <w:jc w:val="center"/>
              <w:rPr>
                <w:sz w:val="22"/>
                <w:szCs w:val="22"/>
              </w:rPr>
            </w:pPr>
            <w:r w:rsidRPr="00DA3256">
              <w:rPr>
                <w:sz w:val="22"/>
                <w:szCs w:val="22"/>
              </w:rPr>
              <w:t>Рекомендации к полученным данным</w:t>
            </w:r>
          </w:p>
        </w:tc>
      </w:tr>
      <w:tr w:rsidR="00DA3256" w:rsidRPr="00DA3256" w14:paraId="1E3D63D5" w14:textId="77777777" w:rsidTr="00F21095">
        <w:trPr>
          <w:trHeight w:val="454"/>
        </w:trPr>
        <w:tc>
          <w:tcPr>
            <w:tcW w:w="1284" w:type="pct"/>
            <w:vMerge/>
            <w:tcBorders>
              <w:bottom w:val="double" w:sz="4" w:space="0" w:color="auto"/>
            </w:tcBorders>
            <w:vAlign w:val="center"/>
          </w:tcPr>
          <w:p w14:paraId="523415E6" w14:textId="77777777" w:rsidR="00DA3256" w:rsidRPr="00DA3256" w:rsidRDefault="00DA3256" w:rsidP="00DA3256">
            <w:pPr>
              <w:widowControl w:val="0"/>
              <w:ind w:left="-142" w:right="-65"/>
              <w:jc w:val="center"/>
              <w:rPr>
                <w:rFonts w:eastAsia="Cambria"/>
                <w:b/>
                <w:bCs/>
                <w:color w:val="231F20"/>
                <w:spacing w:val="-4"/>
                <w:w w:val="99"/>
                <w:sz w:val="22"/>
                <w:szCs w:val="22"/>
              </w:rPr>
            </w:pPr>
          </w:p>
        </w:tc>
        <w:tc>
          <w:tcPr>
            <w:tcW w:w="698" w:type="pct"/>
            <w:vMerge/>
            <w:tcBorders>
              <w:bottom w:val="double" w:sz="4" w:space="0" w:color="auto"/>
            </w:tcBorders>
            <w:vAlign w:val="center"/>
          </w:tcPr>
          <w:p w14:paraId="33390221" w14:textId="77777777" w:rsidR="00DA3256" w:rsidRPr="00DA3256" w:rsidRDefault="00DA3256" w:rsidP="00DA3256">
            <w:pPr>
              <w:pStyle w:val="Style5"/>
              <w:widowControl/>
              <w:ind w:left="-142" w:right="-65"/>
              <w:jc w:val="center"/>
              <w:rPr>
                <w:sz w:val="22"/>
                <w:szCs w:val="22"/>
              </w:rPr>
            </w:pPr>
          </w:p>
        </w:tc>
        <w:tc>
          <w:tcPr>
            <w:tcW w:w="349" w:type="pct"/>
            <w:vMerge/>
            <w:tcBorders>
              <w:bottom w:val="double" w:sz="4" w:space="0" w:color="auto"/>
            </w:tcBorders>
            <w:vAlign w:val="center"/>
          </w:tcPr>
          <w:p w14:paraId="2D138335" w14:textId="77777777" w:rsidR="00DA3256" w:rsidRPr="00DA3256" w:rsidRDefault="00DA3256" w:rsidP="00DA3256">
            <w:pPr>
              <w:pStyle w:val="Style5"/>
              <w:widowControl/>
              <w:ind w:left="-142" w:right="-65"/>
              <w:jc w:val="center"/>
              <w:rPr>
                <w:sz w:val="22"/>
                <w:szCs w:val="22"/>
              </w:rPr>
            </w:pPr>
          </w:p>
        </w:tc>
        <w:tc>
          <w:tcPr>
            <w:tcW w:w="449" w:type="pct"/>
            <w:tcBorders>
              <w:bottom w:val="double" w:sz="4" w:space="0" w:color="auto"/>
            </w:tcBorders>
            <w:vAlign w:val="center"/>
          </w:tcPr>
          <w:p w14:paraId="609D4C36" w14:textId="77777777" w:rsidR="00DA3256" w:rsidRPr="00DA3256" w:rsidRDefault="00DA3256" w:rsidP="00DA3256">
            <w:pPr>
              <w:pStyle w:val="Style5"/>
              <w:widowControl/>
              <w:ind w:left="-142" w:right="-65"/>
              <w:jc w:val="center"/>
              <w:rPr>
                <w:sz w:val="22"/>
                <w:szCs w:val="22"/>
              </w:rPr>
            </w:pPr>
            <w:r w:rsidRPr="00DA3256">
              <w:rPr>
                <w:sz w:val="22"/>
                <w:szCs w:val="22"/>
              </w:rPr>
              <w:t>Вероятность</w:t>
            </w:r>
          </w:p>
        </w:tc>
        <w:tc>
          <w:tcPr>
            <w:tcW w:w="498" w:type="pct"/>
            <w:tcBorders>
              <w:bottom w:val="double" w:sz="4" w:space="0" w:color="auto"/>
            </w:tcBorders>
            <w:vAlign w:val="center"/>
          </w:tcPr>
          <w:p w14:paraId="0D81AA28" w14:textId="77777777" w:rsidR="00DA3256" w:rsidRPr="00DA3256" w:rsidRDefault="00DA3256" w:rsidP="00DA3256">
            <w:pPr>
              <w:pStyle w:val="Style5"/>
              <w:widowControl/>
              <w:ind w:left="-142" w:right="-65"/>
              <w:jc w:val="center"/>
              <w:rPr>
                <w:sz w:val="22"/>
                <w:szCs w:val="22"/>
              </w:rPr>
            </w:pPr>
            <w:r w:rsidRPr="00DA3256">
              <w:rPr>
                <w:sz w:val="22"/>
                <w:szCs w:val="22"/>
              </w:rPr>
              <w:t xml:space="preserve">Количество измерений             </w:t>
            </w:r>
            <w:proofErr w:type="gramStart"/>
            <w:r w:rsidRPr="00DA3256">
              <w:rPr>
                <w:sz w:val="22"/>
                <w:szCs w:val="22"/>
              </w:rPr>
              <w:t xml:space="preserve">   (</w:t>
            </w:r>
            <w:proofErr w:type="gramEnd"/>
            <w:r w:rsidRPr="00DA3256">
              <w:rPr>
                <w:sz w:val="22"/>
                <w:szCs w:val="22"/>
              </w:rPr>
              <w:t xml:space="preserve">Y) </w:t>
            </w:r>
            <w:r w:rsidRPr="00DA3256">
              <w:rPr>
                <w:sz w:val="22"/>
                <w:szCs w:val="22"/>
                <w:vertAlign w:val="superscript"/>
              </w:rPr>
              <w:t>a b</w:t>
            </w:r>
          </w:p>
        </w:tc>
        <w:tc>
          <w:tcPr>
            <w:tcW w:w="548" w:type="pct"/>
            <w:tcBorders>
              <w:bottom w:val="double" w:sz="4" w:space="0" w:color="auto"/>
            </w:tcBorders>
            <w:vAlign w:val="center"/>
          </w:tcPr>
          <w:p w14:paraId="426981A5" w14:textId="77777777" w:rsidR="00DA3256" w:rsidRPr="00DA3256" w:rsidRDefault="00DA3256" w:rsidP="00DA3256">
            <w:pPr>
              <w:pStyle w:val="Style5"/>
              <w:widowControl/>
              <w:ind w:left="-142" w:right="-65"/>
              <w:jc w:val="center"/>
              <w:rPr>
                <w:sz w:val="22"/>
                <w:szCs w:val="22"/>
              </w:rPr>
            </w:pPr>
            <w:r w:rsidRPr="00DA3256">
              <w:rPr>
                <w:sz w:val="22"/>
                <w:szCs w:val="22"/>
              </w:rPr>
              <w:t xml:space="preserve">двусторонняя цель </w:t>
            </w:r>
          </w:p>
          <w:p w14:paraId="649F6ADC" w14:textId="77777777" w:rsidR="00DA3256" w:rsidRPr="00DA3256" w:rsidRDefault="00DA3256" w:rsidP="00DA3256">
            <w:pPr>
              <w:pStyle w:val="Style5"/>
              <w:widowControl/>
              <w:ind w:left="-142" w:right="-65"/>
              <w:jc w:val="center"/>
              <w:rPr>
                <w:i/>
                <w:sz w:val="22"/>
                <w:szCs w:val="22"/>
              </w:rPr>
            </w:pPr>
            <w:r w:rsidRPr="00DA3256">
              <w:rPr>
                <w:i/>
                <w:sz w:val="22"/>
                <w:szCs w:val="22"/>
              </w:rPr>
              <w:t>k</w:t>
            </w:r>
          </w:p>
        </w:tc>
        <w:tc>
          <w:tcPr>
            <w:tcW w:w="599" w:type="pct"/>
            <w:tcBorders>
              <w:bottom w:val="double" w:sz="4" w:space="0" w:color="auto"/>
            </w:tcBorders>
            <w:vAlign w:val="center"/>
          </w:tcPr>
          <w:p w14:paraId="52D3648B" w14:textId="77777777" w:rsidR="00DA3256" w:rsidRPr="00DA3256" w:rsidRDefault="00DA3256" w:rsidP="00DA3256">
            <w:pPr>
              <w:pStyle w:val="Style5"/>
              <w:widowControl/>
              <w:ind w:left="-142" w:right="-65"/>
              <w:jc w:val="center"/>
              <w:rPr>
                <w:sz w:val="22"/>
                <w:szCs w:val="22"/>
              </w:rPr>
            </w:pPr>
            <w:r w:rsidRPr="00DA3256">
              <w:rPr>
                <w:sz w:val="22"/>
                <w:szCs w:val="22"/>
              </w:rPr>
              <w:t xml:space="preserve">односторонняя цель </w:t>
            </w:r>
          </w:p>
          <w:p w14:paraId="12C5148C" w14:textId="77777777" w:rsidR="00DA3256" w:rsidRPr="00DA3256" w:rsidRDefault="00DA3256" w:rsidP="00DA3256">
            <w:pPr>
              <w:pStyle w:val="Style5"/>
              <w:widowControl/>
              <w:ind w:left="-142" w:right="-65"/>
              <w:jc w:val="center"/>
              <w:rPr>
                <w:i/>
                <w:sz w:val="22"/>
                <w:szCs w:val="22"/>
              </w:rPr>
            </w:pPr>
            <w:r w:rsidRPr="00DA3256">
              <w:rPr>
                <w:i/>
                <w:sz w:val="22"/>
                <w:szCs w:val="22"/>
              </w:rPr>
              <w:t>k</w:t>
            </w:r>
          </w:p>
        </w:tc>
        <w:tc>
          <w:tcPr>
            <w:tcW w:w="575" w:type="pct"/>
            <w:tcBorders>
              <w:bottom w:val="double" w:sz="4" w:space="0" w:color="auto"/>
            </w:tcBorders>
            <w:vAlign w:val="center"/>
          </w:tcPr>
          <w:p w14:paraId="2DB1EF7D" w14:textId="77777777" w:rsidR="00DA3256" w:rsidRPr="00DA3256" w:rsidRDefault="00DA3256" w:rsidP="00DA3256">
            <w:pPr>
              <w:pStyle w:val="Style5"/>
              <w:widowControl/>
              <w:ind w:left="-142" w:right="-65"/>
              <w:jc w:val="center"/>
              <w:rPr>
                <w:sz w:val="22"/>
                <w:szCs w:val="22"/>
              </w:rPr>
            </w:pPr>
            <w:r w:rsidRPr="00DA3256">
              <w:rPr>
                <w:sz w:val="22"/>
                <w:szCs w:val="22"/>
              </w:rPr>
              <w:t>Количество измерений (</w:t>
            </w:r>
            <w:r w:rsidRPr="00DA3256">
              <w:rPr>
                <w:i/>
                <w:sz w:val="22"/>
                <w:szCs w:val="22"/>
              </w:rPr>
              <w:t>n</w:t>
            </w:r>
            <w:r w:rsidRPr="00DA3256">
              <w:rPr>
                <w:sz w:val="22"/>
                <w:szCs w:val="22"/>
              </w:rPr>
              <w:t xml:space="preserve">) </w:t>
            </w:r>
            <w:r w:rsidRPr="00DA3256">
              <w:rPr>
                <w:sz w:val="22"/>
                <w:szCs w:val="22"/>
                <w:vertAlign w:val="superscript"/>
              </w:rPr>
              <w:t>a</w:t>
            </w:r>
          </w:p>
        </w:tc>
      </w:tr>
      <w:tr w:rsidR="00DA3256" w:rsidRPr="00DA3256" w14:paraId="0F181BE1" w14:textId="77777777" w:rsidTr="00DA3256">
        <w:trPr>
          <w:trHeight w:val="1483"/>
        </w:trPr>
        <w:tc>
          <w:tcPr>
            <w:tcW w:w="5000" w:type="pct"/>
            <w:gridSpan w:val="8"/>
            <w:vAlign w:val="center"/>
          </w:tcPr>
          <w:p w14:paraId="342B988E" w14:textId="77777777" w:rsidR="00DA3256" w:rsidRPr="00DA3256" w:rsidRDefault="00DA3256" w:rsidP="00DA3256">
            <w:pPr>
              <w:spacing w:before="240"/>
              <w:ind w:firstLine="567"/>
              <w:rPr>
                <w:sz w:val="22"/>
                <w:szCs w:val="22"/>
              </w:rPr>
            </w:pPr>
            <w:r w:rsidRPr="00DA3256">
              <w:rPr>
                <w:sz w:val="22"/>
                <w:szCs w:val="22"/>
                <w:vertAlign w:val="superscript"/>
              </w:rPr>
              <w:t>a</w:t>
            </w:r>
            <w:r w:rsidRPr="00DA3256">
              <w:rPr>
                <w:sz w:val="22"/>
                <w:szCs w:val="22"/>
              </w:rPr>
              <w:t xml:space="preserve"> </w:t>
            </w:r>
            <w:proofErr w:type="spellStart"/>
            <w:r w:rsidRPr="00F21095">
              <w:rPr>
                <w:sz w:val="20"/>
                <w:szCs w:val="20"/>
              </w:rPr>
              <w:t>Каждыи</w:t>
            </w:r>
            <w:proofErr w:type="spellEnd"/>
            <w:r w:rsidRPr="00F21095">
              <w:rPr>
                <w:sz w:val="20"/>
                <w:szCs w:val="20"/>
              </w:rPr>
              <w:t xml:space="preserve">̆ </w:t>
            </w:r>
            <w:proofErr w:type="spellStart"/>
            <w:r w:rsidRPr="00F21095">
              <w:rPr>
                <w:sz w:val="20"/>
                <w:szCs w:val="20"/>
              </w:rPr>
              <w:t>тестовыи</w:t>
            </w:r>
            <w:proofErr w:type="spellEnd"/>
            <w:r w:rsidRPr="00F21095">
              <w:rPr>
                <w:sz w:val="20"/>
                <w:szCs w:val="20"/>
              </w:rPr>
              <w:t xml:space="preserve">̆ случай может иметь более </w:t>
            </w:r>
            <w:proofErr w:type="spellStart"/>
            <w:r w:rsidRPr="00F21095">
              <w:rPr>
                <w:sz w:val="20"/>
                <w:szCs w:val="20"/>
              </w:rPr>
              <w:t>однои</w:t>
            </w:r>
            <w:proofErr w:type="spellEnd"/>
            <w:r w:rsidRPr="00F21095">
              <w:rPr>
                <w:sz w:val="20"/>
                <w:szCs w:val="20"/>
              </w:rPr>
              <w:t xml:space="preserve">̆ характеристики (например, точность дозы или другие), которые необходимо протестировать. Размер выборки здесь указан для </w:t>
            </w:r>
            <w:proofErr w:type="spellStart"/>
            <w:r w:rsidRPr="00F21095">
              <w:rPr>
                <w:sz w:val="20"/>
                <w:szCs w:val="20"/>
              </w:rPr>
              <w:t>каждои</w:t>
            </w:r>
            <w:proofErr w:type="spellEnd"/>
            <w:r w:rsidRPr="00F21095">
              <w:rPr>
                <w:sz w:val="20"/>
                <w:szCs w:val="20"/>
              </w:rPr>
              <w:t xml:space="preserve">̆ </w:t>
            </w:r>
            <w:proofErr w:type="spellStart"/>
            <w:r w:rsidRPr="00F21095">
              <w:rPr>
                <w:sz w:val="20"/>
                <w:szCs w:val="20"/>
              </w:rPr>
              <w:t>тестируемои</w:t>
            </w:r>
            <w:proofErr w:type="spellEnd"/>
            <w:r w:rsidRPr="00F21095">
              <w:rPr>
                <w:sz w:val="20"/>
                <w:szCs w:val="20"/>
              </w:rPr>
              <w:t xml:space="preserve">̆ характеристики, хотя несколько характеристик могут быть протестированы на </w:t>
            </w:r>
            <w:proofErr w:type="spellStart"/>
            <w:r w:rsidRPr="00F21095">
              <w:rPr>
                <w:sz w:val="20"/>
                <w:szCs w:val="20"/>
              </w:rPr>
              <w:t>однои</w:t>
            </w:r>
            <w:proofErr w:type="spellEnd"/>
            <w:r w:rsidRPr="00F21095">
              <w:rPr>
                <w:sz w:val="20"/>
                <w:szCs w:val="20"/>
              </w:rPr>
              <w:t>̆ и той же выборке или наборе выборок и, возможно, в одно и то же время.</w:t>
            </w:r>
          </w:p>
          <w:p w14:paraId="07883F94" w14:textId="77777777" w:rsidR="00DA3256" w:rsidRPr="00DA3256" w:rsidRDefault="00DA3256" w:rsidP="00DA3256">
            <w:pPr>
              <w:ind w:firstLine="567"/>
              <w:rPr>
                <w:sz w:val="22"/>
                <w:szCs w:val="22"/>
              </w:rPr>
            </w:pPr>
            <w:r w:rsidRPr="00DA3256">
              <w:rPr>
                <w:sz w:val="22"/>
                <w:szCs w:val="22"/>
                <w:vertAlign w:val="superscript"/>
                <w:lang w:val="en-US"/>
              </w:rPr>
              <w:t>b</w:t>
            </w:r>
            <w:r w:rsidRPr="00DA3256">
              <w:rPr>
                <w:sz w:val="22"/>
                <w:szCs w:val="22"/>
              </w:rPr>
              <w:t xml:space="preserve"> </w:t>
            </w:r>
            <w:r w:rsidRPr="00F21095">
              <w:rPr>
                <w:sz w:val="20"/>
                <w:szCs w:val="20"/>
              </w:rPr>
              <w:t>Можно выбрать другие размеры выборки. Однако, если размер выборки меньше 20, должно быть обосновано, что размер выборки является репрезентативным для проекта.</w:t>
            </w:r>
          </w:p>
          <w:p w14:paraId="10FBC8E4" w14:textId="77777777" w:rsidR="00DA3256" w:rsidRPr="00DA3256" w:rsidRDefault="00DA3256" w:rsidP="00DA3256">
            <w:pPr>
              <w:ind w:firstLine="567"/>
              <w:rPr>
                <w:sz w:val="22"/>
                <w:szCs w:val="22"/>
              </w:rPr>
            </w:pPr>
            <w:r w:rsidRPr="00DA3256">
              <w:rPr>
                <w:sz w:val="22"/>
                <w:szCs w:val="22"/>
                <w:vertAlign w:val="superscript"/>
                <w:lang w:val="en-US"/>
              </w:rPr>
              <w:t>c</w:t>
            </w:r>
            <w:r w:rsidRPr="00DA3256">
              <w:rPr>
                <w:sz w:val="22"/>
                <w:szCs w:val="22"/>
              </w:rPr>
              <w:t xml:space="preserve"> </w:t>
            </w:r>
            <w:r w:rsidRPr="00F21095">
              <w:rPr>
                <w:sz w:val="20"/>
                <w:szCs w:val="20"/>
              </w:rPr>
              <w:t>Применимо только к NIS-E тип Y</w:t>
            </w:r>
          </w:p>
          <w:p w14:paraId="2656882E" w14:textId="77777777" w:rsidR="00DA3256" w:rsidRPr="00F21095" w:rsidRDefault="00DA3256" w:rsidP="00DA3256">
            <w:pPr>
              <w:ind w:firstLine="567"/>
              <w:rPr>
                <w:sz w:val="20"/>
                <w:szCs w:val="20"/>
              </w:rPr>
            </w:pPr>
            <w:r w:rsidRPr="00DA3256">
              <w:rPr>
                <w:sz w:val="22"/>
                <w:szCs w:val="22"/>
                <w:vertAlign w:val="superscript"/>
                <w:lang w:val="en-US"/>
              </w:rPr>
              <w:t>d</w:t>
            </w:r>
            <w:r w:rsidRPr="00DA3256">
              <w:rPr>
                <w:sz w:val="22"/>
                <w:szCs w:val="22"/>
              </w:rPr>
              <w:t xml:space="preserve"> </w:t>
            </w:r>
            <w:r w:rsidRPr="00F21095">
              <w:rPr>
                <w:sz w:val="20"/>
                <w:szCs w:val="20"/>
              </w:rPr>
              <w:t xml:space="preserve">Применимо только к NIS-E </w:t>
            </w:r>
            <w:proofErr w:type="spellStart"/>
            <w:r w:rsidRPr="00F21095">
              <w:rPr>
                <w:sz w:val="20"/>
                <w:szCs w:val="20"/>
              </w:rPr>
              <w:t>tтип</w:t>
            </w:r>
            <w:proofErr w:type="spellEnd"/>
            <w:r w:rsidRPr="00F21095">
              <w:rPr>
                <w:sz w:val="20"/>
                <w:szCs w:val="20"/>
              </w:rPr>
              <w:t xml:space="preserve"> Y только с SIP/SOP. </w:t>
            </w:r>
          </w:p>
          <w:p w14:paraId="60B30CC6" w14:textId="77777777" w:rsidR="00DA3256" w:rsidRPr="00DA3256" w:rsidRDefault="00DA3256" w:rsidP="00DA3256">
            <w:pPr>
              <w:ind w:firstLine="567"/>
              <w:rPr>
                <w:sz w:val="22"/>
                <w:szCs w:val="22"/>
              </w:rPr>
            </w:pPr>
            <w:r w:rsidRPr="00DA3256">
              <w:rPr>
                <w:sz w:val="22"/>
                <w:szCs w:val="22"/>
                <w:vertAlign w:val="superscript"/>
                <w:lang w:val="en-US"/>
              </w:rPr>
              <w:t>e</w:t>
            </w:r>
            <w:r w:rsidRPr="00DA3256">
              <w:rPr>
                <w:sz w:val="22"/>
                <w:szCs w:val="22"/>
              </w:rPr>
              <w:t xml:space="preserve"> </w:t>
            </w:r>
            <w:r w:rsidRPr="00F21095">
              <w:rPr>
                <w:sz w:val="20"/>
                <w:szCs w:val="20"/>
              </w:rPr>
              <w:t>Применимо только к NIS-E тип Y без внутреннего питания.</w:t>
            </w:r>
            <w:r w:rsidRPr="00DA3256">
              <w:rPr>
                <w:sz w:val="22"/>
                <w:szCs w:val="22"/>
              </w:rPr>
              <w:t xml:space="preserve"> </w:t>
            </w:r>
          </w:p>
          <w:p w14:paraId="4FFDED62" w14:textId="77777777" w:rsidR="00DA3256" w:rsidRPr="00DA3256" w:rsidRDefault="00DA3256" w:rsidP="00DA3256">
            <w:pPr>
              <w:ind w:firstLine="567"/>
              <w:rPr>
                <w:sz w:val="22"/>
                <w:szCs w:val="22"/>
              </w:rPr>
            </w:pPr>
            <w:r w:rsidRPr="00DA3256">
              <w:rPr>
                <w:sz w:val="22"/>
                <w:szCs w:val="22"/>
                <w:vertAlign w:val="superscript"/>
                <w:lang w:val="en-US"/>
              </w:rPr>
              <w:t>f</w:t>
            </w:r>
            <w:r w:rsidRPr="00DA3256">
              <w:rPr>
                <w:sz w:val="22"/>
                <w:szCs w:val="22"/>
              </w:rPr>
              <w:t xml:space="preserve"> </w:t>
            </w:r>
            <w:r w:rsidRPr="00F21095">
              <w:rPr>
                <w:sz w:val="20"/>
                <w:szCs w:val="20"/>
              </w:rPr>
              <w:t xml:space="preserve">Для NICE, оснащенного </w:t>
            </w:r>
            <w:proofErr w:type="spellStart"/>
            <w:r w:rsidRPr="00F21095">
              <w:rPr>
                <w:sz w:val="20"/>
                <w:szCs w:val="20"/>
              </w:rPr>
              <w:t>функциеи</w:t>
            </w:r>
            <w:proofErr w:type="spellEnd"/>
            <w:r w:rsidRPr="00F21095">
              <w:rPr>
                <w:sz w:val="20"/>
                <w:szCs w:val="20"/>
              </w:rPr>
              <w:t xml:space="preserve">̆ </w:t>
            </w:r>
            <w:proofErr w:type="spellStart"/>
            <w:r w:rsidRPr="00F21095">
              <w:rPr>
                <w:sz w:val="20"/>
                <w:szCs w:val="20"/>
              </w:rPr>
              <w:t>механическои</w:t>
            </w:r>
            <w:proofErr w:type="spellEnd"/>
            <w:r w:rsidRPr="00F21095">
              <w:rPr>
                <w:sz w:val="20"/>
                <w:szCs w:val="20"/>
              </w:rPr>
              <w:t>̆ (без электрического привода) доставки лекарственного средства (</w:t>
            </w:r>
            <w:proofErr w:type="spellStart"/>
            <w:r w:rsidRPr="00F21095">
              <w:rPr>
                <w:sz w:val="20"/>
                <w:szCs w:val="20"/>
              </w:rPr>
              <w:t>типовои</w:t>
            </w:r>
            <w:proofErr w:type="spellEnd"/>
            <w:r w:rsidRPr="00F21095">
              <w:rPr>
                <w:sz w:val="20"/>
                <w:szCs w:val="20"/>
              </w:rPr>
              <w:t>̆ тест), требуется только 1 образец.</w:t>
            </w:r>
            <w:r w:rsidRPr="00DA3256">
              <w:rPr>
                <w:sz w:val="22"/>
                <w:szCs w:val="22"/>
              </w:rPr>
              <w:t xml:space="preserve"> </w:t>
            </w:r>
          </w:p>
          <w:p w14:paraId="5B88A031" w14:textId="77777777" w:rsidR="00DA3256" w:rsidRPr="00DA3256" w:rsidRDefault="00DA3256" w:rsidP="00DA3256">
            <w:pPr>
              <w:ind w:firstLine="567"/>
              <w:rPr>
                <w:sz w:val="22"/>
                <w:szCs w:val="22"/>
              </w:rPr>
            </w:pPr>
            <w:r w:rsidRPr="00DA3256">
              <w:rPr>
                <w:sz w:val="22"/>
                <w:szCs w:val="22"/>
                <w:vertAlign w:val="superscript"/>
                <w:lang w:val="en-US"/>
              </w:rPr>
              <w:t>g</w:t>
            </w:r>
            <w:r w:rsidRPr="00DA3256">
              <w:rPr>
                <w:sz w:val="22"/>
                <w:szCs w:val="22"/>
              </w:rPr>
              <w:t xml:space="preserve"> </w:t>
            </w:r>
            <w:r w:rsidRPr="00F21095">
              <w:rPr>
                <w:sz w:val="20"/>
                <w:szCs w:val="20"/>
              </w:rPr>
              <w:t>Для выполнения всех функций NIS-E может потребоваться более одного образца (например, использование по назначению плюс зарядка аккумулятора).</w:t>
            </w:r>
            <w:r w:rsidRPr="00DA3256">
              <w:rPr>
                <w:sz w:val="22"/>
                <w:szCs w:val="22"/>
              </w:rPr>
              <w:t xml:space="preserve"> </w:t>
            </w:r>
          </w:p>
          <w:p w14:paraId="23765E9B" w14:textId="77777777" w:rsidR="00DA3256" w:rsidRPr="00DA3256" w:rsidRDefault="00DA3256" w:rsidP="00DA3256">
            <w:pPr>
              <w:spacing w:after="240"/>
              <w:ind w:firstLine="567"/>
              <w:rPr>
                <w:sz w:val="22"/>
                <w:szCs w:val="22"/>
              </w:rPr>
            </w:pPr>
            <w:r w:rsidRPr="00DA3256">
              <w:rPr>
                <w:sz w:val="22"/>
                <w:szCs w:val="22"/>
                <w:vertAlign w:val="superscript"/>
                <w:lang w:val="en-US"/>
              </w:rPr>
              <w:t>h</w:t>
            </w:r>
            <w:r w:rsidRPr="00DA3256">
              <w:rPr>
                <w:sz w:val="22"/>
                <w:szCs w:val="22"/>
              </w:rPr>
              <w:t xml:space="preserve"> </w:t>
            </w:r>
            <w:r w:rsidRPr="00F21095">
              <w:rPr>
                <w:sz w:val="20"/>
                <w:szCs w:val="20"/>
              </w:rPr>
              <w:t xml:space="preserve">Также смотрите IEC 60601-1-2:2014+AMD 1:2020 (8.10 и 8.11) для конкретных </w:t>
            </w:r>
            <w:proofErr w:type="gramStart"/>
            <w:r w:rsidRPr="00F21095">
              <w:rPr>
                <w:sz w:val="20"/>
                <w:szCs w:val="20"/>
              </w:rPr>
              <w:t>требований ,</w:t>
            </w:r>
            <w:proofErr w:type="gramEnd"/>
            <w:r w:rsidRPr="00F21095">
              <w:rPr>
                <w:sz w:val="20"/>
                <w:szCs w:val="20"/>
              </w:rPr>
              <w:t xml:space="preserve"> связанных с близостью к индуктивным силовым/нагревательным </w:t>
            </w:r>
            <w:proofErr w:type="spellStart"/>
            <w:r w:rsidRPr="00F21095">
              <w:rPr>
                <w:sz w:val="20"/>
                <w:szCs w:val="20"/>
              </w:rPr>
              <w:t>устройствам</w:t>
            </w:r>
            <w:proofErr w:type="spellEnd"/>
            <w:r w:rsidRPr="00F21095">
              <w:rPr>
                <w:sz w:val="20"/>
                <w:szCs w:val="20"/>
              </w:rPr>
              <w:t>.</w:t>
            </w:r>
          </w:p>
        </w:tc>
      </w:tr>
    </w:tbl>
    <w:p w14:paraId="2AF249BA" w14:textId="77777777" w:rsidR="00DA3256" w:rsidRDefault="00DA3256" w:rsidP="00A40C81">
      <w:pPr>
        <w:pStyle w:val="Style5"/>
        <w:widowControl/>
        <w:jc w:val="both"/>
      </w:pPr>
    </w:p>
    <w:p w14:paraId="2C0326E2" w14:textId="77777777" w:rsidR="00DA3256" w:rsidRDefault="00DA3256" w:rsidP="00543DF2">
      <w:pPr>
        <w:pStyle w:val="2"/>
      </w:pPr>
      <w:bookmarkStart w:id="26" w:name="_Toc145083855"/>
      <w:r w:rsidRPr="00DA3256">
        <w:t>Температура окружающей среды, влажность, атмосферное давление</w:t>
      </w:r>
      <w:bookmarkEnd w:id="26"/>
    </w:p>
    <w:p w14:paraId="0FF77C6E" w14:textId="77777777" w:rsidR="00DA3256" w:rsidRPr="00F21095" w:rsidRDefault="00DA3256" w:rsidP="00DA3256">
      <w:pPr>
        <w:pStyle w:val="Style5"/>
        <w:widowControl/>
        <w:ind w:firstLine="567"/>
        <w:jc w:val="both"/>
        <w:rPr>
          <w:sz w:val="20"/>
          <w:szCs w:val="20"/>
        </w:rPr>
      </w:pPr>
    </w:p>
    <w:p w14:paraId="246D30A6" w14:textId="77777777" w:rsidR="00DA3256" w:rsidRPr="00DA3256" w:rsidRDefault="00DA3256" w:rsidP="00DA3256">
      <w:pPr>
        <w:pStyle w:val="Style5"/>
        <w:widowControl/>
        <w:ind w:firstLine="567"/>
        <w:jc w:val="both"/>
      </w:pPr>
      <w:r w:rsidRPr="00DA3256">
        <w:t xml:space="preserve">После того, как </w:t>
      </w:r>
      <w:proofErr w:type="spellStart"/>
      <w:r w:rsidRPr="00DA3256">
        <w:t>тестируемыи</w:t>
      </w:r>
      <w:proofErr w:type="spellEnd"/>
      <w:r w:rsidRPr="00DA3256">
        <w:t>̆ NIS-E будет готов к использованию, как указано в инструкции по</w:t>
      </w:r>
      <w:r w:rsidR="00FE6406">
        <w:t xml:space="preserve"> </w:t>
      </w:r>
      <w:r w:rsidRPr="00DA3256">
        <w:t>эксплуатации, испытания должны выполняться в условиях эксплуатации/транспортировки/</w:t>
      </w:r>
      <w:r w:rsidR="00FE6406">
        <w:t xml:space="preserve"> </w:t>
      </w:r>
      <w:r w:rsidRPr="00DA3256">
        <w:t>хранения указанных в инструкции по применению. Если только иное не указано в методологии</w:t>
      </w:r>
      <w:r w:rsidR="00FE6406">
        <w:t xml:space="preserve"> </w:t>
      </w:r>
      <w:r w:rsidRPr="00DA3256">
        <w:t xml:space="preserve">тестирований, которые необходимо провести, или оправдано </w:t>
      </w:r>
      <w:proofErr w:type="spellStart"/>
      <w:r w:rsidRPr="00DA3256">
        <w:t>оценкои</w:t>
      </w:r>
      <w:proofErr w:type="spellEnd"/>
      <w:r w:rsidRPr="00DA3256">
        <w:t>̆ рисков.</w:t>
      </w:r>
    </w:p>
    <w:p w14:paraId="0BF01BFC" w14:textId="77777777" w:rsidR="00DA3256" w:rsidRPr="00F4430B" w:rsidRDefault="00DA3256" w:rsidP="00DA3256">
      <w:pPr>
        <w:pStyle w:val="Style5"/>
        <w:widowControl/>
        <w:ind w:firstLine="567"/>
        <w:jc w:val="both"/>
        <w:rPr>
          <w:rFonts w:cs="Arial"/>
        </w:rPr>
      </w:pPr>
      <w:r w:rsidRPr="00DA3256">
        <w:t>Если условия эксплуатации/транспортировки/хранения, указанные в инструкции по</w:t>
      </w:r>
      <w:r w:rsidR="00FE6406">
        <w:t xml:space="preserve"> </w:t>
      </w:r>
      <w:r w:rsidRPr="00DA3256">
        <w:t>применению, ограничены согласно</w:t>
      </w:r>
      <w:r w:rsidR="00FE6406">
        <w:t xml:space="preserve">                          </w:t>
      </w:r>
      <w:r w:rsidR="00FE6406">
        <w:rPr>
          <w:lang w:val="en-US"/>
        </w:rPr>
        <w:t>IE</w:t>
      </w:r>
      <w:r w:rsidR="00FE6406">
        <w:t>C 60601-1-11:2015+AMD1:2020 (</w:t>
      </w:r>
      <w:r w:rsidRPr="00DA3256">
        <w:t>4.2</w:t>
      </w:r>
      <w:r w:rsidR="00FE6406">
        <w:t>)</w:t>
      </w:r>
      <w:r w:rsidRPr="00DA3256">
        <w:t xml:space="preserve"> ограничения должны</w:t>
      </w:r>
      <w:r w:rsidR="00FE6406">
        <w:t xml:space="preserve"> </w:t>
      </w:r>
      <w:r w:rsidRPr="00DA3256">
        <w:t>быть обоснованы</w:t>
      </w:r>
      <w:r w:rsidRPr="00DA3256">
        <w:rPr>
          <w:rFonts w:cs="Arial"/>
        </w:rPr>
        <w:t xml:space="preserve"> и отмечены в документе об оценке рисков.</w:t>
      </w:r>
    </w:p>
    <w:p w14:paraId="156E578F" w14:textId="77777777" w:rsidR="00FE6406" w:rsidRPr="00F4430B" w:rsidRDefault="00FE6406" w:rsidP="00DA3256">
      <w:pPr>
        <w:pStyle w:val="Style5"/>
        <w:widowControl/>
        <w:ind w:firstLine="567"/>
        <w:jc w:val="both"/>
        <w:rPr>
          <w:rFonts w:cs="Arial"/>
        </w:rPr>
      </w:pPr>
    </w:p>
    <w:p w14:paraId="4521C797" w14:textId="77777777" w:rsidR="00FE6406" w:rsidRPr="00455663" w:rsidRDefault="00FE6406" w:rsidP="00FE6406">
      <w:pPr>
        <w:autoSpaceDE w:val="0"/>
        <w:autoSpaceDN w:val="0"/>
        <w:adjustRightInd w:val="0"/>
        <w:jc w:val="left"/>
        <w:rPr>
          <w:rFonts w:asciiTheme="minorHAnsi" w:hAnsiTheme="minorHAnsi" w:cs="Cambria-Bold"/>
          <w:b/>
          <w:bCs/>
          <w:sz w:val="22"/>
          <w:szCs w:val="22"/>
        </w:rPr>
      </w:pPr>
    </w:p>
    <w:p w14:paraId="3BF2C000" w14:textId="77777777" w:rsidR="00FD272B" w:rsidRPr="00455663" w:rsidRDefault="00FD272B" w:rsidP="00FE6406">
      <w:pPr>
        <w:autoSpaceDE w:val="0"/>
        <w:autoSpaceDN w:val="0"/>
        <w:adjustRightInd w:val="0"/>
        <w:jc w:val="left"/>
        <w:rPr>
          <w:rFonts w:asciiTheme="minorHAnsi" w:hAnsiTheme="minorHAnsi" w:cs="Cambria-Bold"/>
          <w:b/>
          <w:bCs/>
          <w:sz w:val="22"/>
          <w:szCs w:val="22"/>
        </w:rPr>
        <w:sectPr w:rsidR="00FD272B" w:rsidRPr="00455663" w:rsidSect="008B3FF9">
          <w:type w:val="nextColumn"/>
          <w:pgSz w:w="16838" w:h="11906" w:orient="landscape" w:code="9"/>
          <w:pgMar w:top="1134" w:right="1418" w:bottom="1418" w:left="1418" w:header="1021" w:footer="1021" w:gutter="0"/>
          <w:cols w:space="708"/>
          <w:docGrid w:linePitch="360"/>
        </w:sectPr>
      </w:pPr>
    </w:p>
    <w:p w14:paraId="6ABC992A" w14:textId="77777777" w:rsidR="00FE6406" w:rsidRPr="00FE6406" w:rsidRDefault="00FE6406" w:rsidP="00FE6406">
      <w:pPr>
        <w:pStyle w:val="10"/>
        <w:numPr>
          <w:ilvl w:val="0"/>
          <w:numId w:val="4"/>
        </w:numPr>
        <w:tabs>
          <w:tab w:val="clear" w:pos="1134"/>
          <w:tab w:val="clear" w:pos="1605"/>
          <w:tab w:val="num" w:pos="0"/>
          <w:tab w:val="left" w:pos="851"/>
        </w:tabs>
        <w:spacing w:before="0" w:after="0"/>
        <w:ind w:left="0" w:firstLine="567"/>
        <w:rPr>
          <w:sz w:val="24"/>
          <w:szCs w:val="24"/>
        </w:rPr>
      </w:pPr>
      <w:bookmarkStart w:id="27" w:name="_Toc145083856"/>
      <w:r w:rsidRPr="00FE6406">
        <w:rPr>
          <w:sz w:val="24"/>
          <w:szCs w:val="24"/>
        </w:rPr>
        <w:lastRenderedPageBreak/>
        <w:t>Идентификация и маркировка NIS-E</w:t>
      </w:r>
      <w:bookmarkEnd w:id="27"/>
    </w:p>
    <w:p w14:paraId="604CBFF1" w14:textId="77777777" w:rsidR="00FE6406" w:rsidRPr="00FD272B" w:rsidRDefault="00FE6406" w:rsidP="00FE6406">
      <w:pPr>
        <w:pStyle w:val="Style5"/>
        <w:widowControl/>
        <w:ind w:firstLine="567"/>
        <w:jc w:val="both"/>
        <w:rPr>
          <w:sz w:val="20"/>
          <w:szCs w:val="20"/>
        </w:rPr>
      </w:pPr>
    </w:p>
    <w:p w14:paraId="7B6C58AA" w14:textId="77777777" w:rsidR="00FE6406" w:rsidRPr="00FE6406" w:rsidRDefault="00FE6406" w:rsidP="00FE6406">
      <w:pPr>
        <w:pStyle w:val="Style5"/>
        <w:widowControl/>
        <w:ind w:firstLine="567"/>
        <w:jc w:val="both"/>
      </w:pPr>
      <w:r w:rsidRPr="00FE6406">
        <w:t>Применяются требования</w:t>
      </w:r>
      <w:r>
        <w:t xml:space="preserve"> ISO 11608-1:2022</w:t>
      </w:r>
      <w:r w:rsidRPr="00FE6406">
        <w:t xml:space="preserve"> (раздел 11).</w:t>
      </w:r>
    </w:p>
    <w:p w14:paraId="069262FA" w14:textId="77777777" w:rsidR="00FE6406" w:rsidRPr="00FE6406" w:rsidRDefault="00FE6406" w:rsidP="00FE6406">
      <w:pPr>
        <w:pStyle w:val="Style5"/>
        <w:widowControl/>
        <w:ind w:firstLine="567"/>
        <w:jc w:val="both"/>
      </w:pPr>
      <w:r w:rsidRPr="00FE6406">
        <w:t>Кроме того, требования, указанные в</w:t>
      </w:r>
      <w:r>
        <w:t xml:space="preserve"> IEC 60601-1:2005+AMD1:2012+AMD2:</w:t>
      </w:r>
      <w:r w:rsidRPr="00FE6406">
        <w:t>2020 (</w:t>
      </w:r>
      <w:r>
        <w:t>раздел 7)</w:t>
      </w:r>
      <w:r w:rsidRPr="00FE6406">
        <w:t xml:space="preserve">, </w:t>
      </w:r>
      <w:r>
        <w:t>IEC 60601-1-11:2015+AMD1:2020 (раздел</w:t>
      </w:r>
      <w:r w:rsidRPr="00FE6406">
        <w:t xml:space="preserve"> 7</w:t>
      </w:r>
      <w:r>
        <w:t>)</w:t>
      </w:r>
      <w:r w:rsidRPr="00FE6406">
        <w:t xml:space="preserve"> и</w:t>
      </w:r>
      <w:r>
        <w:t xml:space="preserve"> IEC 60601-1-2:2014+AMD1:</w:t>
      </w:r>
      <w:r w:rsidRPr="00FE6406">
        <w:t>2020</w:t>
      </w:r>
      <w:r>
        <w:t xml:space="preserve"> (раздел</w:t>
      </w:r>
      <w:r w:rsidRPr="00FE6406">
        <w:t xml:space="preserve"> 5</w:t>
      </w:r>
      <w:r>
        <w:t>)</w:t>
      </w:r>
      <w:r w:rsidRPr="00FE6406">
        <w:t xml:space="preserve"> должны быть учтены.</w:t>
      </w:r>
    </w:p>
    <w:p w14:paraId="38EBD5FB" w14:textId="77777777" w:rsidR="00FE6406" w:rsidRPr="00FE6406" w:rsidRDefault="00FE6406" w:rsidP="00FE6406">
      <w:pPr>
        <w:pStyle w:val="Style5"/>
        <w:widowControl/>
        <w:ind w:firstLine="567"/>
        <w:jc w:val="both"/>
      </w:pPr>
    </w:p>
    <w:p w14:paraId="4A7CCAC3" w14:textId="77777777" w:rsidR="00FE6406" w:rsidRPr="00FE6406" w:rsidRDefault="00FE6406" w:rsidP="00FE6406">
      <w:pPr>
        <w:pStyle w:val="10"/>
        <w:numPr>
          <w:ilvl w:val="0"/>
          <w:numId w:val="4"/>
        </w:numPr>
        <w:tabs>
          <w:tab w:val="clear" w:pos="1134"/>
          <w:tab w:val="clear" w:pos="1605"/>
          <w:tab w:val="num" w:pos="0"/>
          <w:tab w:val="left" w:pos="851"/>
        </w:tabs>
        <w:spacing w:before="0" w:after="0"/>
        <w:ind w:left="0" w:firstLine="567"/>
        <w:rPr>
          <w:sz w:val="24"/>
          <w:szCs w:val="24"/>
        </w:rPr>
      </w:pPr>
      <w:bookmarkStart w:id="28" w:name="_Toc145083857"/>
      <w:r w:rsidRPr="00FE6406">
        <w:rPr>
          <w:sz w:val="24"/>
          <w:szCs w:val="24"/>
        </w:rPr>
        <w:t>Защита от поражения электрическим током</w:t>
      </w:r>
      <w:bookmarkEnd w:id="28"/>
    </w:p>
    <w:p w14:paraId="307B66BE" w14:textId="77777777" w:rsidR="00FE6406" w:rsidRPr="00F21095" w:rsidRDefault="00FE6406" w:rsidP="00FE6406">
      <w:pPr>
        <w:pStyle w:val="Style5"/>
        <w:widowControl/>
        <w:ind w:firstLine="567"/>
        <w:jc w:val="both"/>
        <w:rPr>
          <w:sz w:val="20"/>
          <w:szCs w:val="20"/>
        </w:rPr>
      </w:pPr>
    </w:p>
    <w:p w14:paraId="092160F1" w14:textId="77777777" w:rsidR="00FE6406" w:rsidRPr="00FE6406" w:rsidRDefault="00FE6406" w:rsidP="00543DF2">
      <w:pPr>
        <w:pStyle w:val="2"/>
      </w:pPr>
      <w:bookmarkStart w:id="29" w:name="_Toc145083858"/>
      <w:r w:rsidRPr="00FE6406">
        <w:t>Общие сведения</w:t>
      </w:r>
      <w:bookmarkEnd w:id="29"/>
    </w:p>
    <w:p w14:paraId="6090AFD3" w14:textId="77777777" w:rsidR="00FE6406" w:rsidRDefault="00FE6406" w:rsidP="00FE6406">
      <w:pPr>
        <w:pStyle w:val="Style5"/>
        <w:widowControl/>
        <w:ind w:firstLine="567"/>
        <w:jc w:val="both"/>
      </w:pPr>
    </w:p>
    <w:p w14:paraId="29B62D49" w14:textId="77777777" w:rsidR="00FE6406" w:rsidRPr="00FE6406" w:rsidRDefault="00FE6406" w:rsidP="00FE6406">
      <w:pPr>
        <w:pStyle w:val="Style5"/>
        <w:widowControl/>
        <w:ind w:firstLine="567"/>
        <w:jc w:val="both"/>
      </w:pPr>
      <w:r w:rsidRPr="00FE6406">
        <w:t>Если NIS-E заряжается только от внутреннего источника питания, это должен быть тип X NIS-E.</w:t>
      </w:r>
    </w:p>
    <w:p w14:paraId="4CF4181E" w14:textId="77777777" w:rsidR="00FE6406" w:rsidRPr="00FE6406" w:rsidRDefault="00FE6406" w:rsidP="00FE6406">
      <w:pPr>
        <w:pStyle w:val="Style5"/>
        <w:widowControl/>
        <w:ind w:firstLine="567"/>
        <w:jc w:val="both"/>
      </w:pPr>
      <w:r w:rsidRPr="00FE6406">
        <w:t xml:space="preserve">NIS-E, </w:t>
      </w:r>
      <w:proofErr w:type="spellStart"/>
      <w:r w:rsidRPr="00FE6406">
        <w:t>которыи</w:t>
      </w:r>
      <w:proofErr w:type="spellEnd"/>
      <w:r w:rsidRPr="00FE6406">
        <w:t xml:space="preserve">̆ может быть электрически подключен к внешнему </w:t>
      </w:r>
      <w:proofErr w:type="spellStart"/>
      <w:r w:rsidRPr="00FE6406">
        <w:t>устройству</w:t>
      </w:r>
      <w:proofErr w:type="spellEnd"/>
      <w:r w:rsidRPr="00FE6406">
        <w:t>, должен быть NISE</w:t>
      </w:r>
      <w:r>
        <w:t xml:space="preserve"> </w:t>
      </w:r>
      <w:r w:rsidRPr="00FE6406">
        <w:t>типа Y.</w:t>
      </w:r>
    </w:p>
    <w:p w14:paraId="4B4E257E" w14:textId="77777777" w:rsidR="00FE6406" w:rsidRDefault="00FE6406" w:rsidP="00FE6406">
      <w:pPr>
        <w:pStyle w:val="Style5"/>
        <w:widowControl/>
        <w:ind w:firstLine="567"/>
        <w:jc w:val="both"/>
      </w:pPr>
      <w:r w:rsidRPr="00FE6406">
        <w:t>Тип Y должен классифицироваться, как указано в таблице 4.</w:t>
      </w:r>
    </w:p>
    <w:p w14:paraId="10013083" w14:textId="77777777" w:rsidR="00FE6406" w:rsidRPr="00F21095" w:rsidRDefault="00FE6406" w:rsidP="00FE6406">
      <w:pPr>
        <w:pStyle w:val="Style5"/>
        <w:widowControl/>
        <w:ind w:firstLine="567"/>
        <w:jc w:val="both"/>
        <w:rPr>
          <w:sz w:val="20"/>
          <w:szCs w:val="20"/>
        </w:rPr>
      </w:pPr>
    </w:p>
    <w:p w14:paraId="18AECDFC" w14:textId="77777777" w:rsidR="00FE6406" w:rsidRDefault="00FE6406" w:rsidP="00FE6406">
      <w:pPr>
        <w:pStyle w:val="Style5"/>
        <w:widowControl/>
        <w:ind w:firstLine="567"/>
        <w:jc w:val="center"/>
        <w:rPr>
          <w:b/>
          <w:bCs/>
        </w:rPr>
      </w:pPr>
      <w:r>
        <w:rPr>
          <w:b/>
          <w:bCs/>
        </w:rPr>
        <w:t xml:space="preserve">Таблица 4 – </w:t>
      </w:r>
      <w:r w:rsidRPr="00FE6406">
        <w:rPr>
          <w:b/>
          <w:bCs/>
        </w:rPr>
        <w:t>Классификация NIS-E, Тип Y</w:t>
      </w:r>
    </w:p>
    <w:p w14:paraId="0520FF76" w14:textId="77777777" w:rsidR="00FE6406" w:rsidRPr="00F21095" w:rsidRDefault="00FE6406" w:rsidP="00FE6406">
      <w:pPr>
        <w:pStyle w:val="Style5"/>
        <w:widowControl/>
        <w:ind w:firstLine="567"/>
        <w:jc w:val="center"/>
        <w:rPr>
          <w:b/>
          <w:bCs/>
          <w:sz w:val="16"/>
          <w:szCs w:val="16"/>
        </w:rPr>
      </w:pPr>
    </w:p>
    <w:tbl>
      <w:tblPr>
        <w:tblStyle w:val="aa"/>
        <w:tblW w:w="5000" w:type="pct"/>
        <w:tblLook w:val="04A0" w:firstRow="1" w:lastRow="0" w:firstColumn="1" w:lastColumn="0" w:noHBand="0" w:noVBand="1"/>
      </w:tblPr>
      <w:tblGrid>
        <w:gridCol w:w="6203"/>
        <w:gridCol w:w="3367"/>
      </w:tblGrid>
      <w:tr w:rsidR="00FE6406" w:rsidRPr="00FE6406" w14:paraId="6FB1257C" w14:textId="77777777" w:rsidTr="00F21095">
        <w:trPr>
          <w:trHeight w:val="454"/>
        </w:trPr>
        <w:tc>
          <w:tcPr>
            <w:tcW w:w="3241" w:type="pct"/>
            <w:vMerge w:val="restart"/>
            <w:vAlign w:val="center"/>
          </w:tcPr>
          <w:p w14:paraId="5DF50D35" w14:textId="77777777" w:rsidR="00FE6406" w:rsidRPr="00FE6406" w:rsidRDefault="00FE6406" w:rsidP="00FE6406">
            <w:pPr>
              <w:pStyle w:val="Style5"/>
              <w:widowControl/>
              <w:jc w:val="center"/>
            </w:pPr>
            <w:r w:rsidRPr="00FE6406">
              <w:rPr>
                <w:bCs/>
              </w:rPr>
              <w:t>Окружающая среда</w:t>
            </w:r>
          </w:p>
        </w:tc>
        <w:tc>
          <w:tcPr>
            <w:tcW w:w="1759" w:type="pct"/>
            <w:vAlign w:val="center"/>
          </w:tcPr>
          <w:p w14:paraId="1D08A510" w14:textId="77777777" w:rsidR="00FE6406" w:rsidRPr="00FE6406" w:rsidRDefault="00FE6406" w:rsidP="00FE6406">
            <w:pPr>
              <w:pStyle w:val="Style5"/>
              <w:widowControl/>
              <w:jc w:val="center"/>
            </w:pPr>
            <w:r w:rsidRPr="00FE6406">
              <w:rPr>
                <w:bCs/>
              </w:rPr>
              <w:t>Классификация (IEC 60601-1)</w:t>
            </w:r>
          </w:p>
        </w:tc>
      </w:tr>
      <w:tr w:rsidR="00FE6406" w:rsidRPr="00FE6406" w14:paraId="74E2D898" w14:textId="77777777" w:rsidTr="00F21095">
        <w:trPr>
          <w:trHeight w:val="454"/>
        </w:trPr>
        <w:tc>
          <w:tcPr>
            <w:tcW w:w="3241" w:type="pct"/>
            <w:vMerge/>
            <w:tcBorders>
              <w:bottom w:val="double" w:sz="4" w:space="0" w:color="auto"/>
            </w:tcBorders>
            <w:vAlign w:val="center"/>
          </w:tcPr>
          <w:p w14:paraId="79F7FB9B" w14:textId="77777777" w:rsidR="00FE6406" w:rsidRPr="00FE6406" w:rsidRDefault="00FE6406" w:rsidP="00FE6406">
            <w:pPr>
              <w:pStyle w:val="Style5"/>
              <w:widowControl/>
              <w:jc w:val="center"/>
            </w:pPr>
          </w:p>
        </w:tc>
        <w:tc>
          <w:tcPr>
            <w:tcW w:w="1759" w:type="pct"/>
            <w:tcBorders>
              <w:bottom w:val="double" w:sz="4" w:space="0" w:color="auto"/>
            </w:tcBorders>
            <w:vAlign w:val="center"/>
          </w:tcPr>
          <w:p w14:paraId="397C695D" w14:textId="77777777" w:rsidR="00FE6406" w:rsidRPr="00FE6406" w:rsidRDefault="00FE6406" w:rsidP="00FE6406">
            <w:pPr>
              <w:pStyle w:val="Style5"/>
              <w:widowControl/>
              <w:jc w:val="center"/>
            </w:pPr>
            <w:r w:rsidRPr="00FE6406">
              <w:rPr>
                <w:bCs/>
              </w:rPr>
              <w:t>Подключенные к сети</w:t>
            </w:r>
          </w:p>
        </w:tc>
      </w:tr>
      <w:tr w:rsidR="00FE6406" w:rsidRPr="00FE6406" w14:paraId="4D44C91C" w14:textId="77777777" w:rsidTr="00F21095">
        <w:trPr>
          <w:trHeight w:val="454"/>
        </w:trPr>
        <w:tc>
          <w:tcPr>
            <w:tcW w:w="3241" w:type="pct"/>
            <w:tcBorders>
              <w:top w:val="double" w:sz="4" w:space="0" w:color="auto"/>
            </w:tcBorders>
            <w:vAlign w:val="center"/>
          </w:tcPr>
          <w:p w14:paraId="3D9C27D2" w14:textId="77777777" w:rsidR="00FE6406" w:rsidRPr="00FE6406" w:rsidRDefault="00FE6406" w:rsidP="00FE6406">
            <w:pPr>
              <w:autoSpaceDE w:val="0"/>
              <w:autoSpaceDN w:val="0"/>
              <w:adjustRightInd w:val="0"/>
              <w:jc w:val="left"/>
              <w:rPr>
                <w:sz w:val="24"/>
              </w:rPr>
            </w:pPr>
            <w:proofErr w:type="spellStart"/>
            <w:r w:rsidRPr="00FE6406">
              <w:rPr>
                <w:sz w:val="24"/>
              </w:rPr>
              <w:t>Медицинскии</w:t>
            </w:r>
            <w:proofErr w:type="spellEnd"/>
            <w:r w:rsidRPr="00FE6406">
              <w:rPr>
                <w:sz w:val="24"/>
              </w:rPr>
              <w:t>̆ уход</w:t>
            </w:r>
          </w:p>
        </w:tc>
        <w:tc>
          <w:tcPr>
            <w:tcW w:w="1759" w:type="pct"/>
            <w:tcBorders>
              <w:top w:val="double" w:sz="4" w:space="0" w:color="auto"/>
            </w:tcBorders>
            <w:vAlign w:val="center"/>
          </w:tcPr>
          <w:p w14:paraId="2AB06CA5" w14:textId="77777777" w:rsidR="00FE6406" w:rsidRPr="00FE6406" w:rsidRDefault="00FE6406" w:rsidP="00F4430B">
            <w:pPr>
              <w:pStyle w:val="Style5"/>
              <w:widowControl/>
              <w:jc w:val="center"/>
            </w:pPr>
            <w:r w:rsidRPr="00FE6406">
              <w:t>Класс II</w:t>
            </w:r>
          </w:p>
        </w:tc>
      </w:tr>
      <w:tr w:rsidR="00FE6406" w:rsidRPr="00FE6406" w14:paraId="1729A877" w14:textId="77777777" w:rsidTr="00F21095">
        <w:trPr>
          <w:trHeight w:val="454"/>
        </w:trPr>
        <w:tc>
          <w:tcPr>
            <w:tcW w:w="3241" w:type="pct"/>
            <w:vAlign w:val="center"/>
          </w:tcPr>
          <w:p w14:paraId="62E428D6" w14:textId="77777777" w:rsidR="00FE6406" w:rsidRPr="00FE6406" w:rsidRDefault="00FE6406" w:rsidP="00FE6406">
            <w:pPr>
              <w:autoSpaceDE w:val="0"/>
              <w:autoSpaceDN w:val="0"/>
              <w:adjustRightInd w:val="0"/>
              <w:jc w:val="left"/>
              <w:rPr>
                <w:sz w:val="24"/>
              </w:rPr>
            </w:pPr>
            <w:r w:rsidRPr="00FE6406">
              <w:rPr>
                <w:sz w:val="24"/>
              </w:rPr>
              <w:t>Только медицинские учреждения</w:t>
            </w:r>
          </w:p>
        </w:tc>
        <w:tc>
          <w:tcPr>
            <w:tcW w:w="1759" w:type="pct"/>
            <w:vAlign w:val="center"/>
          </w:tcPr>
          <w:p w14:paraId="65FF88A2" w14:textId="77777777" w:rsidR="00FE6406" w:rsidRPr="00FE6406" w:rsidRDefault="00FE6406" w:rsidP="00F4430B">
            <w:pPr>
              <w:pStyle w:val="Style5"/>
              <w:widowControl/>
              <w:jc w:val="center"/>
            </w:pPr>
            <w:r w:rsidRPr="00FE6406">
              <w:t>Класс II</w:t>
            </w:r>
          </w:p>
        </w:tc>
      </w:tr>
      <w:tr w:rsidR="00FE6406" w:rsidRPr="00FE6406" w14:paraId="290F0508" w14:textId="77777777" w:rsidTr="00F21095">
        <w:trPr>
          <w:trHeight w:val="454"/>
        </w:trPr>
        <w:tc>
          <w:tcPr>
            <w:tcW w:w="3241" w:type="pct"/>
            <w:vAlign w:val="center"/>
          </w:tcPr>
          <w:p w14:paraId="34308924" w14:textId="77777777" w:rsidR="00FE6406" w:rsidRPr="00FE6406" w:rsidRDefault="00FE6406" w:rsidP="00F21095">
            <w:pPr>
              <w:autoSpaceDE w:val="0"/>
              <w:autoSpaceDN w:val="0"/>
              <w:adjustRightInd w:val="0"/>
              <w:jc w:val="left"/>
              <w:rPr>
                <w:sz w:val="24"/>
              </w:rPr>
            </w:pPr>
            <w:proofErr w:type="spellStart"/>
            <w:r w:rsidRPr="00FE6406">
              <w:rPr>
                <w:sz w:val="24"/>
              </w:rPr>
              <w:t>Домашнии</w:t>
            </w:r>
            <w:proofErr w:type="spellEnd"/>
            <w:r w:rsidRPr="00FE6406">
              <w:rPr>
                <w:sz w:val="24"/>
              </w:rPr>
              <w:t xml:space="preserve">̆ </w:t>
            </w:r>
            <w:proofErr w:type="spellStart"/>
            <w:r w:rsidRPr="00FE6406">
              <w:rPr>
                <w:sz w:val="24"/>
              </w:rPr>
              <w:t>медицинскии</w:t>
            </w:r>
            <w:proofErr w:type="spellEnd"/>
            <w:r w:rsidRPr="00FE6406">
              <w:rPr>
                <w:sz w:val="24"/>
              </w:rPr>
              <w:t>̆ уход и</w:t>
            </w:r>
            <w:r w:rsidR="00F21095" w:rsidRPr="00F21095">
              <w:rPr>
                <w:sz w:val="24"/>
              </w:rPr>
              <w:t xml:space="preserve"> </w:t>
            </w:r>
            <w:r w:rsidRPr="00FE6406">
              <w:rPr>
                <w:sz w:val="24"/>
              </w:rPr>
              <w:t>медицинские учреждения</w:t>
            </w:r>
          </w:p>
        </w:tc>
        <w:tc>
          <w:tcPr>
            <w:tcW w:w="1759" w:type="pct"/>
            <w:vAlign w:val="center"/>
          </w:tcPr>
          <w:p w14:paraId="4509EE7D" w14:textId="77777777" w:rsidR="00FE6406" w:rsidRPr="00FE6406" w:rsidRDefault="00FE6406" w:rsidP="00F4430B">
            <w:pPr>
              <w:pStyle w:val="Style5"/>
              <w:widowControl/>
              <w:jc w:val="center"/>
            </w:pPr>
            <w:r w:rsidRPr="00FE6406">
              <w:t>Класс II</w:t>
            </w:r>
          </w:p>
        </w:tc>
      </w:tr>
    </w:tbl>
    <w:p w14:paraId="4040D2A8" w14:textId="77777777" w:rsidR="00FE6406" w:rsidRDefault="00FE6406" w:rsidP="00FE6406">
      <w:pPr>
        <w:pStyle w:val="Style5"/>
        <w:widowControl/>
        <w:ind w:firstLine="567"/>
        <w:jc w:val="center"/>
      </w:pPr>
    </w:p>
    <w:p w14:paraId="11DE4D34" w14:textId="77777777" w:rsidR="00F4430B" w:rsidRPr="00F4430B" w:rsidRDefault="00F4430B" w:rsidP="00543DF2">
      <w:pPr>
        <w:pStyle w:val="2"/>
      </w:pPr>
      <w:bookmarkStart w:id="30" w:name="_Toc145083859"/>
      <w:r w:rsidRPr="00F4430B">
        <w:t>Обработка по предварительному кондиционированию влажности</w:t>
      </w:r>
      <w:bookmarkEnd w:id="30"/>
    </w:p>
    <w:p w14:paraId="18447306" w14:textId="77777777" w:rsidR="00F4430B" w:rsidRPr="00F21095" w:rsidRDefault="00F4430B" w:rsidP="00F4430B">
      <w:pPr>
        <w:pStyle w:val="Style5"/>
        <w:widowControl/>
        <w:ind w:firstLine="567"/>
        <w:jc w:val="both"/>
        <w:rPr>
          <w:sz w:val="20"/>
          <w:szCs w:val="20"/>
        </w:rPr>
      </w:pPr>
    </w:p>
    <w:p w14:paraId="14FD6A53" w14:textId="77777777" w:rsidR="00F4430B" w:rsidRPr="00F4430B" w:rsidRDefault="00F4430B" w:rsidP="00F4430B">
      <w:pPr>
        <w:pStyle w:val="Style5"/>
        <w:widowControl/>
        <w:ind w:firstLine="567"/>
        <w:jc w:val="both"/>
      </w:pPr>
      <w:r w:rsidRPr="00F4430B">
        <w:t xml:space="preserve">NIS-E должен быть подвергнут </w:t>
      </w:r>
      <w:proofErr w:type="spellStart"/>
      <w:r w:rsidRPr="00F4430B">
        <w:t>предварительнои</w:t>
      </w:r>
      <w:proofErr w:type="spellEnd"/>
      <w:r w:rsidRPr="00F4430B">
        <w:t>̆ влажно-</w:t>
      </w:r>
      <w:proofErr w:type="spellStart"/>
      <w:r w:rsidRPr="00F4430B">
        <w:t>тепловои</w:t>
      </w:r>
      <w:proofErr w:type="spellEnd"/>
      <w:r w:rsidRPr="00F4430B">
        <w:t xml:space="preserve">̆ обработке, </w:t>
      </w:r>
      <w:proofErr w:type="spellStart"/>
      <w:r w:rsidRPr="00F4430B">
        <w:t>указаннои</w:t>
      </w:r>
      <w:proofErr w:type="spellEnd"/>
      <w:r w:rsidRPr="00F4430B">
        <w:t>̆ в ISO</w:t>
      </w:r>
      <w:r>
        <w:t xml:space="preserve"> 11608-1:2022 (</w:t>
      </w:r>
      <w:r w:rsidRPr="00F4430B">
        <w:t>10.3</w:t>
      </w:r>
      <w:r>
        <w:t>)</w:t>
      </w:r>
      <w:r w:rsidRPr="00F4430B">
        <w:t xml:space="preserve"> в течение 168 </w:t>
      </w:r>
      <w:r>
        <w:t>ч</w:t>
      </w:r>
      <w:r w:rsidRPr="00F4430B">
        <w:t xml:space="preserve"> в целях выполнения требований по</w:t>
      </w:r>
      <w:r>
        <w:t xml:space="preserve"> </w:t>
      </w:r>
      <w:r w:rsidRPr="00F4430B">
        <w:t>электробезопасности.</w:t>
      </w:r>
    </w:p>
    <w:p w14:paraId="58E4AE05" w14:textId="77777777" w:rsidR="00F4430B" w:rsidRPr="00F21095" w:rsidRDefault="00F4430B" w:rsidP="00F4430B">
      <w:pPr>
        <w:pStyle w:val="Style5"/>
        <w:widowControl/>
        <w:ind w:firstLine="567"/>
        <w:jc w:val="both"/>
        <w:rPr>
          <w:sz w:val="16"/>
          <w:szCs w:val="16"/>
        </w:rPr>
      </w:pPr>
    </w:p>
    <w:p w14:paraId="57F4D4AD" w14:textId="77777777" w:rsidR="00F4430B" w:rsidRPr="00F4430B" w:rsidRDefault="00F4430B" w:rsidP="00F4430B">
      <w:pPr>
        <w:pStyle w:val="Style5"/>
        <w:widowControl/>
        <w:ind w:firstLine="567"/>
        <w:jc w:val="both"/>
        <w:rPr>
          <w:sz w:val="20"/>
          <w:szCs w:val="20"/>
        </w:rPr>
      </w:pPr>
      <w:r w:rsidRPr="00F4430B">
        <w:rPr>
          <w:sz w:val="20"/>
          <w:szCs w:val="20"/>
        </w:rPr>
        <w:t>Примечание – Предварительное влажное кондиционирование теплом считается приемлемым способом имитации присутствия влаги.</w:t>
      </w:r>
    </w:p>
    <w:p w14:paraId="668FC909" w14:textId="77777777" w:rsidR="00F4430B" w:rsidRPr="00F21095" w:rsidRDefault="00F4430B" w:rsidP="00F4430B">
      <w:pPr>
        <w:pStyle w:val="Style5"/>
        <w:widowControl/>
        <w:ind w:firstLine="567"/>
        <w:jc w:val="both"/>
        <w:rPr>
          <w:sz w:val="16"/>
          <w:szCs w:val="16"/>
        </w:rPr>
      </w:pPr>
    </w:p>
    <w:p w14:paraId="35205675" w14:textId="77777777" w:rsidR="00F4430B" w:rsidRPr="00F4430B" w:rsidRDefault="00F4430B" w:rsidP="00F4430B">
      <w:pPr>
        <w:pStyle w:val="Style5"/>
        <w:widowControl/>
        <w:ind w:firstLine="567"/>
        <w:jc w:val="both"/>
      </w:pPr>
      <w:r w:rsidRPr="00F4430B">
        <w:t>Данная предварительная подготовка должна быть связана только с применением основных</w:t>
      </w:r>
      <w:r>
        <w:t xml:space="preserve"> </w:t>
      </w:r>
      <w:r w:rsidRPr="00F4430B">
        <w:t xml:space="preserve">испытаний безопасности с точки зрения требований к току утечки и </w:t>
      </w:r>
      <w:proofErr w:type="spellStart"/>
      <w:r w:rsidRPr="00F4430B">
        <w:t>диэлектрическои</w:t>
      </w:r>
      <w:proofErr w:type="spellEnd"/>
      <w:r w:rsidRPr="00F4430B">
        <w:t>̆</w:t>
      </w:r>
      <w:r>
        <w:t xml:space="preserve"> </w:t>
      </w:r>
      <w:r w:rsidRPr="00F4430B">
        <w:t>прочности.</w:t>
      </w:r>
    </w:p>
    <w:p w14:paraId="34A18778" w14:textId="77777777" w:rsidR="00F4430B" w:rsidRPr="00F4430B" w:rsidRDefault="00F4430B" w:rsidP="00F4430B">
      <w:pPr>
        <w:pStyle w:val="Style5"/>
        <w:widowControl/>
        <w:ind w:firstLine="567"/>
        <w:jc w:val="both"/>
      </w:pPr>
      <w:r w:rsidRPr="00F4430B">
        <w:t>Перед проведением тестирования на ток утечки и диэлектрическую прочность NIS-E или его</w:t>
      </w:r>
      <w:r>
        <w:t xml:space="preserve"> </w:t>
      </w:r>
      <w:r w:rsidRPr="00F4430B">
        <w:t>части должны быть подвергнуты обработке для предварительного увлажнения. Испытание</w:t>
      </w:r>
      <w:r>
        <w:t xml:space="preserve"> </w:t>
      </w:r>
      <w:r w:rsidRPr="00F4430B">
        <w:t>должно проводиться при влажном нагреве или, при необходимости сразу после извлечения NIS</w:t>
      </w:r>
      <w:r>
        <w:t>-</w:t>
      </w:r>
      <w:r w:rsidRPr="00F4430B">
        <w:t>E</w:t>
      </w:r>
      <w:r>
        <w:t xml:space="preserve"> </w:t>
      </w:r>
      <w:r w:rsidRPr="00F4430B">
        <w:t>из влажного теплого пара.</w:t>
      </w:r>
    </w:p>
    <w:p w14:paraId="33D6CC94" w14:textId="77777777" w:rsidR="00F4430B" w:rsidRPr="00F4430B" w:rsidRDefault="00F4430B" w:rsidP="00F4430B">
      <w:pPr>
        <w:pStyle w:val="Style5"/>
        <w:widowControl/>
        <w:ind w:firstLine="567"/>
        <w:jc w:val="both"/>
      </w:pPr>
      <w:r w:rsidRPr="00F4430B">
        <w:t>NIS-E или его части устанавливаются либо полностью, либо при необходимости частично</w:t>
      </w:r>
      <w:r>
        <w:t xml:space="preserve"> </w:t>
      </w:r>
      <w:r w:rsidRPr="00F4430B">
        <w:t>(согласно инструкции по использованию). клапаны, используемые при транспортировке и</w:t>
      </w:r>
      <w:r>
        <w:t xml:space="preserve"> </w:t>
      </w:r>
      <w:r w:rsidRPr="00F4430B">
        <w:t>хранении, должны быть сняты.</w:t>
      </w:r>
    </w:p>
    <w:p w14:paraId="52731644" w14:textId="77777777" w:rsidR="00FE6406" w:rsidRDefault="00F4430B" w:rsidP="00F4430B">
      <w:pPr>
        <w:pStyle w:val="Style5"/>
        <w:widowControl/>
        <w:ind w:firstLine="567"/>
        <w:jc w:val="both"/>
      </w:pPr>
      <w:r w:rsidRPr="00F4430B">
        <w:t xml:space="preserve">Детали, которые можно </w:t>
      </w:r>
      <w:proofErr w:type="gramStart"/>
      <w:r w:rsidRPr="00F4430B">
        <w:t>отсоединить</w:t>
      </w:r>
      <w:proofErr w:type="gramEnd"/>
      <w:r w:rsidRPr="00F4430B">
        <w:t xml:space="preserve"> когда инструмент не используется, следует отсоединять,</w:t>
      </w:r>
      <w:r>
        <w:t xml:space="preserve"> </w:t>
      </w:r>
      <w:r w:rsidRPr="00F4430B">
        <w:t xml:space="preserve">но обрабатывать одновременно с </w:t>
      </w:r>
      <w:proofErr w:type="spellStart"/>
      <w:r w:rsidRPr="00F4430B">
        <w:t>большеи</w:t>
      </w:r>
      <w:proofErr w:type="spellEnd"/>
      <w:r w:rsidRPr="00F4430B">
        <w:t>̆ частью.</w:t>
      </w:r>
    </w:p>
    <w:p w14:paraId="242A1A01" w14:textId="77777777" w:rsidR="00F4430B" w:rsidRPr="00F4430B" w:rsidRDefault="00F4430B" w:rsidP="00F4430B">
      <w:pPr>
        <w:pStyle w:val="Style5"/>
        <w:widowControl/>
        <w:ind w:firstLine="567"/>
        <w:jc w:val="both"/>
      </w:pPr>
      <w:r w:rsidRPr="00F4430B">
        <w:lastRenderedPageBreak/>
        <w:t xml:space="preserve">Клапаны доступа, которые могут быть открыты или </w:t>
      </w:r>
      <w:proofErr w:type="gramStart"/>
      <w:r w:rsidRPr="00F4430B">
        <w:t>отсоединены</w:t>
      </w:r>
      <w:proofErr w:type="gramEnd"/>
      <w:r w:rsidRPr="00F4430B">
        <w:t xml:space="preserve"> когда инструмент не</w:t>
      </w:r>
      <w:r>
        <w:t xml:space="preserve"> </w:t>
      </w:r>
      <w:r w:rsidRPr="00F4430B">
        <w:t>используется, должны быть открыты и отсоединены. После обработки NIS-E должен быть</w:t>
      </w:r>
      <w:r>
        <w:t xml:space="preserve"> </w:t>
      </w:r>
      <w:r w:rsidRPr="00F4430B">
        <w:t>собран повторно, если это необходимо.</w:t>
      </w:r>
    </w:p>
    <w:p w14:paraId="7E345008" w14:textId="77777777" w:rsidR="00F4430B" w:rsidRDefault="00F4430B" w:rsidP="00F4430B">
      <w:pPr>
        <w:pStyle w:val="Style5"/>
        <w:widowControl/>
        <w:ind w:firstLine="567"/>
        <w:jc w:val="both"/>
        <w:rPr>
          <w:rFonts w:ascii="Cambria" w:hAnsi="Cambria" w:cs="Cambria"/>
          <w:sz w:val="22"/>
          <w:szCs w:val="22"/>
        </w:rPr>
      </w:pPr>
    </w:p>
    <w:p w14:paraId="37EF4189" w14:textId="77777777" w:rsidR="00F4430B" w:rsidRPr="00F4430B" w:rsidRDefault="00F4430B" w:rsidP="00543DF2">
      <w:pPr>
        <w:pStyle w:val="2"/>
      </w:pPr>
      <w:bookmarkStart w:id="31" w:name="_Toc145083860"/>
      <w:r w:rsidRPr="00F4430B">
        <w:t>Требования и методы тестирований</w:t>
      </w:r>
      <w:bookmarkEnd w:id="31"/>
    </w:p>
    <w:p w14:paraId="70B1FDB5" w14:textId="77777777" w:rsidR="00F4430B" w:rsidRDefault="00F4430B" w:rsidP="00F4430B">
      <w:pPr>
        <w:pStyle w:val="Style5"/>
        <w:widowControl/>
        <w:ind w:firstLine="567"/>
        <w:jc w:val="both"/>
      </w:pPr>
    </w:p>
    <w:p w14:paraId="775EF9E5" w14:textId="77777777" w:rsidR="00F4430B" w:rsidRPr="00F4430B" w:rsidRDefault="00F4430B" w:rsidP="00F4430B">
      <w:pPr>
        <w:pStyle w:val="Style5"/>
        <w:widowControl/>
        <w:ind w:firstLine="567"/>
        <w:jc w:val="both"/>
      </w:pPr>
      <w:r w:rsidRPr="00F4430B">
        <w:t>8.3.1 Общее положение</w:t>
      </w:r>
    </w:p>
    <w:p w14:paraId="11A5AAD3" w14:textId="77777777" w:rsidR="00F4430B" w:rsidRPr="00F4430B" w:rsidRDefault="00F4430B" w:rsidP="00F4430B">
      <w:pPr>
        <w:pStyle w:val="Style5"/>
        <w:widowControl/>
        <w:ind w:firstLine="567"/>
        <w:jc w:val="both"/>
      </w:pPr>
      <w:r w:rsidRPr="00F4430B">
        <w:t>Указанные пределы (8.5.1 и 8.6.3) для защиты от поражения электрическим током не</w:t>
      </w:r>
      <w:r>
        <w:t xml:space="preserve"> </w:t>
      </w:r>
      <w:r w:rsidRPr="00F4430B">
        <w:t xml:space="preserve">должны быть превышены для доступных </w:t>
      </w:r>
      <w:proofErr w:type="spellStart"/>
      <w:r w:rsidRPr="00F4430B">
        <w:t>деталеи</w:t>
      </w:r>
      <w:proofErr w:type="spellEnd"/>
      <w:r w:rsidRPr="00F4430B">
        <w:t xml:space="preserve">̆ и рабочих </w:t>
      </w:r>
      <w:proofErr w:type="spellStart"/>
      <w:r w:rsidRPr="00F4430B">
        <w:t>деталеи</w:t>
      </w:r>
      <w:proofErr w:type="spellEnd"/>
      <w:r w:rsidRPr="00F4430B">
        <w:t>̆ в исправном состоянии</w:t>
      </w:r>
      <w:r>
        <w:t xml:space="preserve"> </w:t>
      </w:r>
      <w:r w:rsidRPr="00F4430B">
        <w:t xml:space="preserve">или при </w:t>
      </w:r>
      <w:proofErr w:type="spellStart"/>
      <w:r w:rsidRPr="00F4430B">
        <w:t>единичнои</w:t>
      </w:r>
      <w:proofErr w:type="spellEnd"/>
      <w:r w:rsidRPr="00F4430B">
        <w:t>̆ неисправности.</w:t>
      </w:r>
    </w:p>
    <w:p w14:paraId="1B971208" w14:textId="77777777" w:rsidR="00F4430B" w:rsidRPr="00F4430B" w:rsidRDefault="00F4430B" w:rsidP="00F4430B">
      <w:pPr>
        <w:pStyle w:val="Style5"/>
        <w:widowControl/>
        <w:ind w:firstLine="567"/>
        <w:jc w:val="both"/>
      </w:pPr>
      <w:r w:rsidRPr="00F4430B">
        <w:t>Исправное состояние должно включать в себя следующее, одновременно:</w:t>
      </w:r>
    </w:p>
    <w:p w14:paraId="0D9B8B49" w14:textId="77777777" w:rsidR="00F4430B" w:rsidRPr="00F4430B" w:rsidRDefault="00F4430B" w:rsidP="00F4430B">
      <w:pPr>
        <w:pStyle w:val="Style5"/>
        <w:widowControl/>
        <w:numPr>
          <w:ilvl w:val="0"/>
          <w:numId w:val="11"/>
        </w:numPr>
        <w:tabs>
          <w:tab w:val="left" w:pos="851"/>
        </w:tabs>
        <w:ind w:left="0" w:firstLine="567"/>
        <w:jc w:val="both"/>
      </w:pPr>
      <w:r w:rsidRPr="00F4430B">
        <w:t>наличие на любом сигнальном входе/выходе любого напряжения или тока от другого</w:t>
      </w:r>
      <w:r>
        <w:t xml:space="preserve"> </w:t>
      </w:r>
      <w:r w:rsidRPr="00F4430B">
        <w:t>электрооборудования, подключенного в соответствии с инструкциями по эксплуатации, или,</w:t>
      </w:r>
      <w:r>
        <w:t xml:space="preserve"> </w:t>
      </w:r>
      <w:r w:rsidRPr="00F4430B">
        <w:t>если инструкции по эксплуатации не накладывают ограничений на такое другое</w:t>
      </w:r>
      <w:r>
        <w:t xml:space="preserve"> </w:t>
      </w:r>
      <w:r w:rsidRPr="00F4430B">
        <w:t>электрооборудование, наличие максимального сетевого напряжения для оборудования с</w:t>
      </w:r>
      <w:r>
        <w:t xml:space="preserve"> </w:t>
      </w:r>
      <w:r w:rsidRPr="00F4430B">
        <w:t>внутренним питанием, максимальное сетевое напряжение должно составлять 240 В; это</w:t>
      </w:r>
      <w:r>
        <w:t xml:space="preserve"> </w:t>
      </w:r>
      <w:r w:rsidRPr="00F4430B">
        <w:t>требование применяется только к типу Y;</w:t>
      </w:r>
    </w:p>
    <w:p w14:paraId="233B22D9" w14:textId="77777777" w:rsidR="00F4430B" w:rsidRPr="00F4430B" w:rsidRDefault="00F4430B" w:rsidP="00F4430B">
      <w:pPr>
        <w:pStyle w:val="Style5"/>
        <w:widowControl/>
        <w:numPr>
          <w:ilvl w:val="0"/>
          <w:numId w:val="11"/>
        </w:numPr>
        <w:tabs>
          <w:tab w:val="left" w:pos="851"/>
        </w:tabs>
        <w:ind w:left="0" w:firstLine="567"/>
        <w:jc w:val="both"/>
      </w:pPr>
      <w:r w:rsidRPr="00F4430B">
        <w:t>короткое замыкание изоляции, которое не соответствует требованиям к изоляции;</w:t>
      </w:r>
    </w:p>
    <w:p w14:paraId="2EB4A292" w14:textId="77777777" w:rsidR="00F4430B" w:rsidRPr="00F4430B" w:rsidRDefault="00F4430B" w:rsidP="00F4430B">
      <w:pPr>
        <w:pStyle w:val="Style5"/>
        <w:widowControl/>
        <w:numPr>
          <w:ilvl w:val="0"/>
          <w:numId w:val="11"/>
        </w:numPr>
        <w:tabs>
          <w:tab w:val="left" w:pos="851"/>
        </w:tabs>
        <w:ind w:left="0" w:firstLine="567"/>
        <w:jc w:val="both"/>
      </w:pPr>
      <w:r w:rsidRPr="00F4430B">
        <w:t>короткое замыкание на расстояниях утечки или воздушных зазорах, которые не</w:t>
      </w:r>
      <w:r>
        <w:t xml:space="preserve"> </w:t>
      </w:r>
      <w:r w:rsidRPr="00F4430B">
        <w:t>соответствуют требованиям к расстояниям утечки и воздушным зазорам. (Короткое замыкание</w:t>
      </w:r>
      <w:r>
        <w:t xml:space="preserve"> </w:t>
      </w:r>
      <w:r w:rsidRPr="00F4430B">
        <w:t>изоляции/расстояния утечки/воздушные зазоры могут не учитываться для типа</w:t>
      </w:r>
      <w:r>
        <w:t xml:space="preserve"> X N</w:t>
      </w:r>
      <w:r w:rsidRPr="00F4430B">
        <w:t>IS-E.)</w:t>
      </w:r>
    </w:p>
    <w:p w14:paraId="62CD764E" w14:textId="77777777" w:rsidR="00F4430B" w:rsidRPr="00F4430B" w:rsidRDefault="00F4430B" w:rsidP="00F4430B">
      <w:pPr>
        <w:pStyle w:val="Style5"/>
        <w:widowControl/>
        <w:ind w:firstLine="567"/>
        <w:jc w:val="both"/>
      </w:pPr>
      <w:r w:rsidRPr="00F4430B">
        <w:t>Единичное неисправное состояние включает:</w:t>
      </w:r>
    </w:p>
    <w:p w14:paraId="7F40822C" w14:textId="77777777" w:rsidR="00F4430B" w:rsidRPr="00F4430B" w:rsidRDefault="00F4430B" w:rsidP="002A5AEC">
      <w:pPr>
        <w:pStyle w:val="Style5"/>
        <w:widowControl/>
        <w:numPr>
          <w:ilvl w:val="0"/>
          <w:numId w:val="11"/>
        </w:numPr>
        <w:tabs>
          <w:tab w:val="left" w:pos="851"/>
        </w:tabs>
        <w:ind w:left="0" w:firstLine="567"/>
        <w:jc w:val="both"/>
      </w:pPr>
      <w:r w:rsidRPr="00F4430B">
        <w:t xml:space="preserve">короткое замыкание </w:t>
      </w:r>
      <w:proofErr w:type="spellStart"/>
      <w:r w:rsidRPr="00F4430B">
        <w:t>любои</w:t>
      </w:r>
      <w:proofErr w:type="spellEnd"/>
      <w:r w:rsidRPr="00F4430B">
        <w:t xml:space="preserve">̆ изоляции, </w:t>
      </w:r>
      <w:proofErr w:type="spellStart"/>
      <w:r w:rsidRPr="00F4430B">
        <w:t>соответствующеи</w:t>
      </w:r>
      <w:proofErr w:type="spellEnd"/>
      <w:r w:rsidRPr="00F4430B">
        <w:t>̆ требованиям к одному средству</w:t>
      </w:r>
      <w:r w:rsidR="002A5AEC">
        <w:t xml:space="preserve"> </w:t>
      </w:r>
      <w:r w:rsidRPr="00F4430B">
        <w:t>защиты;</w:t>
      </w:r>
    </w:p>
    <w:p w14:paraId="68CECB24" w14:textId="77777777" w:rsidR="00F4430B" w:rsidRPr="00F4430B" w:rsidRDefault="00F4430B" w:rsidP="002A5AEC">
      <w:pPr>
        <w:pStyle w:val="Style5"/>
        <w:widowControl/>
        <w:numPr>
          <w:ilvl w:val="0"/>
          <w:numId w:val="11"/>
        </w:numPr>
        <w:tabs>
          <w:tab w:val="left" w:pos="851"/>
        </w:tabs>
        <w:ind w:left="0" w:firstLine="567"/>
        <w:jc w:val="both"/>
      </w:pPr>
      <w:r w:rsidRPr="00F4430B">
        <w:t>короткое замыкание любого расстояния утечки или воздушного зазора, соответствующего</w:t>
      </w:r>
      <w:r w:rsidR="002A5AEC">
        <w:t xml:space="preserve"> </w:t>
      </w:r>
      <w:r w:rsidRPr="00F4430B">
        <w:t>требованиям к одному средству защиты;</w:t>
      </w:r>
    </w:p>
    <w:p w14:paraId="60541957" w14:textId="77777777" w:rsidR="00F4430B" w:rsidRPr="00F4430B" w:rsidRDefault="00F4430B" w:rsidP="002A5AEC">
      <w:pPr>
        <w:pStyle w:val="Style5"/>
        <w:widowControl/>
        <w:numPr>
          <w:ilvl w:val="0"/>
          <w:numId w:val="11"/>
        </w:numPr>
        <w:tabs>
          <w:tab w:val="left" w:pos="851"/>
        </w:tabs>
        <w:ind w:left="0" w:firstLine="567"/>
        <w:jc w:val="both"/>
      </w:pPr>
      <w:r w:rsidRPr="00F4430B">
        <w:t>непреднамеренное перемещение компонента;</w:t>
      </w:r>
    </w:p>
    <w:p w14:paraId="155D02B6" w14:textId="77777777" w:rsidR="00F4430B" w:rsidRPr="00F4430B" w:rsidRDefault="00F4430B" w:rsidP="002A5AEC">
      <w:pPr>
        <w:pStyle w:val="Style5"/>
        <w:widowControl/>
        <w:numPr>
          <w:ilvl w:val="0"/>
          <w:numId w:val="11"/>
        </w:numPr>
        <w:tabs>
          <w:tab w:val="left" w:pos="851"/>
        </w:tabs>
        <w:ind w:left="0" w:firstLine="567"/>
        <w:jc w:val="both"/>
      </w:pPr>
      <w:r w:rsidRPr="00F4430B">
        <w:t>короткое замыкание и разомкнутая цепь любого компонента, за исключением компонента с</w:t>
      </w:r>
      <w:r w:rsidR="002A5AEC">
        <w:t xml:space="preserve"> </w:t>
      </w:r>
      <w:r w:rsidRPr="00F4430B">
        <w:t xml:space="preserve">высокими характеристиками целостности, </w:t>
      </w:r>
      <w:proofErr w:type="spellStart"/>
      <w:r w:rsidRPr="00F4430B">
        <w:t>которыи</w:t>
      </w:r>
      <w:proofErr w:type="spellEnd"/>
      <w:r w:rsidRPr="00F4430B">
        <w:t xml:space="preserve">̆ подключен параллельно с </w:t>
      </w:r>
      <w:proofErr w:type="spellStart"/>
      <w:r w:rsidRPr="00F4430B">
        <w:t>изоляциеи</w:t>
      </w:r>
      <w:proofErr w:type="spellEnd"/>
      <w:r w:rsidRPr="00F4430B">
        <w:t>̆, с</w:t>
      </w:r>
      <w:r w:rsidR="002A5AEC">
        <w:t xml:space="preserve"> </w:t>
      </w:r>
      <w:r w:rsidRPr="00F4430B">
        <w:t>воздушным зазором или с расстоянием утечки, за исключением случаев, когда может быть</w:t>
      </w:r>
      <w:r w:rsidR="002A5AEC">
        <w:t xml:space="preserve"> </w:t>
      </w:r>
      <w:r w:rsidRPr="00F4430B">
        <w:t>доказано, что короткое замыкание не является режимом отказа компонента.</w:t>
      </w:r>
    </w:p>
    <w:p w14:paraId="2C3DCD5F" w14:textId="77777777" w:rsidR="00F4430B" w:rsidRPr="00F4430B" w:rsidRDefault="00F4430B" w:rsidP="00F4430B">
      <w:pPr>
        <w:pStyle w:val="Style5"/>
        <w:widowControl/>
        <w:ind w:firstLine="567"/>
        <w:jc w:val="both"/>
      </w:pPr>
      <w:r w:rsidRPr="00F4430B">
        <w:t xml:space="preserve">Для типа Y условия </w:t>
      </w:r>
      <w:proofErr w:type="spellStart"/>
      <w:r w:rsidRPr="00F4430B">
        <w:t>одиночнои</w:t>
      </w:r>
      <w:proofErr w:type="spellEnd"/>
      <w:r w:rsidRPr="00F4430B">
        <w:t>̆ неисправности также должны включать следующее:</w:t>
      </w:r>
    </w:p>
    <w:p w14:paraId="59FC7367" w14:textId="77777777" w:rsidR="00F4430B" w:rsidRPr="00F4430B" w:rsidRDefault="00F4430B" w:rsidP="002A5AEC">
      <w:pPr>
        <w:pStyle w:val="Style5"/>
        <w:widowControl/>
        <w:numPr>
          <w:ilvl w:val="0"/>
          <w:numId w:val="11"/>
        </w:numPr>
        <w:tabs>
          <w:tab w:val="left" w:pos="851"/>
        </w:tabs>
        <w:ind w:left="0" w:firstLine="567"/>
        <w:jc w:val="both"/>
      </w:pPr>
      <w:r w:rsidRPr="00F4430B">
        <w:t>обрыв любого из питающих проводов;</w:t>
      </w:r>
    </w:p>
    <w:p w14:paraId="44E4119B" w14:textId="77777777" w:rsidR="00F4430B" w:rsidRPr="00F4430B" w:rsidRDefault="00F4430B" w:rsidP="002A5AEC">
      <w:pPr>
        <w:pStyle w:val="Style5"/>
        <w:widowControl/>
        <w:numPr>
          <w:ilvl w:val="0"/>
          <w:numId w:val="11"/>
        </w:numPr>
        <w:tabs>
          <w:tab w:val="left" w:pos="851"/>
        </w:tabs>
        <w:ind w:left="0" w:firstLine="567"/>
        <w:jc w:val="both"/>
      </w:pPr>
      <w:r w:rsidRPr="00F4430B">
        <w:t>перестановка соединений питания, для NIS-E, предназначенных для подключения к сети</w:t>
      </w:r>
      <w:r w:rsidR="002A5AEC">
        <w:t xml:space="preserve"> </w:t>
      </w:r>
      <w:r w:rsidRPr="00F4430B">
        <w:t xml:space="preserve">питания с помощью </w:t>
      </w:r>
      <w:proofErr w:type="spellStart"/>
      <w:r w:rsidRPr="00F4430B">
        <w:t>сетевои</w:t>
      </w:r>
      <w:proofErr w:type="spellEnd"/>
      <w:r w:rsidRPr="00F4430B">
        <w:t>̆ вилки;</w:t>
      </w:r>
    </w:p>
    <w:p w14:paraId="7C844351" w14:textId="77777777" w:rsidR="00F4430B" w:rsidRPr="00F4430B" w:rsidRDefault="00F4430B" w:rsidP="002A5AEC">
      <w:pPr>
        <w:pStyle w:val="Style5"/>
        <w:widowControl/>
        <w:numPr>
          <w:ilvl w:val="0"/>
          <w:numId w:val="11"/>
        </w:numPr>
        <w:tabs>
          <w:tab w:val="left" w:pos="851"/>
        </w:tabs>
        <w:ind w:left="0" w:firstLine="567"/>
        <w:jc w:val="both"/>
      </w:pPr>
      <w:proofErr w:type="spellStart"/>
      <w:r w:rsidRPr="00F4430B">
        <w:t>случайное</w:t>
      </w:r>
      <w:proofErr w:type="spellEnd"/>
      <w:r w:rsidRPr="00F4430B">
        <w:t xml:space="preserve"> отсоединение проводов и разъемов, когда их отсоединение может привести к</w:t>
      </w:r>
      <w:r w:rsidR="002A5AEC">
        <w:t xml:space="preserve"> </w:t>
      </w:r>
      <w:proofErr w:type="spellStart"/>
      <w:r w:rsidRPr="00F4430B">
        <w:t>опаснои</w:t>
      </w:r>
      <w:proofErr w:type="spellEnd"/>
      <w:r w:rsidRPr="00F4430B">
        <w:t>̆ ситуации;</w:t>
      </w:r>
    </w:p>
    <w:p w14:paraId="79177CB9" w14:textId="77777777" w:rsidR="00F4430B" w:rsidRPr="00F4430B" w:rsidRDefault="00F4430B" w:rsidP="002A5AEC">
      <w:pPr>
        <w:pStyle w:val="Style5"/>
        <w:widowControl/>
        <w:numPr>
          <w:ilvl w:val="0"/>
          <w:numId w:val="11"/>
        </w:numPr>
        <w:tabs>
          <w:tab w:val="left" w:pos="851"/>
        </w:tabs>
        <w:ind w:left="0" w:firstLine="567"/>
        <w:jc w:val="both"/>
      </w:pPr>
      <w:r w:rsidRPr="00F4430B">
        <w:t>обрыв любого проводника питания между частями NIS-E в отдельном корпусе, если</w:t>
      </w:r>
      <w:r w:rsidR="002A5AEC">
        <w:t xml:space="preserve"> </w:t>
      </w:r>
      <w:r w:rsidRPr="00F4430B">
        <w:t>это условие может привести к превышению допустимых пределов.</w:t>
      </w:r>
    </w:p>
    <w:p w14:paraId="1518C09E" w14:textId="77777777" w:rsidR="00F4430B" w:rsidRPr="00F4430B" w:rsidRDefault="00F4430B" w:rsidP="00F4430B">
      <w:pPr>
        <w:pStyle w:val="Style5"/>
        <w:widowControl/>
        <w:ind w:firstLine="567"/>
        <w:jc w:val="both"/>
      </w:pPr>
      <w:r w:rsidRPr="00F4430B">
        <w:t>Определение того, какие части являются доступными, должно выполняться в соответствии с</w:t>
      </w:r>
      <w:r w:rsidR="002A5AEC">
        <w:t xml:space="preserve"> </w:t>
      </w:r>
      <w:r w:rsidRPr="00F4430B">
        <w:t>описанием в 8.3.2.2.</w:t>
      </w:r>
    </w:p>
    <w:p w14:paraId="71A2272A" w14:textId="77777777" w:rsidR="00F4430B" w:rsidRPr="00F4430B" w:rsidRDefault="00F4430B" w:rsidP="00F4430B">
      <w:pPr>
        <w:pStyle w:val="Style5"/>
        <w:widowControl/>
        <w:ind w:firstLine="567"/>
        <w:jc w:val="both"/>
      </w:pPr>
      <w:r w:rsidRPr="00F4430B">
        <w:t>Ток утечки должен измеряться в соответствии с 8.5.</w:t>
      </w:r>
    </w:p>
    <w:p w14:paraId="74C5782E" w14:textId="77777777" w:rsidR="00F4430B" w:rsidRPr="00F4430B" w:rsidRDefault="00F4430B" w:rsidP="00F4430B">
      <w:pPr>
        <w:pStyle w:val="Style5"/>
        <w:widowControl/>
        <w:ind w:firstLine="567"/>
        <w:jc w:val="both"/>
      </w:pPr>
      <w:r w:rsidRPr="00F4430B">
        <w:t>8.3.2 Рабочие детали</w:t>
      </w:r>
    </w:p>
    <w:p w14:paraId="56A07BB7" w14:textId="77777777" w:rsidR="00F4430B" w:rsidRPr="00F4430B" w:rsidRDefault="00F4430B" w:rsidP="00F4430B">
      <w:pPr>
        <w:pStyle w:val="Style5"/>
        <w:widowControl/>
        <w:ind w:firstLine="567"/>
        <w:jc w:val="both"/>
      </w:pPr>
      <w:r w:rsidRPr="00F4430B">
        <w:t>8.3.2.1 Общее положение</w:t>
      </w:r>
    </w:p>
    <w:p w14:paraId="65B6F0D2" w14:textId="77777777" w:rsidR="00F4430B" w:rsidRDefault="00F4430B" w:rsidP="00F4430B">
      <w:pPr>
        <w:pStyle w:val="Style5"/>
        <w:widowControl/>
        <w:ind w:firstLine="567"/>
        <w:jc w:val="both"/>
      </w:pPr>
      <w:r w:rsidRPr="00F4430B">
        <w:t>Рабочая деталь как типа X, так и типа Type Y NIS-E, которая включает в себя подключение к</w:t>
      </w:r>
      <w:r w:rsidR="002A5AEC">
        <w:t xml:space="preserve"> </w:t>
      </w:r>
      <w:r w:rsidRPr="00F4430B">
        <w:t xml:space="preserve">пациенту, способное передавать электрическую энергию или </w:t>
      </w:r>
      <w:proofErr w:type="spellStart"/>
      <w:r w:rsidRPr="00F4430B">
        <w:t>электрофизиологическии</w:t>
      </w:r>
      <w:proofErr w:type="spellEnd"/>
      <w:r w:rsidRPr="00F4430B">
        <w:t>̆ сигнал</w:t>
      </w:r>
      <w:r w:rsidR="002A5AEC">
        <w:t xml:space="preserve"> </w:t>
      </w:r>
      <w:r w:rsidRPr="00F4430B">
        <w:t xml:space="preserve">пациенту или от него, должна быть </w:t>
      </w:r>
      <w:proofErr w:type="spellStart"/>
      <w:r w:rsidRPr="00F4430B">
        <w:t>рабочеи</w:t>
      </w:r>
      <w:proofErr w:type="spellEnd"/>
      <w:r w:rsidRPr="00F4430B">
        <w:t xml:space="preserve">̆ деталью типа </w:t>
      </w:r>
      <w:r w:rsidRPr="00F4430B">
        <w:lastRenderedPageBreak/>
        <w:t xml:space="preserve">BF или </w:t>
      </w:r>
      <w:proofErr w:type="spellStart"/>
      <w:r w:rsidRPr="00F4430B">
        <w:t>рабочеи</w:t>
      </w:r>
      <w:proofErr w:type="spellEnd"/>
      <w:r w:rsidRPr="00F4430B">
        <w:t>̆ деталью типа CF</w:t>
      </w:r>
      <w:r w:rsidR="002A5AEC">
        <w:t xml:space="preserve"> </w:t>
      </w:r>
      <w:r w:rsidRPr="00F4430B">
        <w:t>(</w:t>
      </w:r>
      <w:proofErr w:type="spellStart"/>
      <w:r w:rsidRPr="00F4430B">
        <w:t>подходящеи</w:t>
      </w:r>
      <w:proofErr w:type="spellEnd"/>
      <w:r w:rsidRPr="00F4430B">
        <w:t>̆ для непосредст</w:t>
      </w:r>
      <w:r w:rsidR="002A5AEC">
        <w:t>венного применения на сердце).</w:t>
      </w:r>
    </w:p>
    <w:p w14:paraId="3641A439" w14:textId="77777777" w:rsidR="002A5AEC" w:rsidRPr="002A5AEC" w:rsidRDefault="002A5AEC" w:rsidP="002A5AEC">
      <w:pPr>
        <w:pStyle w:val="Style5"/>
        <w:widowControl/>
        <w:ind w:firstLine="567"/>
        <w:jc w:val="both"/>
      </w:pPr>
      <w:r w:rsidRPr="002A5AEC">
        <w:t>Необходимо учитывать в процессе оценки риска, следует ли подвергать оценке те компоненты,</w:t>
      </w:r>
      <w:r>
        <w:t xml:space="preserve"> </w:t>
      </w:r>
      <w:r w:rsidRPr="002A5AEC">
        <w:t xml:space="preserve">которые могут иметь </w:t>
      </w:r>
      <w:proofErr w:type="spellStart"/>
      <w:r w:rsidRPr="002A5AEC">
        <w:t>взаимодействие</w:t>
      </w:r>
      <w:proofErr w:type="spellEnd"/>
      <w:r w:rsidRPr="002A5AEC">
        <w:t xml:space="preserve"> с пациентом, но не подпадают под определение рабочих</w:t>
      </w:r>
      <w:r>
        <w:t xml:space="preserve"> </w:t>
      </w:r>
      <w:r w:rsidRPr="002A5AEC">
        <w:t>компонентов. Если в ходе оценки риска определено, что такие компоненты должны</w:t>
      </w:r>
      <w:r>
        <w:t xml:space="preserve"> </w:t>
      </w:r>
      <w:r w:rsidRPr="002A5AEC">
        <w:t>соответствовать требованиям, применяемым к основным компонентам, то все</w:t>
      </w:r>
      <w:r>
        <w:t xml:space="preserve"> </w:t>
      </w:r>
      <w:r w:rsidRPr="002A5AEC">
        <w:t>соответствующие стандарты данного документа должны быть применены.</w:t>
      </w:r>
    </w:p>
    <w:p w14:paraId="0F45E2D2" w14:textId="77777777" w:rsidR="002A5AEC" w:rsidRPr="002A5AEC" w:rsidRDefault="002A5AEC" w:rsidP="002A5AEC">
      <w:pPr>
        <w:pStyle w:val="Style5"/>
        <w:widowControl/>
        <w:ind w:firstLine="567"/>
        <w:jc w:val="both"/>
      </w:pPr>
      <w:r w:rsidRPr="002A5AEC">
        <w:t>Как минимум, требования, относящиеся к типу BF, должны применяться.</w:t>
      </w:r>
    </w:p>
    <w:p w14:paraId="071B4A0A" w14:textId="77777777" w:rsidR="002A5AEC" w:rsidRPr="002A5AEC" w:rsidRDefault="002A5AEC" w:rsidP="002A5AEC">
      <w:pPr>
        <w:pStyle w:val="Style5"/>
        <w:widowControl/>
        <w:ind w:firstLine="567"/>
        <w:jc w:val="both"/>
      </w:pPr>
      <w:r w:rsidRPr="002A5AEC">
        <w:t>8.3.2.2 Доступные части</w:t>
      </w:r>
    </w:p>
    <w:p w14:paraId="3CF41A81" w14:textId="77777777" w:rsidR="002A5AEC" w:rsidRPr="002A5AEC" w:rsidRDefault="002A5AEC" w:rsidP="002A5AEC">
      <w:pPr>
        <w:pStyle w:val="Style5"/>
        <w:widowControl/>
        <w:ind w:firstLine="567"/>
        <w:jc w:val="both"/>
      </w:pPr>
      <w:r w:rsidRPr="002A5AEC">
        <w:t>Части типа X и типа Y NIS-E, которые должны рассматриваться как доступные части, должны</w:t>
      </w:r>
      <w:r>
        <w:t xml:space="preserve"> </w:t>
      </w:r>
      <w:r w:rsidRPr="002A5AEC">
        <w:t>быть идентифицированы путем инспекции и, при необходимости, тестирования. В случае</w:t>
      </w:r>
      <w:r>
        <w:t xml:space="preserve"> </w:t>
      </w:r>
      <w:r w:rsidRPr="002A5AEC">
        <w:t>сомнении, доступность должна быть определена стандартным тестированием, показанным на</w:t>
      </w:r>
      <w:r>
        <w:t xml:space="preserve"> </w:t>
      </w:r>
      <w:r w:rsidRPr="002A5AEC">
        <w:t>рисунке 1, приложенным в согнутом или прямом положении:</w:t>
      </w:r>
    </w:p>
    <w:p w14:paraId="7BA99B87" w14:textId="77777777" w:rsidR="002A5AEC" w:rsidRPr="002A5AEC" w:rsidRDefault="002A5AEC" w:rsidP="002A5AEC">
      <w:pPr>
        <w:pStyle w:val="Style5"/>
        <w:widowControl/>
        <w:numPr>
          <w:ilvl w:val="0"/>
          <w:numId w:val="11"/>
        </w:numPr>
        <w:tabs>
          <w:tab w:val="left" w:pos="851"/>
        </w:tabs>
        <w:ind w:left="0" w:firstLine="567"/>
        <w:jc w:val="both"/>
      </w:pPr>
      <w:r w:rsidRPr="002A5AEC">
        <w:t>для всех положений NIS-E при эксплуатации в обычном режиме;</w:t>
      </w:r>
    </w:p>
    <w:p w14:paraId="34C093FD" w14:textId="77777777" w:rsidR="002A5AEC" w:rsidRDefault="002A5AEC" w:rsidP="002A5AEC">
      <w:pPr>
        <w:pStyle w:val="Style5"/>
        <w:widowControl/>
        <w:numPr>
          <w:ilvl w:val="0"/>
          <w:numId w:val="11"/>
        </w:numPr>
        <w:tabs>
          <w:tab w:val="left" w:pos="851"/>
        </w:tabs>
        <w:ind w:left="0" w:firstLine="567"/>
        <w:jc w:val="both"/>
      </w:pPr>
      <w:r w:rsidRPr="002A5AEC">
        <w:t xml:space="preserve">после открытия крышек доступа и извлечения </w:t>
      </w:r>
      <w:proofErr w:type="spellStart"/>
      <w:r w:rsidRPr="002A5AEC">
        <w:t>деталеи</w:t>
      </w:r>
      <w:proofErr w:type="spellEnd"/>
      <w:r w:rsidRPr="002A5AEC">
        <w:t xml:space="preserve">̆, в том числе </w:t>
      </w:r>
      <w:proofErr w:type="spellStart"/>
      <w:r w:rsidRPr="002A5AEC">
        <w:t>держателеи</w:t>
      </w:r>
      <w:proofErr w:type="spellEnd"/>
      <w:r w:rsidRPr="002A5AEC">
        <w:t>̆ батарей,</w:t>
      </w:r>
      <w:r>
        <w:t xml:space="preserve"> </w:t>
      </w:r>
      <w:proofErr w:type="spellStart"/>
      <w:r w:rsidRPr="002A5AEC">
        <w:t>предохранителеи</w:t>
      </w:r>
      <w:proofErr w:type="spellEnd"/>
      <w:r w:rsidRPr="002A5AEC">
        <w:t>̆ и накладок на предохранители, без использования инструмента или в</w:t>
      </w:r>
      <w:r>
        <w:t xml:space="preserve"> </w:t>
      </w:r>
      <w:r w:rsidRPr="002A5AEC">
        <w:t xml:space="preserve">соответствии с </w:t>
      </w:r>
      <w:proofErr w:type="spellStart"/>
      <w:r w:rsidRPr="002A5AEC">
        <w:t>инструкциеи</w:t>
      </w:r>
      <w:proofErr w:type="spellEnd"/>
      <w:r w:rsidRPr="002A5AEC">
        <w:t>̆ по эксплуатации.</w:t>
      </w:r>
    </w:p>
    <w:p w14:paraId="5AFA13D2" w14:textId="77777777" w:rsidR="002A5AEC" w:rsidRDefault="002A5AEC" w:rsidP="002A5AEC">
      <w:pPr>
        <w:pStyle w:val="Style5"/>
        <w:widowControl/>
        <w:tabs>
          <w:tab w:val="left" w:pos="851"/>
        </w:tabs>
        <w:jc w:val="right"/>
        <w:rPr>
          <w:sz w:val="20"/>
          <w:szCs w:val="20"/>
        </w:rPr>
      </w:pPr>
    </w:p>
    <w:p w14:paraId="46D740FF" w14:textId="77777777" w:rsidR="002A5AEC" w:rsidRDefault="002A5AEC" w:rsidP="002A5AEC">
      <w:pPr>
        <w:pStyle w:val="Style5"/>
        <w:widowControl/>
        <w:tabs>
          <w:tab w:val="left" w:pos="851"/>
        </w:tabs>
        <w:jc w:val="right"/>
        <w:rPr>
          <w:sz w:val="20"/>
          <w:szCs w:val="20"/>
        </w:rPr>
      </w:pPr>
      <w:r w:rsidRPr="002A5AEC">
        <w:rPr>
          <w:sz w:val="20"/>
          <w:szCs w:val="20"/>
        </w:rPr>
        <w:t>размеры в миллиметрах</w:t>
      </w:r>
    </w:p>
    <w:p w14:paraId="4AE54B15" w14:textId="77777777" w:rsidR="00D61CA4" w:rsidRDefault="002A5AEC" w:rsidP="00D61CA4">
      <w:pPr>
        <w:pStyle w:val="Style5"/>
        <w:widowControl/>
        <w:ind w:firstLine="567"/>
        <w:jc w:val="both"/>
      </w:pPr>
      <w:r>
        <w:rPr>
          <w:noProof/>
        </w:rPr>
        <w:drawing>
          <wp:inline distT="0" distB="0" distL="0" distR="0" wp14:anchorId="399C19F9" wp14:editId="349D2D04">
            <wp:extent cx="4913202" cy="2663687"/>
            <wp:effectExtent l="0" t="0" r="1905"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3018" t="37183" r="33478" b="20886"/>
                    <a:stretch/>
                  </pic:blipFill>
                  <pic:spPr bwMode="auto">
                    <a:xfrm>
                      <a:off x="0" y="0"/>
                      <a:ext cx="4934628" cy="2675303"/>
                    </a:xfrm>
                    <a:prstGeom prst="rect">
                      <a:avLst/>
                    </a:prstGeom>
                    <a:ln>
                      <a:noFill/>
                    </a:ln>
                    <a:extLst>
                      <a:ext uri="{53640926-AAD7-44D8-BBD7-CCE9431645EC}">
                        <a14:shadowObscured xmlns:a14="http://schemas.microsoft.com/office/drawing/2010/main"/>
                      </a:ext>
                    </a:extLst>
                  </pic:spPr>
                </pic:pic>
              </a:graphicData>
            </a:graphic>
          </wp:inline>
        </w:drawing>
      </w:r>
    </w:p>
    <w:p w14:paraId="597E334D" w14:textId="77777777" w:rsidR="00D61CA4" w:rsidRPr="00D61CA4" w:rsidRDefault="00D61CA4" w:rsidP="00D61CA4">
      <w:pPr>
        <w:pStyle w:val="Style5"/>
        <w:widowControl/>
        <w:ind w:firstLine="567"/>
        <w:jc w:val="both"/>
      </w:pPr>
      <w:r>
        <w:t>Условные обозначения:</w:t>
      </w:r>
    </w:p>
    <w:p w14:paraId="59830689" w14:textId="77777777" w:rsidR="00D61CA4" w:rsidRPr="00D61CA4" w:rsidRDefault="00D61CA4" w:rsidP="00D61CA4">
      <w:pPr>
        <w:pStyle w:val="Style5"/>
        <w:widowControl/>
        <w:ind w:firstLine="567"/>
        <w:jc w:val="both"/>
      </w:pPr>
      <w:r>
        <w:t xml:space="preserve">A – </w:t>
      </w:r>
      <w:r w:rsidRPr="00D61CA4">
        <w:t xml:space="preserve">позиция, с </w:t>
      </w:r>
      <w:proofErr w:type="spellStart"/>
      <w:r w:rsidRPr="00D61CA4">
        <w:t>которои</w:t>
      </w:r>
      <w:proofErr w:type="spellEnd"/>
      <w:r w:rsidRPr="00D61CA4">
        <w:t xml:space="preserve">̆ просматривается </w:t>
      </w:r>
      <w:proofErr w:type="spellStart"/>
      <w:r w:rsidRPr="00D61CA4">
        <w:t>подробныи</w:t>
      </w:r>
      <w:proofErr w:type="spellEnd"/>
      <w:r w:rsidRPr="00D61CA4">
        <w:t xml:space="preserve">̆ вид (см. </w:t>
      </w:r>
      <w:proofErr w:type="spellStart"/>
      <w:r w:rsidRPr="00D61CA4">
        <w:t>ключевои</w:t>
      </w:r>
      <w:proofErr w:type="spellEnd"/>
      <w:r w:rsidRPr="00D61CA4">
        <w:t xml:space="preserve">̆ </w:t>
      </w:r>
      <w:r>
        <w:t>раздел</w:t>
      </w:r>
      <w:r w:rsidRPr="00D61CA4">
        <w:t xml:space="preserve"> 3)</w:t>
      </w:r>
      <w:r>
        <w:t>;</w:t>
      </w:r>
    </w:p>
    <w:p w14:paraId="129E8F63" w14:textId="77777777" w:rsidR="00D61CA4" w:rsidRPr="00D61CA4" w:rsidRDefault="00D61CA4" w:rsidP="00D61CA4">
      <w:pPr>
        <w:pStyle w:val="Style5"/>
        <w:widowControl/>
        <w:ind w:firstLine="567"/>
        <w:jc w:val="both"/>
      </w:pPr>
      <w:r>
        <w:t xml:space="preserve">1 – </w:t>
      </w:r>
      <w:r w:rsidRPr="00D61CA4">
        <w:t>продолжение рукоятки</w:t>
      </w:r>
      <w:r>
        <w:t>;</w:t>
      </w:r>
    </w:p>
    <w:p w14:paraId="67EF85BB" w14:textId="77777777" w:rsidR="00D61CA4" w:rsidRPr="00D61CA4" w:rsidRDefault="00D61CA4" w:rsidP="00D61CA4">
      <w:pPr>
        <w:pStyle w:val="Style5"/>
        <w:widowControl/>
        <w:ind w:firstLine="567"/>
        <w:jc w:val="both"/>
      </w:pPr>
      <w:r w:rsidRPr="00D61CA4">
        <w:t>2</w:t>
      </w:r>
      <w:r>
        <w:t xml:space="preserve"> – </w:t>
      </w:r>
      <w:r w:rsidRPr="00D61CA4">
        <w:t>ворот</w:t>
      </w:r>
      <w:r>
        <w:t>;</w:t>
      </w:r>
    </w:p>
    <w:p w14:paraId="6AEA3CAF" w14:textId="77777777" w:rsidR="00D61CA4" w:rsidRPr="00D61CA4" w:rsidRDefault="00D61CA4" w:rsidP="00D61CA4">
      <w:pPr>
        <w:pStyle w:val="Style5"/>
        <w:widowControl/>
        <w:ind w:firstLine="567"/>
        <w:jc w:val="both"/>
      </w:pPr>
      <w:r>
        <w:t xml:space="preserve">3 – </w:t>
      </w:r>
      <w:proofErr w:type="spellStart"/>
      <w:r w:rsidRPr="00D61CA4">
        <w:t>детальныи</w:t>
      </w:r>
      <w:proofErr w:type="spellEnd"/>
      <w:r w:rsidRPr="00D61CA4">
        <w:t>̆ вид А</w:t>
      </w:r>
      <w:r>
        <w:t>;</w:t>
      </w:r>
    </w:p>
    <w:p w14:paraId="3726F90A" w14:textId="77777777" w:rsidR="00D61CA4" w:rsidRPr="00D61CA4" w:rsidRDefault="00D61CA4" w:rsidP="00D61CA4">
      <w:pPr>
        <w:pStyle w:val="Style5"/>
        <w:widowControl/>
        <w:ind w:firstLine="567"/>
        <w:jc w:val="both"/>
      </w:pPr>
      <w:r>
        <w:t xml:space="preserve">4 – </w:t>
      </w:r>
      <w:r w:rsidRPr="00D61CA4">
        <w:t>радиус полусферы</w:t>
      </w:r>
      <w:r>
        <w:t>;</w:t>
      </w:r>
    </w:p>
    <w:p w14:paraId="6D2CCB06" w14:textId="77777777" w:rsidR="00D61CA4" w:rsidRPr="00D61CA4" w:rsidRDefault="00D61CA4" w:rsidP="00D61CA4">
      <w:pPr>
        <w:pStyle w:val="Style5"/>
        <w:widowControl/>
        <w:ind w:firstLine="567"/>
        <w:jc w:val="both"/>
      </w:pPr>
      <w:r>
        <w:t xml:space="preserve">5 – </w:t>
      </w:r>
      <w:r w:rsidRPr="00D61CA4">
        <w:t>оси соединений</w:t>
      </w:r>
      <w:r>
        <w:t>.</w:t>
      </w:r>
    </w:p>
    <w:p w14:paraId="6A758F93" w14:textId="77777777" w:rsidR="00D61CA4" w:rsidRPr="00D61CA4" w:rsidRDefault="00D61CA4" w:rsidP="00D61CA4">
      <w:pPr>
        <w:pStyle w:val="Style5"/>
        <w:widowControl/>
        <w:ind w:firstLine="567"/>
        <w:jc w:val="both"/>
      </w:pPr>
      <w:r w:rsidRPr="00D61CA4">
        <w:t xml:space="preserve">Продолжение рукоятки представляет </w:t>
      </w:r>
      <w:proofErr w:type="spellStart"/>
      <w:r w:rsidRPr="00D61CA4">
        <w:t>собои</w:t>
      </w:r>
      <w:proofErr w:type="spellEnd"/>
      <w:r w:rsidRPr="00D61CA4">
        <w:t>̆ руку ребенка. Рукоятка должна быть снабжена удлинителем</w:t>
      </w:r>
      <w:r>
        <w:t xml:space="preserve"> </w:t>
      </w:r>
      <w:proofErr w:type="spellStart"/>
      <w:r w:rsidRPr="00D61CA4">
        <w:t>длинои</w:t>
      </w:r>
      <w:proofErr w:type="spellEnd"/>
      <w:r w:rsidRPr="00D61CA4">
        <w:t>̆ 464,3 мм, и зонд следует применять с этим удлинителем или без него, в зависимости от того, что</w:t>
      </w:r>
      <w:r>
        <w:t xml:space="preserve"> </w:t>
      </w:r>
      <w:r w:rsidRPr="00D61CA4">
        <w:t xml:space="preserve">является более тяжелым условием. Оба шарнира должны позволять движение в </w:t>
      </w:r>
      <w:proofErr w:type="spellStart"/>
      <w:r w:rsidRPr="00D61CA4">
        <w:t>однои</w:t>
      </w:r>
      <w:proofErr w:type="spellEnd"/>
      <w:r w:rsidRPr="00D61CA4">
        <w:t>̆ плоскости и в</w:t>
      </w:r>
      <w:r>
        <w:t xml:space="preserve"> </w:t>
      </w:r>
      <w:r w:rsidRPr="00D61CA4">
        <w:t>одном направлении на угол 90°.</w:t>
      </w:r>
    </w:p>
    <w:p w14:paraId="3B11F7E8" w14:textId="77777777" w:rsidR="00D61CA4" w:rsidRPr="00455663" w:rsidRDefault="00D61CA4" w:rsidP="00D61CA4">
      <w:pPr>
        <w:pStyle w:val="Style5"/>
        <w:widowControl/>
        <w:ind w:firstLine="567"/>
        <w:jc w:val="both"/>
        <w:rPr>
          <w:sz w:val="20"/>
          <w:szCs w:val="20"/>
        </w:rPr>
      </w:pPr>
    </w:p>
    <w:p w14:paraId="3B6062A3" w14:textId="77777777" w:rsidR="00FD272B" w:rsidRPr="00455663" w:rsidRDefault="00FD272B" w:rsidP="00D61CA4">
      <w:pPr>
        <w:pStyle w:val="Style5"/>
        <w:widowControl/>
        <w:ind w:firstLine="567"/>
        <w:jc w:val="both"/>
        <w:rPr>
          <w:sz w:val="20"/>
          <w:szCs w:val="20"/>
        </w:rPr>
      </w:pPr>
    </w:p>
    <w:p w14:paraId="7BB4DB81" w14:textId="77777777" w:rsidR="00FD272B" w:rsidRPr="00455663" w:rsidRDefault="00FD272B" w:rsidP="00D61CA4">
      <w:pPr>
        <w:pStyle w:val="Style5"/>
        <w:widowControl/>
        <w:ind w:firstLine="567"/>
        <w:jc w:val="both"/>
        <w:rPr>
          <w:sz w:val="20"/>
          <w:szCs w:val="20"/>
        </w:rPr>
      </w:pPr>
    </w:p>
    <w:p w14:paraId="6455F153" w14:textId="77777777" w:rsidR="00D61CA4" w:rsidRPr="00D61CA4" w:rsidRDefault="00D61CA4" w:rsidP="00D61CA4">
      <w:pPr>
        <w:pStyle w:val="Style5"/>
        <w:widowControl/>
        <w:ind w:firstLine="567"/>
        <w:jc w:val="both"/>
        <w:rPr>
          <w:sz w:val="20"/>
          <w:szCs w:val="20"/>
        </w:rPr>
      </w:pPr>
      <w:r w:rsidRPr="00D61CA4">
        <w:rPr>
          <w:sz w:val="20"/>
          <w:szCs w:val="20"/>
        </w:rPr>
        <w:lastRenderedPageBreak/>
        <w:t xml:space="preserve">Примечания </w:t>
      </w:r>
    </w:p>
    <w:p w14:paraId="5017FAF5" w14:textId="77777777" w:rsidR="00D61CA4" w:rsidRPr="00D61CA4" w:rsidRDefault="00D61CA4" w:rsidP="00D61CA4">
      <w:pPr>
        <w:pStyle w:val="Style5"/>
        <w:widowControl/>
        <w:ind w:firstLine="567"/>
        <w:jc w:val="both"/>
        <w:rPr>
          <w:sz w:val="20"/>
          <w:szCs w:val="20"/>
        </w:rPr>
      </w:pPr>
      <w:r w:rsidRPr="00D61CA4">
        <w:rPr>
          <w:sz w:val="20"/>
          <w:szCs w:val="20"/>
        </w:rPr>
        <w:t>1 Этот зонд предназначен для имитации доступа к потенциально опасным частям детьми в возрасте до 36 месяцев.</w:t>
      </w:r>
    </w:p>
    <w:p w14:paraId="430361DE" w14:textId="77777777" w:rsidR="00D61CA4" w:rsidRPr="00D61CA4" w:rsidRDefault="00D61CA4" w:rsidP="00D61CA4">
      <w:pPr>
        <w:pStyle w:val="Style5"/>
        <w:widowControl/>
        <w:ind w:firstLine="567"/>
        <w:jc w:val="both"/>
        <w:rPr>
          <w:sz w:val="20"/>
          <w:szCs w:val="20"/>
        </w:rPr>
      </w:pPr>
      <w:r w:rsidRPr="00D61CA4">
        <w:rPr>
          <w:sz w:val="20"/>
          <w:szCs w:val="20"/>
        </w:rPr>
        <w:t>2 В соответствии с IEC 60601-1-11:2015+AMD1:2020 (рисунок 1</w:t>
      </w:r>
      <w:r>
        <w:rPr>
          <w:rStyle w:val="a9"/>
          <w:sz w:val="20"/>
          <w:szCs w:val="20"/>
        </w:rPr>
        <w:footnoteReference w:customMarkFollows="1" w:id="1"/>
        <w:t>1)</w:t>
      </w:r>
      <w:r w:rsidRPr="00D61CA4">
        <w:rPr>
          <w:sz w:val="20"/>
          <w:szCs w:val="20"/>
        </w:rPr>
        <w:t>).</w:t>
      </w:r>
    </w:p>
    <w:p w14:paraId="73CE6BD2" w14:textId="77777777" w:rsidR="00D61CA4" w:rsidRDefault="00D61CA4" w:rsidP="00D61CA4">
      <w:pPr>
        <w:pStyle w:val="Style5"/>
        <w:widowControl/>
        <w:ind w:firstLine="567"/>
        <w:jc w:val="both"/>
      </w:pPr>
    </w:p>
    <w:p w14:paraId="510B3FE3" w14:textId="77777777" w:rsidR="00D61CA4" w:rsidRPr="00D61CA4" w:rsidRDefault="00D61CA4" w:rsidP="00D61CA4">
      <w:pPr>
        <w:pStyle w:val="Style5"/>
        <w:widowControl/>
        <w:ind w:firstLine="567"/>
        <w:jc w:val="center"/>
        <w:rPr>
          <w:b/>
        </w:rPr>
      </w:pPr>
      <w:r w:rsidRPr="00D61CA4">
        <w:rPr>
          <w:rFonts w:hint="eastAsia"/>
          <w:b/>
        </w:rPr>
        <w:t>Рисунок</w:t>
      </w:r>
      <w:r>
        <w:rPr>
          <w:b/>
        </w:rPr>
        <w:t xml:space="preserve"> 1 – </w:t>
      </w:r>
      <w:r w:rsidRPr="00D61CA4">
        <w:rPr>
          <w:b/>
        </w:rPr>
        <w:t xml:space="preserve">Маленький пальцевой зонд </w:t>
      </w:r>
      <w:r w:rsidRPr="00D61CA4">
        <w:rPr>
          <w:rFonts w:ascii="Cambria Math" w:hAnsi="Cambria Math" w:cs="Cambria Math"/>
        </w:rPr>
        <w:t>⌀</w:t>
      </w:r>
      <w:r w:rsidRPr="00D61CA4">
        <w:rPr>
          <w:b/>
        </w:rPr>
        <w:t xml:space="preserve"> 5,6 </w:t>
      </w:r>
      <w:r>
        <w:rPr>
          <w:b/>
        </w:rPr>
        <w:t>мм</w:t>
      </w:r>
    </w:p>
    <w:p w14:paraId="379ED72F" w14:textId="77777777" w:rsidR="00D61CA4" w:rsidRDefault="00D61CA4" w:rsidP="00D61CA4">
      <w:pPr>
        <w:pStyle w:val="Style5"/>
        <w:widowControl/>
        <w:ind w:firstLine="567"/>
        <w:jc w:val="both"/>
      </w:pPr>
    </w:p>
    <w:p w14:paraId="63B1F93E" w14:textId="77777777" w:rsidR="00D61CA4" w:rsidRDefault="00D61CA4" w:rsidP="00D61CA4">
      <w:pPr>
        <w:pStyle w:val="Style5"/>
        <w:widowControl/>
        <w:ind w:firstLine="567"/>
        <w:jc w:val="both"/>
      </w:pPr>
      <w:proofErr w:type="spellStart"/>
      <w:r w:rsidRPr="00D61CA4">
        <w:t>Маленькии</w:t>
      </w:r>
      <w:proofErr w:type="spellEnd"/>
      <w:r w:rsidRPr="00D61CA4">
        <w:t xml:space="preserve">̆ </w:t>
      </w:r>
      <w:proofErr w:type="spellStart"/>
      <w:r w:rsidRPr="00D61CA4">
        <w:t>тестовыи</w:t>
      </w:r>
      <w:proofErr w:type="spellEnd"/>
      <w:r w:rsidRPr="00D61CA4">
        <w:t>̆ палец должен быть приложен без заметного усилия во всех возможных</w:t>
      </w:r>
      <w:r>
        <w:t xml:space="preserve"> </w:t>
      </w:r>
      <w:r w:rsidRPr="00D61CA4">
        <w:t>положениях. Отверстия, не позволяющие входу маленького тестового пальца (как показано на</w:t>
      </w:r>
      <w:r>
        <w:t xml:space="preserve"> </w:t>
      </w:r>
      <w:r w:rsidR="00FD272B" w:rsidRPr="00D61CA4">
        <w:t xml:space="preserve">рисунке </w:t>
      </w:r>
      <w:r w:rsidRPr="00D61CA4">
        <w:t>1), должны быть механически протестированы с использованием прямого, негибкого</w:t>
      </w:r>
      <w:r>
        <w:t xml:space="preserve"> </w:t>
      </w:r>
      <w:r w:rsidRPr="00D61CA4">
        <w:t>тестового пальца тех же размеров.</w:t>
      </w:r>
    </w:p>
    <w:p w14:paraId="3DB3B131" w14:textId="77777777" w:rsidR="00D61CA4" w:rsidRPr="00D61CA4" w:rsidRDefault="00D61CA4" w:rsidP="00D61CA4">
      <w:pPr>
        <w:pStyle w:val="Style5"/>
        <w:widowControl/>
        <w:ind w:firstLine="567"/>
        <w:jc w:val="both"/>
      </w:pPr>
      <w:r w:rsidRPr="00D61CA4">
        <w:t xml:space="preserve">На этот </w:t>
      </w:r>
      <w:proofErr w:type="spellStart"/>
      <w:r w:rsidRPr="00D61CA4">
        <w:t>тестовыи</w:t>
      </w:r>
      <w:proofErr w:type="spellEnd"/>
      <w:r w:rsidRPr="00D61CA4">
        <w:t xml:space="preserve">̆ палец следует </w:t>
      </w:r>
      <w:proofErr w:type="spellStart"/>
      <w:r w:rsidRPr="00D61CA4">
        <w:t>действовать</w:t>
      </w:r>
      <w:proofErr w:type="spellEnd"/>
      <w:r w:rsidRPr="00D61CA4">
        <w:t xml:space="preserve"> с </w:t>
      </w:r>
      <w:proofErr w:type="spellStart"/>
      <w:r w:rsidRPr="00D61CA4">
        <w:t>силои</w:t>
      </w:r>
      <w:proofErr w:type="spellEnd"/>
      <w:r w:rsidRPr="00D61CA4">
        <w:t>̆ 30 Н. Если этот палец проходит, то</w:t>
      </w:r>
      <w:r>
        <w:t xml:space="preserve"> </w:t>
      </w:r>
      <w:r w:rsidRPr="00D61CA4">
        <w:t xml:space="preserve">повторяется испытание с помощью маленького тестового пальца согласно </w:t>
      </w:r>
      <w:proofErr w:type="gramStart"/>
      <w:r w:rsidRPr="00D61CA4">
        <w:t>выше</w:t>
      </w:r>
      <w:r>
        <w:t xml:space="preserve"> </w:t>
      </w:r>
      <w:r w:rsidRPr="00D61CA4">
        <w:t>указанному</w:t>
      </w:r>
      <w:proofErr w:type="gramEnd"/>
      <w:r>
        <w:t xml:space="preserve"> </w:t>
      </w:r>
      <w:r w:rsidR="00FD272B" w:rsidRPr="00D61CA4">
        <w:t xml:space="preserve">рисунку </w:t>
      </w:r>
      <w:r w:rsidRPr="00D61CA4">
        <w:t xml:space="preserve">1, и при необходимости палец проталкивается через отверстие. Любая область на </w:t>
      </w:r>
      <w:r>
        <w:rPr>
          <w:lang w:val="en-US"/>
        </w:rPr>
        <w:t>NIS</w:t>
      </w:r>
      <w:r w:rsidRPr="00D61CA4">
        <w:t xml:space="preserve">-Е, позволяющая контакт тестовому пальцу, считается </w:t>
      </w:r>
      <w:proofErr w:type="spellStart"/>
      <w:r w:rsidRPr="00D61CA4">
        <w:t>доступнои</w:t>
      </w:r>
      <w:proofErr w:type="spellEnd"/>
      <w:r w:rsidRPr="00D61CA4">
        <w:t>̆, и требования к доступным частям применяются.</w:t>
      </w:r>
    </w:p>
    <w:p w14:paraId="31A16D55" w14:textId="77777777" w:rsidR="00D61CA4" w:rsidRPr="00D61CA4" w:rsidRDefault="00D61CA4" w:rsidP="00D61CA4">
      <w:pPr>
        <w:pStyle w:val="Style5"/>
        <w:widowControl/>
        <w:ind w:firstLine="567"/>
        <w:jc w:val="both"/>
      </w:pPr>
      <w:r w:rsidRPr="00D61CA4">
        <w:t>8.3.3 Требования, предъявляемые к источникам питания</w:t>
      </w:r>
    </w:p>
    <w:p w14:paraId="18EC2920" w14:textId="77777777" w:rsidR="00D61CA4" w:rsidRPr="00D61CA4" w:rsidRDefault="00D61CA4" w:rsidP="00D61CA4">
      <w:pPr>
        <w:pStyle w:val="Style5"/>
        <w:widowControl/>
        <w:ind w:firstLine="567"/>
        <w:jc w:val="both"/>
      </w:pPr>
      <w:r w:rsidRPr="00D61CA4">
        <w:t>8.3.3.1 Подключение к внешнему источнику питания постоянного тока</w:t>
      </w:r>
    </w:p>
    <w:p w14:paraId="36F282E6" w14:textId="77777777" w:rsidR="00D61CA4" w:rsidRPr="00D61CA4" w:rsidRDefault="00D61CA4" w:rsidP="00D61CA4">
      <w:pPr>
        <w:pStyle w:val="Style5"/>
        <w:widowControl/>
        <w:ind w:firstLine="567"/>
        <w:jc w:val="both"/>
      </w:pPr>
      <w:r w:rsidRPr="00D61CA4">
        <w:t xml:space="preserve">Если NIS-E типа Y предназначен для подключения к источнику питания (например, во время зарядки), то подключение с </w:t>
      </w:r>
      <w:proofErr w:type="spellStart"/>
      <w:r w:rsidRPr="00D61CA4">
        <w:t>ненормальнои</w:t>
      </w:r>
      <w:proofErr w:type="spellEnd"/>
      <w:r w:rsidRPr="00D61CA4">
        <w:t xml:space="preserve">̆ полярностью не должно приводить к возникновению опасности. Тип Y NIS-E, при последующем подключении с соблюдением </w:t>
      </w:r>
      <w:proofErr w:type="spellStart"/>
      <w:r w:rsidRPr="00D61CA4">
        <w:t>нормальнои</w:t>
      </w:r>
      <w:proofErr w:type="spellEnd"/>
      <w:r w:rsidRPr="00D61CA4">
        <w:t>̆ полярности, должен обеспечивать базовую безопасность и основные характеристики по эксплуатации.</w:t>
      </w:r>
    </w:p>
    <w:p w14:paraId="109475F8" w14:textId="77777777" w:rsidR="00D61CA4" w:rsidRPr="00D61CA4" w:rsidRDefault="00D61CA4" w:rsidP="00D61CA4">
      <w:pPr>
        <w:pStyle w:val="Style5"/>
        <w:widowControl/>
        <w:ind w:firstLine="567"/>
        <w:jc w:val="both"/>
      </w:pPr>
      <w:r w:rsidRPr="00D61CA4">
        <w:t xml:space="preserve">Защитные </w:t>
      </w:r>
      <w:proofErr w:type="spellStart"/>
      <w:r w:rsidRPr="00D61CA4">
        <w:t>устройства</w:t>
      </w:r>
      <w:proofErr w:type="spellEnd"/>
      <w:r w:rsidRPr="00D61CA4">
        <w:t xml:space="preserve">, работающие при </w:t>
      </w:r>
      <w:proofErr w:type="spellStart"/>
      <w:r w:rsidRPr="00D61CA4">
        <w:t>ненормальнои</w:t>
      </w:r>
      <w:proofErr w:type="spellEnd"/>
      <w:r w:rsidRPr="00D61CA4">
        <w:t>̆ полярности, которые могут быть сброшены любым пользователем без использования инструмента должно быть приемлемым при условии, что тип Y NIS-E возвращается в нормальное состояние при сбросе.</w:t>
      </w:r>
    </w:p>
    <w:p w14:paraId="2A7E585A" w14:textId="77777777" w:rsidR="00D61CA4" w:rsidRPr="00D61CA4" w:rsidRDefault="00D61CA4" w:rsidP="00D61CA4">
      <w:pPr>
        <w:pStyle w:val="Style5"/>
        <w:widowControl/>
        <w:ind w:firstLine="567"/>
        <w:jc w:val="both"/>
      </w:pPr>
      <w:r w:rsidRPr="00D61CA4">
        <w:t>Соответствие должно быть проверено путем осмотра и, при необходимости, функциональных испытаний.</w:t>
      </w:r>
    </w:p>
    <w:p w14:paraId="4C104372" w14:textId="77777777" w:rsidR="00D61CA4" w:rsidRPr="00D61CA4" w:rsidRDefault="00D61CA4" w:rsidP="00D61CA4">
      <w:pPr>
        <w:pStyle w:val="Style5"/>
        <w:widowControl/>
        <w:ind w:firstLine="567"/>
        <w:jc w:val="both"/>
      </w:pPr>
      <w:r w:rsidRPr="00D61CA4">
        <w:t>8.3.3.2 Батареи</w:t>
      </w:r>
    </w:p>
    <w:p w14:paraId="26F84295" w14:textId="77777777" w:rsidR="00D61CA4" w:rsidRPr="00D61CA4" w:rsidRDefault="00D61CA4" w:rsidP="00D61CA4">
      <w:pPr>
        <w:pStyle w:val="Style5"/>
        <w:widowControl/>
        <w:ind w:firstLine="567"/>
        <w:jc w:val="both"/>
      </w:pPr>
      <w:r w:rsidRPr="00D61CA4">
        <w:t>8.3.3.2.1 Корпус</w:t>
      </w:r>
    </w:p>
    <w:p w14:paraId="1D1F23A0" w14:textId="77777777" w:rsidR="00D61CA4" w:rsidRPr="00D61CA4" w:rsidRDefault="00D61CA4" w:rsidP="00D61CA4">
      <w:pPr>
        <w:pStyle w:val="Style5"/>
        <w:widowControl/>
        <w:ind w:firstLine="567"/>
        <w:jc w:val="both"/>
      </w:pPr>
      <w:r w:rsidRPr="00D61CA4">
        <w:t xml:space="preserve">Корпуса типа X и типа Y NIS-E, содержащие аккумуляторы, из которых во время зарядки или разрядки могут выходить </w:t>
      </w:r>
      <w:proofErr w:type="spellStart"/>
      <w:r w:rsidRPr="00D61CA4">
        <w:t>газы</w:t>
      </w:r>
      <w:proofErr w:type="spellEnd"/>
      <w:r w:rsidRPr="00D61CA4">
        <w:t>, должны вентилироваться таким образом, чтобы не возникало неприемлемого риска скопления газов и предотвращалось возможное воспламенение.</w:t>
      </w:r>
    </w:p>
    <w:p w14:paraId="4EA66E44" w14:textId="77777777" w:rsidR="00D61CA4" w:rsidRPr="00D61CA4" w:rsidRDefault="00D61CA4" w:rsidP="00D61CA4">
      <w:pPr>
        <w:pStyle w:val="Style5"/>
        <w:widowControl/>
        <w:ind w:firstLine="567"/>
        <w:jc w:val="both"/>
      </w:pPr>
      <w:proofErr w:type="spellStart"/>
      <w:r w:rsidRPr="00D61CA4">
        <w:t>Батарейные</w:t>
      </w:r>
      <w:proofErr w:type="spellEnd"/>
      <w:r w:rsidRPr="00D61CA4">
        <w:t xml:space="preserve"> отсеки NIS-E должны быть сконструированы таким образом, чтобы предотвращать </w:t>
      </w:r>
      <w:proofErr w:type="spellStart"/>
      <w:r w:rsidRPr="00D61CA4">
        <w:t>случайное</w:t>
      </w:r>
      <w:proofErr w:type="spellEnd"/>
      <w:r w:rsidRPr="00D61CA4">
        <w:t xml:space="preserve"> короткое замыкание </w:t>
      </w:r>
      <w:proofErr w:type="gramStart"/>
      <w:r w:rsidRPr="00D61CA4">
        <w:t>батареи</w:t>
      </w:r>
      <w:proofErr w:type="gramEnd"/>
      <w:r w:rsidRPr="00D61CA4">
        <w:t xml:space="preserve"> где такие короткие замыкания могут привести к опасным ситуациям, описанным в 8.9.</w:t>
      </w:r>
    </w:p>
    <w:p w14:paraId="61E108EF" w14:textId="77777777" w:rsidR="00D61CA4" w:rsidRPr="00D61CA4" w:rsidRDefault="00D61CA4" w:rsidP="00D61CA4">
      <w:pPr>
        <w:pStyle w:val="Style5"/>
        <w:widowControl/>
        <w:ind w:firstLine="567"/>
        <w:jc w:val="both"/>
      </w:pPr>
      <w:r w:rsidRPr="00D61CA4">
        <w:t xml:space="preserve">Соответствие должно быть проверено путем ознакомления с </w:t>
      </w:r>
      <w:proofErr w:type="spellStart"/>
      <w:r w:rsidRPr="00D61CA4">
        <w:t>проектнои</w:t>
      </w:r>
      <w:proofErr w:type="spellEnd"/>
      <w:r w:rsidRPr="00D61CA4">
        <w:t xml:space="preserve">̆ </w:t>
      </w:r>
      <w:proofErr w:type="spellStart"/>
      <w:r w:rsidRPr="00D61CA4">
        <w:t>документациеи</w:t>
      </w:r>
      <w:proofErr w:type="spellEnd"/>
      <w:r w:rsidRPr="00D61CA4">
        <w:t xml:space="preserve">̆ и </w:t>
      </w:r>
      <w:proofErr w:type="spellStart"/>
      <w:r w:rsidRPr="00D61CA4">
        <w:t>оценкои</w:t>
      </w:r>
      <w:proofErr w:type="spellEnd"/>
      <w:r w:rsidRPr="00D61CA4">
        <w:t>̆ рисков.</w:t>
      </w:r>
    </w:p>
    <w:p w14:paraId="112097B0" w14:textId="77777777" w:rsidR="00D61CA4" w:rsidRPr="00D61CA4" w:rsidRDefault="00D61CA4" w:rsidP="00D61CA4">
      <w:pPr>
        <w:pStyle w:val="Style5"/>
        <w:widowControl/>
        <w:ind w:firstLine="567"/>
        <w:jc w:val="both"/>
      </w:pPr>
      <w:r w:rsidRPr="00D61CA4">
        <w:t>8.3.3.2.2 Подключение</w:t>
      </w:r>
    </w:p>
    <w:p w14:paraId="2A67ECC4" w14:textId="77777777" w:rsidR="00D61CA4" w:rsidRPr="00D61CA4" w:rsidRDefault="00D61CA4" w:rsidP="00D61CA4">
      <w:pPr>
        <w:pStyle w:val="Style5"/>
        <w:widowControl/>
        <w:ind w:firstLine="567"/>
        <w:jc w:val="both"/>
      </w:pPr>
      <w:r w:rsidRPr="00D61CA4">
        <w:t xml:space="preserve">Для NIS-E типа X и типа Y, если из-за ненормального подключения или замены батареи может возникнуть опасность, NIS-E должен быть оснащен средством предотвращения </w:t>
      </w:r>
      <w:proofErr w:type="spellStart"/>
      <w:r w:rsidRPr="00D61CA4">
        <w:t>ненормальнои</w:t>
      </w:r>
      <w:proofErr w:type="spellEnd"/>
      <w:r w:rsidRPr="00D61CA4">
        <w:t>̆ полярности подключения.</w:t>
      </w:r>
    </w:p>
    <w:p w14:paraId="6FF2ED06" w14:textId="77777777" w:rsidR="00D61CA4" w:rsidRPr="00D61CA4" w:rsidRDefault="00D61CA4" w:rsidP="00D61CA4">
      <w:pPr>
        <w:pStyle w:val="Style5"/>
        <w:widowControl/>
        <w:ind w:firstLine="567"/>
        <w:jc w:val="both"/>
      </w:pPr>
      <w:r w:rsidRPr="00D61CA4">
        <w:t>Соответствие должно быть проверено путем инспекции</w:t>
      </w:r>
    </w:p>
    <w:p w14:paraId="557BE681" w14:textId="77777777" w:rsidR="00F21095" w:rsidRPr="00455663" w:rsidRDefault="00F21095" w:rsidP="00D61CA4">
      <w:pPr>
        <w:pStyle w:val="Style5"/>
        <w:widowControl/>
        <w:ind w:firstLine="567"/>
        <w:jc w:val="both"/>
      </w:pPr>
    </w:p>
    <w:p w14:paraId="0D46CF4A" w14:textId="77777777" w:rsidR="00D61CA4" w:rsidRPr="00FD272B" w:rsidRDefault="00D61CA4" w:rsidP="00D61CA4">
      <w:pPr>
        <w:pStyle w:val="Style5"/>
        <w:widowControl/>
        <w:ind w:firstLine="567"/>
        <w:jc w:val="both"/>
      </w:pPr>
      <w:r w:rsidRPr="00FD272B">
        <w:lastRenderedPageBreak/>
        <w:t>8.3.3.2.3 Защита от перезаряда</w:t>
      </w:r>
    </w:p>
    <w:p w14:paraId="708AF6FD" w14:textId="77777777" w:rsidR="00D61CA4" w:rsidRPr="00D61CA4" w:rsidRDefault="00D61CA4" w:rsidP="00D61CA4">
      <w:pPr>
        <w:pStyle w:val="Style5"/>
        <w:widowControl/>
        <w:ind w:firstLine="567"/>
        <w:jc w:val="both"/>
      </w:pPr>
      <w:r w:rsidRPr="00FD272B">
        <w:t xml:space="preserve">Для типа Y NIS-E, где перезаряд </w:t>
      </w:r>
      <w:proofErr w:type="spellStart"/>
      <w:r w:rsidRPr="00FD272B">
        <w:t>любои</w:t>
      </w:r>
      <w:proofErr w:type="spellEnd"/>
      <w:r w:rsidRPr="00FD272B">
        <w:t>̆ батареи NIS-E может привести к приемлемому риску,</w:t>
      </w:r>
      <w:r w:rsidR="00FD272B" w:rsidRPr="00FD272B">
        <w:t xml:space="preserve"> </w:t>
      </w:r>
      <w:r w:rsidRPr="00FD272B">
        <w:t>конструкция должна предотвращать перезаряд</w:t>
      </w:r>
      <w:r w:rsidRPr="00D61CA4">
        <w:t>.</w:t>
      </w:r>
    </w:p>
    <w:p w14:paraId="1E322F17" w14:textId="77777777" w:rsidR="00D61CA4" w:rsidRPr="00D61CA4" w:rsidRDefault="00D61CA4" w:rsidP="00D61CA4">
      <w:pPr>
        <w:pStyle w:val="Style5"/>
        <w:widowControl/>
        <w:ind w:firstLine="567"/>
        <w:jc w:val="both"/>
      </w:pPr>
      <w:r w:rsidRPr="00D61CA4">
        <w:t xml:space="preserve">Соответствие должно быть проверено путем ознакомления с </w:t>
      </w:r>
      <w:proofErr w:type="spellStart"/>
      <w:r w:rsidRPr="00D61CA4">
        <w:t>проектнои</w:t>
      </w:r>
      <w:proofErr w:type="spellEnd"/>
      <w:r w:rsidRPr="00D61CA4">
        <w:t xml:space="preserve">̆ </w:t>
      </w:r>
      <w:proofErr w:type="spellStart"/>
      <w:r w:rsidRPr="00D61CA4">
        <w:t>документациеи</w:t>
      </w:r>
      <w:proofErr w:type="spellEnd"/>
      <w:r w:rsidRPr="00D61CA4">
        <w:t>̆.</w:t>
      </w:r>
    </w:p>
    <w:p w14:paraId="06453D7B" w14:textId="77777777" w:rsidR="00D61CA4" w:rsidRPr="00D61CA4" w:rsidRDefault="00D61CA4" w:rsidP="00D61CA4">
      <w:pPr>
        <w:pStyle w:val="Style5"/>
        <w:widowControl/>
        <w:ind w:firstLine="567"/>
        <w:jc w:val="both"/>
      </w:pPr>
      <w:r w:rsidRPr="00D61CA4">
        <w:t>8.3.3.2.4 Литиевые батареи</w:t>
      </w:r>
    </w:p>
    <w:p w14:paraId="29544D09" w14:textId="77777777" w:rsidR="00D61CA4" w:rsidRPr="00D61CA4" w:rsidRDefault="00D61CA4" w:rsidP="00D61CA4">
      <w:pPr>
        <w:pStyle w:val="Style5"/>
        <w:widowControl/>
        <w:ind w:firstLine="567"/>
        <w:jc w:val="both"/>
      </w:pPr>
      <w:r w:rsidRPr="00D61CA4">
        <w:t>Для типов X и Y NIS-E первичные литиевые батареи должны соответствовать требованиям</w:t>
      </w:r>
      <w:r w:rsidR="00FD272B" w:rsidRPr="00FD272B">
        <w:t xml:space="preserve"> </w:t>
      </w:r>
      <w:r w:rsidRPr="00D61CA4">
        <w:t>IEC 60086-4. Вторичные литиевые батареи должны соответствовать требованиям стандарта IEC</w:t>
      </w:r>
      <w:r w:rsidR="00FD272B" w:rsidRPr="00FD272B">
        <w:t xml:space="preserve"> </w:t>
      </w:r>
      <w:r w:rsidRPr="00D61CA4">
        <w:t>62133-2.</w:t>
      </w:r>
    </w:p>
    <w:p w14:paraId="221C1256" w14:textId="77777777" w:rsidR="00D61CA4" w:rsidRPr="00D61CA4" w:rsidRDefault="00D61CA4" w:rsidP="00D61CA4">
      <w:pPr>
        <w:pStyle w:val="Style5"/>
        <w:widowControl/>
        <w:ind w:firstLine="567"/>
        <w:jc w:val="both"/>
      </w:pPr>
      <w:r w:rsidRPr="00D61CA4">
        <w:t xml:space="preserve">Соответствие должно быть проверено путем ознакомления с </w:t>
      </w:r>
      <w:proofErr w:type="spellStart"/>
      <w:r w:rsidRPr="00D61CA4">
        <w:t>конструкторскои</w:t>
      </w:r>
      <w:proofErr w:type="spellEnd"/>
      <w:r w:rsidRPr="00D61CA4">
        <w:t xml:space="preserve">̆ </w:t>
      </w:r>
      <w:proofErr w:type="spellStart"/>
      <w:r w:rsidRPr="00D61CA4">
        <w:t>документациеи</w:t>
      </w:r>
      <w:proofErr w:type="spellEnd"/>
      <w:r w:rsidRPr="00D61CA4">
        <w:t>̆</w:t>
      </w:r>
      <w:r w:rsidR="00FD272B" w:rsidRPr="00FD272B">
        <w:t xml:space="preserve"> </w:t>
      </w:r>
      <w:r w:rsidRPr="00D61CA4">
        <w:t>батареи или выполнением испытания, указанные в стандарте IEC 60086-4 для первичных</w:t>
      </w:r>
      <w:r w:rsidR="00FD272B" w:rsidRPr="00FD272B">
        <w:t xml:space="preserve"> </w:t>
      </w:r>
      <w:r w:rsidRPr="00D61CA4">
        <w:t>литиевых батарей и IEC 62133-2 для вторичных литиевых батарей.</w:t>
      </w:r>
    </w:p>
    <w:p w14:paraId="29F82C55" w14:textId="77777777" w:rsidR="00D61CA4" w:rsidRPr="00D61CA4" w:rsidRDefault="00D61CA4" w:rsidP="00D61CA4">
      <w:pPr>
        <w:pStyle w:val="Style5"/>
        <w:widowControl/>
        <w:ind w:firstLine="567"/>
        <w:jc w:val="both"/>
      </w:pPr>
      <w:r w:rsidRPr="00D61CA4">
        <w:t>8.3.3.2.5 Защита от избыточного тока и напряжения</w:t>
      </w:r>
    </w:p>
    <w:p w14:paraId="30C99079" w14:textId="77777777" w:rsidR="00D61CA4" w:rsidRPr="00455663" w:rsidRDefault="00D61CA4" w:rsidP="00D61CA4">
      <w:pPr>
        <w:pStyle w:val="Style5"/>
        <w:widowControl/>
        <w:ind w:firstLine="567"/>
        <w:jc w:val="both"/>
      </w:pPr>
      <w:proofErr w:type="spellStart"/>
      <w:r w:rsidRPr="00D61CA4">
        <w:t>Внутреннии</w:t>
      </w:r>
      <w:proofErr w:type="spellEnd"/>
      <w:r w:rsidRPr="00D61CA4">
        <w:t>̆ источник электропитания в системе NIS-E типа X и типа Y должен быть оборудован</w:t>
      </w:r>
      <w:r w:rsidR="00FD272B" w:rsidRPr="00FD272B">
        <w:t xml:space="preserve"> </w:t>
      </w:r>
      <w:r w:rsidRPr="00D61CA4">
        <w:t xml:space="preserve">соответствующим </w:t>
      </w:r>
      <w:proofErr w:type="spellStart"/>
      <w:r w:rsidRPr="00D61CA4">
        <w:t>устройством</w:t>
      </w:r>
      <w:proofErr w:type="spellEnd"/>
      <w:r w:rsidRPr="00D61CA4">
        <w:t xml:space="preserve"> с </w:t>
      </w:r>
      <w:proofErr w:type="spellStart"/>
      <w:r w:rsidRPr="00D61CA4">
        <w:t>оценочнои</w:t>
      </w:r>
      <w:proofErr w:type="spellEnd"/>
      <w:r w:rsidRPr="00D61CA4">
        <w:t>̆ мощностью для защиты от пожара, вызванного</w:t>
      </w:r>
      <w:r w:rsidR="00FD272B" w:rsidRPr="00FD272B">
        <w:t xml:space="preserve"> </w:t>
      </w:r>
      <w:r w:rsidRPr="00D61CA4">
        <w:t xml:space="preserve">избыточным током, если поперечное сечение и раскладка </w:t>
      </w:r>
      <w:proofErr w:type="spellStart"/>
      <w:r w:rsidRPr="00D61CA4">
        <w:t>внутреннеи</w:t>
      </w:r>
      <w:proofErr w:type="spellEnd"/>
      <w:r w:rsidRPr="00D61CA4">
        <w:t xml:space="preserve">̆ проводки или </w:t>
      </w:r>
      <w:proofErr w:type="spellStart"/>
      <w:r w:rsidRPr="00D61CA4">
        <w:t>рейтинг</w:t>
      </w:r>
      <w:proofErr w:type="spellEnd"/>
      <w:r w:rsidR="00FD272B" w:rsidRPr="00FD272B">
        <w:t xml:space="preserve"> </w:t>
      </w:r>
      <w:r w:rsidRPr="00D61CA4">
        <w:t>подключенных компонентов могут вызвать возгорание в случае короткого замыкания.</w:t>
      </w:r>
      <w:r w:rsidR="00FD272B" w:rsidRPr="00FD272B">
        <w:t xml:space="preserve"> </w:t>
      </w:r>
      <w:r w:rsidRPr="00D61CA4">
        <w:t xml:space="preserve">Защитные </w:t>
      </w:r>
      <w:proofErr w:type="spellStart"/>
      <w:r w:rsidRPr="00D61CA4">
        <w:t>устройства</w:t>
      </w:r>
      <w:proofErr w:type="spellEnd"/>
      <w:r w:rsidRPr="00D61CA4">
        <w:t xml:space="preserve"> должны иметь достаточную разрывную способность для прерывания</w:t>
      </w:r>
      <w:r w:rsidR="00FD272B" w:rsidRPr="00FD272B">
        <w:t xml:space="preserve"> </w:t>
      </w:r>
      <w:r w:rsidRPr="00D61CA4">
        <w:t xml:space="preserve">максимального тока неисправности (включая ток короткого замыкания), </w:t>
      </w:r>
      <w:proofErr w:type="spellStart"/>
      <w:r w:rsidRPr="00D61CA4">
        <w:t>которыи</w:t>
      </w:r>
      <w:proofErr w:type="spellEnd"/>
      <w:r w:rsidRPr="00D61CA4">
        <w:t>̆ может</w:t>
      </w:r>
      <w:r w:rsidR="00FD272B" w:rsidRPr="00FD272B">
        <w:t xml:space="preserve"> </w:t>
      </w:r>
      <w:r w:rsidRPr="00D61CA4">
        <w:t xml:space="preserve">протекать. Обоснование пропуска </w:t>
      </w:r>
      <w:proofErr w:type="spellStart"/>
      <w:r w:rsidRPr="00D61CA4">
        <w:t>предохранителеи</w:t>
      </w:r>
      <w:proofErr w:type="spellEnd"/>
      <w:r w:rsidRPr="00D61CA4">
        <w:t xml:space="preserve">̆ или </w:t>
      </w:r>
      <w:proofErr w:type="spellStart"/>
      <w:r w:rsidRPr="00D61CA4">
        <w:t>устройств</w:t>
      </w:r>
      <w:proofErr w:type="spellEnd"/>
      <w:r w:rsidRPr="00D61CA4">
        <w:t xml:space="preserve"> защиты от перегрузки</w:t>
      </w:r>
      <w:r w:rsidR="00FD272B" w:rsidRPr="00FD272B">
        <w:t xml:space="preserve"> </w:t>
      </w:r>
      <w:r w:rsidR="00FD272B">
        <w:t>должно быть задокументировано.</w:t>
      </w:r>
    </w:p>
    <w:p w14:paraId="3FB83265" w14:textId="77777777" w:rsidR="00FD272B" w:rsidRPr="00FD272B" w:rsidRDefault="00FD272B" w:rsidP="00FD272B">
      <w:pPr>
        <w:pStyle w:val="Style5"/>
        <w:widowControl/>
        <w:ind w:firstLine="567"/>
        <w:jc w:val="both"/>
      </w:pPr>
      <w:r w:rsidRPr="00FD272B">
        <w:t xml:space="preserve">Испытание короткого замыкания между положительным и отрицательным полюсами внутреннего источника электропитания в области между выходными контактами внутреннего источника электропитания и последующим </w:t>
      </w:r>
      <w:proofErr w:type="spellStart"/>
      <w:r w:rsidRPr="00FD272B">
        <w:t>устройством</w:t>
      </w:r>
      <w:proofErr w:type="spellEnd"/>
      <w:r w:rsidRPr="00FD272B">
        <w:t xml:space="preserve"> защиты может быть пропущено, если предусмотрено два средства защиты оператора. В противном случае испытание короткого замыкания не должно приводить к возникновению </w:t>
      </w:r>
      <w:proofErr w:type="spellStart"/>
      <w:r w:rsidRPr="00FD272B">
        <w:t>какои</w:t>
      </w:r>
      <w:proofErr w:type="spellEnd"/>
      <w:r w:rsidRPr="00FD272B">
        <w:t xml:space="preserve">̆-либо </w:t>
      </w:r>
      <w:proofErr w:type="spellStart"/>
      <w:r w:rsidRPr="00FD272B">
        <w:t>опаснои</w:t>
      </w:r>
      <w:proofErr w:type="spellEnd"/>
      <w:r w:rsidRPr="00FD272B">
        <w:t xml:space="preserve">̆ ситуации, </w:t>
      </w:r>
      <w:proofErr w:type="spellStart"/>
      <w:r w:rsidRPr="00FD272B">
        <w:t>описаннои</w:t>
      </w:r>
      <w:proofErr w:type="spellEnd"/>
      <w:r w:rsidRPr="00FD272B">
        <w:t>̆ в 8.9.</w:t>
      </w:r>
    </w:p>
    <w:p w14:paraId="18722EA0" w14:textId="77777777" w:rsidR="00FD272B" w:rsidRPr="00FD272B" w:rsidRDefault="00FD272B" w:rsidP="00FD272B">
      <w:pPr>
        <w:pStyle w:val="Style5"/>
        <w:widowControl/>
        <w:ind w:firstLine="567"/>
        <w:jc w:val="both"/>
      </w:pPr>
      <w:r w:rsidRPr="00FD272B">
        <w:t xml:space="preserve">Соответствие должно быть проверено путем проверки наличия средств защиты и, при необходимости, путем осмотра </w:t>
      </w:r>
      <w:proofErr w:type="spellStart"/>
      <w:r w:rsidRPr="00FD272B">
        <w:t>конструкционнои</w:t>
      </w:r>
      <w:proofErr w:type="spellEnd"/>
      <w:r w:rsidRPr="00FD272B">
        <w:t>̆ документации. В качестве альтернативы проводится испытание короткого замыкания, и ни одна из опасных ситуаций не должна возникнуть.</w:t>
      </w:r>
    </w:p>
    <w:p w14:paraId="6F73731C" w14:textId="77777777" w:rsidR="00FD272B" w:rsidRPr="00FD272B" w:rsidRDefault="00FD272B" w:rsidP="00FD272B">
      <w:pPr>
        <w:pStyle w:val="Style5"/>
        <w:widowControl/>
        <w:ind w:firstLine="567"/>
        <w:jc w:val="both"/>
      </w:pPr>
      <w:r w:rsidRPr="00FD272B">
        <w:t>8.3.4 Ограничение тока для доступных частей и рабочих деталей</w:t>
      </w:r>
    </w:p>
    <w:p w14:paraId="3B13E1D9" w14:textId="77777777" w:rsidR="00FD272B" w:rsidRPr="00FD272B" w:rsidRDefault="00FD272B" w:rsidP="00FD272B">
      <w:pPr>
        <w:pStyle w:val="Style5"/>
        <w:widowControl/>
        <w:ind w:firstLine="567"/>
        <w:jc w:val="both"/>
      </w:pPr>
      <w:r w:rsidRPr="00FD272B">
        <w:t xml:space="preserve">Токи от или к </w:t>
      </w:r>
      <w:proofErr w:type="spellStart"/>
      <w:r w:rsidRPr="00FD272B">
        <w:t>пациентским</w:t>
      </w:r>
      <w:proofErr w:type="spellEnd"/>
      <w:r w:rsidRPr="00FD272B">
        <w:t xml:space="preserve"> соединениям не должны превышать предельные значения для тока утечки на пациента, указанные в 8.5. Конфигурации испытаний должны быть указаны в 8.5.</w:t>
      </w:r>
    </w:p>
    <w:p w14:paraId="04CC123C" w14:textId="77777777" w:rsidR="00FD272B" w:rsidRPr="00FD272B" w:rsidRDefault="00FD272B" w:rsidP="00FD272B">
      <w:pPr>
        <w:pStyle w:val="Style5"/>
        <w:widowControl/>
        <w:ind w:firstLine="567"/>
        <w:jc w:val="both"/>
      </w:pPr>
      <w:r w:rsidRPr="00FD272B">
        <w:t xml:space="preserve">Токи утечки от, к или между доступными частями, кроме </w:t>
      </w:r>
      <w:proofErr w:type="spellStart"/>
      <w:r w:rsidRPr="00FD272B">
        <w:t>пациентских</w:t>
      </w:r>
      <w:proofErr w:type="spellEnd"/>
      <w:r w:rsidRPr="00FD272B">
        <w:t xml:space="preserve"> соединений, не должны превышать предельные значения для тока утечки на доступную часть, указанные в 8.5. Конфигурации испытаний должны быть указаны в 8.5. Этот пункт применим как к системам NIS-E типа X, так и к типу Y, по мере применимости.</w:t>
      </w:r>
    </w:p>
    <w:p w14:paraId="23E43774" w14:textId="77777777" w:rsidR="00FD272B" w:rsidRPr="00455663" w:rsidRDefault="00FD272B" w:rsidP="00FD272B">
      <w:pPr>
        <w:pStyle w:val="Style5"/>
        <w:widowControl/>
        <w:ind w:firstLine="567"/>
        <w:jc w:val="both"/>
      </w:pPr>
    </w:p>
    <w:p w14:paraId="053024B3" w14:textId="77777777" w:rsidR="00FD272B" w:rsidRPr="00FD272B" w:rsidRDefault="00FD272B" w:rsidP="00543DF2">
      <w:pPr>
        <w:pStyle w:val="2"/>
      </w:pPr>
      <w:bookmarkStart w:id="32" w:name="_Toc145083861"/>
      <w:r w:rsidRPr="00FD272B">
        <w:t>Разделение деталей (тип X и тип Y)</w:t>
      </w:r>
      <w:bookmarkEnd w:id="32"/>
    </w:p>
    <w:p w14:paraId="22FCAC6A" w14:textId="77777777" w:rsidR="00FD272B" w:rsidRPr="00FD272B" w:rsidRDefault="00FD272B" w:rsidP="00FD272B">
      <w:pPr>
        <w:pStyle w:val="Style5"/>
        <w:widowControl/>
        <w:ind w:firstLine="567"/>
        <w:jc w:val="both"/>
      </w:pPr>
    </w:p>
    <w:p w14:paraId="526F19A0" w14:textId="77777777" w:rsidR="00FD272B" w:rsidRPr="00FD272B" w:rsidRDefault="00FD272B" w:rsidP="00FD272B">
      <w:pPr>
        <w:pStyle w:val="Style5"/>
        <w:widowControl/>
        <w:ind w:firstLine="567"/>
        <w:jc w:val="both"/>
      </w:pPr>
      <w:r w:rsidRPr="00FD272B">
        <w:t>8.4.1 Средства защиты (</w:t>
      </w:r>
      <w:r>
        <w:rPr>
          <w:lang w:val="en-US"/>
        </w:rPr>
        <w:t>MOP</w:t>
      </w:r>
      <w:r w:rsidRPr="00FD272B">
        <w:t>)</w:t>
      </w:r>
    </w:p>
    <w:p w14:paraId="0B36F508" w14:textId="77777777" w:rsidR="00FD272B" w:rsidRPr="00FD272B" w:rsidRDefault="00FD272B" w:rsidP="00FD272B">
      <w:pPr>
        <w:pStyle w:val="Style5"/>
        <w:widowControl/>
        <w:ind w:firstLine="567"/>
        <w:jc w:val="both"/>
      </w:pPr>
      <w:r w:rsidRPr="00FD272B">
        <w:t>8.4.1.1 Общие положения</w:t>
      </w:r>
    </w:p>
    <w:p w14:paraId="5662E894" w14:textId="77777777" w:rsidR="00FD272B" w:rsidRPr="00FD272B" w:rsidRDefault="00FD272B" w:rsidP="00FD272B">
      <w:pPr>
        <w:pStyle w:val="Style5"/>
        <w:widowControl/>
        <w:ind w:firstLine="567"/>
        <w:jc w:val="both"/>
      </w:pPr>
      <w:r w:rsidRPr="00FD272B">
        <w:t xml:space="preserve">Средство защиты пациента (MOPP) представляет </w:t>
      </w:r>
      <w:proofErr w:type="spellStart"/>
      <w:r w:rsidRPr="00FD272B">
        <w:t>собои</w:t>
      </w:r>
      <w:proofErr w:type="spellEnd"/>
      <w:r w:rsidRPr="00FD272B">
        <w:t xml:space="preserve">̆ более </w:t>
      </w:r>
      <w:proofErr w:type="spellStart"/>
      <w:r w:rsidRPr="00FD272B">
        <w:t>высокии</w:t>
      </w:r>
      <w:proofErr w:type="spellEnd"/>
      <w:r w:rsidRPr="00FD272B">
        <w:t>̆ уровень защиты, чем</w:t>
      </w:r>
      <w:r w:rsidR="00C472C1" w:rsidRPr="00C472C1">
        <w:t xml:space="preserve"> </w:t>
      </w:r>
      <w:r w:rsidRPr="00FD272B">
        <w:t>средство защиты оператора (MOOP), так как пациент напрямую подключен к NIS-E.</w:t>
      </w:r>
      <w:r w:rsidR="00C472C1" w:rsidRPr="00C472C1">
        <w:t xml:space="preserve"> </w:t>
      </w:r>
      <w:r w:rsidRPr="00FD272B">
        <w:t>Следовательно, MOPP должно быть минимальным уровнем защиты, требуемым для систем NIS-E</w:t>
      </w:r>
      <w:r w:rsidR="00C472C1" w:rsidRPr="00C472C1">
        <w:t xml:space="preserve"> </w:t>
      </w:r>
      <w:r w:rsidRPr="00FD272B">
        <w:t>типа X и типа Y. В системах NIS-E должно быть два MOPP, чтобы предотвратить превышение</w:t>
      </w:r>
      <w:r w:rsidR="00C472C1" w:rsidRPr="00C472C1">
        <w:t xml:space="preserve"> </w:t>
      </w:r>
      <w:r w:rsidRPr="00FD272B">
        <w:t xml:space="preserve">значений, указанных в 8.5, для прикладных </w:t>
      </w:r>
      <w:proofErr w:type="spellStart"/>
      <w:r w:rsidRPr="00FD272B">
        <w:t>частеи</w:t>
      </w:r>
      <w:proofErr w:type="spellEnd"/>
      <w:r w:rsidRPr="00FD272B">
        <w:t xml:space="preserve">̆ и других доступных </w:t>
      </w:r>
      <w:proofErr w:type="spellStart"/>
      <w:r w:rsidRPr="00FD272B">
        <w:t>частеи</w:t>
      </w:r>
      <w:proofErr w:type="spellEnd"/>
      <w:r w:rsidRPr="00FD272B">
        <w:t>̆.</w:t>
      </w:r>
    </w:p>
    <w:p w14:paraId="2B816A35" w14:textId="77777777" w:rsidR="00FD272B" w:rsidRPr="00FD272B" w:rsidRDefault="00FD272B" w:rsidP="00FD272B">
      <w:pPr>
        <w:pStyle w:val="Style5"/>
        <w:widowControl/>
        <w:ind w:firstLine="567"/>
        <w:jc w:val="both"/>
      </w:pPr>
      <w:proofErr w:type="spellStart"/>
      <w:r w:rsidRPr="00FD272B">
        <w:lastRenderedPageBreak/>
        <w:t>Варниш</w:t>
      </w:r>
      <w:proofErr w:type="spellEnd"/>
      <w:r w:rsidRPr="00FD272B">
        <w:t xml:space="preserve">, </w:t>
      </w:r>
      <w:proofErr w:type="spellStart"/>
      <w:r w:rsidRPr="00FD272B">
        <w:t>эмалевание</w:t>
      </w:r>
      <w:proofErr w:type="spellEnd"/>
      <w:r w:rsidRPr="00FD272B">
        <w:t>, окисление и аналогичные защитные покрытия, а также покрытия</w:t>
      </w:r>
      <w:r w:rsidR="00C472C1" w:rsidRPr="00C472C1">
        <w:t xml:space="preserve"> </w:t>
      </w:r>
      <w:r w:rsidRPr="00FD272B">
        <w:t>уплотнительными материалами, способными пластично изменяться при ожидаемых</w:t>
      </w:r>
      <w:r w:rsidR="00C472C1" w:rsidRPr="00C472C1">
        <w:t xml:space="preserve"> </w:t>
      </w:r>
      <w:r w:rsidRPr="00FD272B">
        <w:t>температурах во время эксплуатации (включая стерилизацию), не рассматриваются как</w:t>
      </w:r>
      <w:r w:rsidR="00C472C1" w:rsidRPr="00C472C1">
        <w:t xml:space="preserve"> </w:t>
      </w:r>
      <w:r w:rsidRPr="00FD272B">
        <w:t>средство защиты.</w:t>
      </w:r>
    </w:p>
    <w:p w14:paraId="1ED43112" w14:textId="77777777" w:rsidR="00FD272B" w:rsidRPr="00FD272B" w:rsidRDefault="00FD272B" w:rsidP="00FD272B">
      <w:pPr>
        <w:pStyle w:val="Style5"/>
        <w:widowControl/>
        <w:ind w:firstLine="567"/>
        <w:jc w:val="both"/>
      </w:pPr>
      <w:r w:rsidRPr="00FD272B">
        <w:t>Покрытия и другие изоляционные материалы, предназначенные как средства защиты и</w:t>
      </w:r>
      <w:r w:rsidR="00C472C1" w:rsidRPr="00C472C1">
        <w:t xml:space="preserve"> </w:t>
      </w:r>
      <w:r w:rsidRPr="00FD272B">
        <w:t>удовлетворяющие требованиям IEC 60950-1 или IEC 62368-1, не могут автоматически</w:t>
      </w:r>
      <w:r w:rsidR="00C472C1" w:rsidRPr="00C472C1">
        <w:t xml:space="preserve"> </w:t>
      </w:r>
      <w:r w:rsidRPr="00FD272B">
        <w:t>использоваться в качестве средства защиты пациента.</w:t>
      </w:r>
    </w:p>
    <w:p w14:paraId="4D6B53C2" w14:textId="77777777" w:rsidR="00C472C1" w:rsidRPr="00455663" w:rsidRDefault="00C472C1" w:rsidP="00FD272B">
      <w:pPr>
        <w:pStyle w:val="Style5"/>
        <w:widowControl/>
        <w:ind w:firstLine="567"/>
        <w:jc w:val="both"/>
      </w:pPr>
    </w:p>
    <w:p w14:paraId="2979199C" w14:textId="77777777" w:rsidR="00FD272B" w:rsidRPr="00C472C1" w:rsidRDefault="00C472C1" w:rsidP="00FD272B">
      <w:pPr>
        <w:pStyle w:val="Style5"/>
        <w:widowControl/>
        <w:ind w:firstLine="567"/>
        <w:jc w:val="both"/>
        <w:rPr>
          <w:sz w:val="20"/>
          <w:szCs w:val="20"/>
        </w:rPr>
      </w:pPr>
      <w:r w:rsidRPr="00C472C1">
        <w:rPr>
          <w:sz w:val="20"/>
          <w:szCs w:val="20"/>
        </w:rPr>
        <w:t xml:space="preserve">Примечание – </w:t>
      </w:r>
      <w:r w:rsidR="00FD272B" w:rsidRPr="00C472C1">
        <w:rPr>
          <w:sz w:val="20"/>
          <w:szCs w:val="20"/>
        </w:rPr>
        <w:t>При рассмотрении средств защиты пациента могут возникать соображения в результате процесса</w:t>
      </w:r>
      <w:r w:rsidRPr="00C472C1">
        <w:rPr>
          <w:sz w:val="20"/>
          <w:szCs w:val="20"/>
        </w:rPr>
        <w:t xml:space="preserve"> </w:t>
      </w:r>
      <w:r w:rsidR="00FD272B" w:rsidRPr="00C472C1">
        <w:rPr>
          <w:sz w:val="20"/>
          <w:szCs w:val="20"/>
        </w:rPr>
        <w:t>риска.</w:t>
      </w:r>
    </w:p>
    <w:p w14:paraId="25D8513C" w14:textId="77777777" w:rsidR="00C472C1" w:rsidRPr="00C472C1" w:rsidRDefault="00C472C1" w:rsidP="00FD272B">
      <w:pPr>
        <w:pStyle w:val="Style5"/>
        <w:widowControl/>
        <w:ind w:firstLine="567"/>
        <w:jc w:val="both"/>
      </w:pPr>
    </w:p>
    <w:p w14:paraId="76B14349" w14:textId="77777777" w:rsidR="00FD272B" w:rsidRPr="00FD272B" w:rsidRDefault="00FD272B" w:rsidP="00FD272B">
      <w:pPr>
        <w:pStyle w:val="Style5"/>
        <w:widowControl/>
        <w:ind w:firstLine="567"/>
        <w:jc w:val="both"/>
      </w:pPr>
      <w:r w:rsidRPr="00FD272B">
        <w:t>Компоненты и проводка, формирующие средство защиты, должны соответствовать</w:t>
      </w:r>
      <w:r w:rsidR="00C472C1" w:rsidRPr="00C472C1">
        <w:t xml:space="preserve"> </w:t>
      </w:r>
      <w:r w:rsidRPr="00FD272B">
        <w:t>соответствующим требованиям к компонентам и проводке.</w:t>
      </w:r>
    </w:p>
    <w:p w14:paraId="096F3538" w14:textId="77777777" w:rsidR="00FD272B" w:rsidRPr="00FD272B" w:rsidRDefault="00FD272B" w:rsidP="00FD272B">
      <w:pPr>
        <w:pStyle w:val="Style5"/>
        <w:widowControl/>
        <w:ind w:firstLine="567"/>
        <w:jc w:val="both"/>
      </w:pPr>
      <w:r w:rsidRPr="00FD272B">
        <w:t xml:space="preserve">Любая изоляция, пробег по поверхности, зазоры воздуха, компонент, не </w:t>
      </w:r>
      <w:proofErr w:type="spellStart"/>
      <w:r w:rsidRPr="00FD272B">
        <w:t>соответствующии</w:t>
      </w:r>
      <w:proofErr w:type="spellEnd"/>
      <w:r w:rsidRPr="00FD272B">
        <w:t>̆</w:t>
      </w:r>
      <w:r w:rsidR="00C472C1" w:rsidRPr="00C472C1">
        <w:t xml:space="preserve"> </w:t>
      </w:r>
      <w:r w:rsidRPr="00FD272B">
        <w:t xml:space="preserve">требованиям MOPP, не рассматривается как средство защиты. Отказ </w:t>
      </w:r>
      <w:proofErr w:type="spellStart"/>
      <w:r w:rsidRPr="00FD272B">
        <w:t>любои</w:t>
      </w:r>
      <w:proofErr w:type="spellEnd"/>
      <w:r w:rsidRPr="00FD272B">
        <w:t xml:space="preserve">̆ из таких </w:t>
      </w:r>
      <w:proofErr w:type="spellStart"/>
      <w:r w:rsidRPr="00FD272B">
        <w:t>частеи</w:t>
      </w:r>
      <w:proofErr w:type="spellEnd"/>
      <w:r w:rsidRPr="00FD272B">
        <w:t>̆ или</w:t>
      </w:r>
      <w:r w:rsidR="00C472C1" w:rsidRPr="00C472C1">
        <w:t xml:space="preserve"> </w:t>
      </w:r>
      <w:r w:rsidRPr="00FD272B">
        <w:t xml:space="preserve">всех таких </w:t>
      </w:r>
      <w:proofErr w:type="spellStart"/>
      <w:r w:rsidRPr="00FD272B">
        <w:t>частеи</w:t>
      </w:r>
      <w:proofErr w:type="spellEnd"/>
      <w:r w:rsidRPr="00FD272B">
        <w:t>̆ считается нормальным состоянием.</w:t>
      </w:r>
    </w:p>
    <w:p w14:paraId="0A5955D3" w14:textId="77777777" w:rsidR="00FD272B" w:rsidRPr="00FD272B" w:rsidRDefault="00FD272B" w:rsidP="00FD272B">
      <w:pPr>
        <w:pStyle w:val="Style5"/>
        <w:widowControl/>
        <w:ind w:firstLine="567"/>
        <w:jc w:val="both"/>
      </w:pPr>
      <w:r w:rsidRPr="00FD272B">
        <w:t>Соответствие проверяется согласно 8.4.1.2.</w:t>
      </w:r>
    </w:p>
    <w:p w14:paraId="203E4723" w14:textId="77777777" w:rsidR="00FD272B" w:rsidRPr="00FD272B" w:rsidRDefault="00FD272B" w:rsidP="00FD272B">
      <w:pPr>
        <w:pStyle w:val="Style5"/>
        <w:widowControl/>
        <w:ind w:firstLine="567"/>
        <w:jc w:val="both"/>
      </w:pPr>
      <w:r w:rsidRPr="00FD272B">
        <w:t>8.4.1.2 Средства защиты пациентов (MOPP)</w:t>
      </w:r>
    </w:p>
    <w:p w14:paraId="103BC822" w14:textId="77777777" w:rsidR="00FD272B" w:rsidRPr="00FD272B" w:rsidRDefault="00FD272B" w:rsidP="00FD272B">
      <w:pPr>
        <w:pStyle w:val="Style5"/>
        <w:widowControl/>
        <w:ind w:firstLine="567"/>
        <w:jc w:val="both"/>
      </w:pPr>
      <w:r w:rsidRPr="00FD272B">
        <w:t>Твердая изоляция, обеспечивающая средство защиты пациента, должна соответствовать</w:t>
      </w:r>
      <w:r w:rsidR="00C472C1" w:rsidRPr="00C472C1">
        <w:t xml:space="preserve"> </w:t>
      </w:r>
      <w:r w:rsidRPr="00FD272B">
        <w:t>испытанию на прочность диэлектрика согласно 8.6.3.</w:t>
      </w:r>
    </w:p>
    <w:p w14:paraId="60797F97" w14:textId="77777777" w:rsidR="00FD272B" w:rsidRPr="00C472C1" w:rsidRDefault="00FD272B" w:rsidP="00FD272B">
      <w:pPr>
        <w:pStyle w:val="Style5"/>
        <w:widowControl/>
        <w:ind w:firstLine="567"/>
        <w:jc w:val="both"/>
      </w:pPr>
      <w:r w:rsidRPr="00FD272B">
        <w:t>Промежуток крепления и зазоры воздуха, обеспечивающие средство защиты пациента, должны</w:t>
      </w:r>
      <w:r w:rsidR="00C472C1" w:rsidRPr="00C472C1">
        <w:t xml:space="preserve"> </w:t>
      </w:r>
      <w:r w:rsidRPr="00FD272B">
        <w:t xml:space="preserve">соответствовать предельным значениям, указанным в </w:t>
      </w:r>
      <w:r w:rsidR="00C472C1" w:rsidRPr="00FD272B">
        <w:t xml:space="preserve">таблице </w:t>
      </w:r>
      <w:r w:rsidRPr="00FD272B">
        <w:t>5.</w:t>
      </w:r>
    </w:p>
    <w:p w14:paraId="3020A962" w14:textId="77777777" w:rsidR="00C472C1" w:rsidRPr="00C472C1" w:rsidRDefault="00C472C1" w:rsidP="00C472C1">
      <w:pPr>
        <w:pStyle w:val="Style5"/>
        <w:widowControl/>
        <w:ind w:firstLine="567"/>
        <w:jc w:val="both"/>
      </w:pPr>
      <w:proofErr w:type="spellStart"/>
      <w:r w:rsidRPr="00C472C1">
        <w:t>Оптопары</w:t>
      </w:r>
      <w:proofErr w:type="spellEnd"/>
      <w:r w:rsidRPr="00C472C1">
        <w:t>, соответствующие IEC 60747-5-5, должны соответствовать требованиям 8.6.2 и 8.8. Применяются следующие:</w:t>
      </w:r>
    </w:p>
    <w:p w14:paraId="700EF329" w14:textId="77777777" w:rsidR="00C472C1" w:rsidRPr="00C472C1" w:rsidRDefault="00C472C1" w:rsidP="00C472C1">
      <w:pPr>
        <w:pStyle w:val="Style5"/>
        <w:widowControl/>
        <w:numPr>
          <w:ilvl w:val="0"/>
          <w:numId w:val="11"/>
        </w:numPr>
        <w:tabs>
          <w:tab w:val="left" w:pos="851"/>
        </w:tabs>
        <w:ind w:left="0" w:firstLine="567"/>
        <w:jc w:val="both"/>
      </w:pPr>
      <w:r w:rsidRPr="00C472C1">
        <w:t xml:space="preserve">зазор воздуха на </w:t>
      </w:r>
      <w:proofErr w:type="spellStart"/>
      <w:r w:rsidRPr="00C472C1">
        <w:t>внешнеи</w:t>
      </w:r>
      <w:proofErr w:type="spellEnd"/>
      <w:r w:rsidRPr="00C472C1">
        <w:t xml:space="preserve">̆ стороне </w:t>
      </w:r>
      <w:proofErr w:type="spellStart"/>
      <w:r w:rsidRPr="00C472C1">
        <w:t>оптопары</w:t>
      </w:r>
      <w:proofErr w:type="spellEnd"/>
      <w:r w:rsidRPr="00C472C1">
        <w:t>;</w:t>
      </w:r>
    </w:p>
    <w:p w14:paraId="08934E94" w14:textId="77777777" w:rsidR="00C472C1" w:rsidRPr="00C472C1" w:rsidRDefault="00C472C1" w:rsidP="00C472C1">
      <w:pPr>
        <w:pStyle w:val="Style5"/>
        <w:widowControl/>
        <w:numPr>
          <w:ilvl w:val="0"/>
          <w:numId w:val="11"/>
        </w:numPr>
        <w:tabs>
          <w:tab w:val="left" w:pos="851"/>
        </w:tabs>
        <w:ind w:left="0" w:firstLine="567"/>
        <w:jc w:val="both"/>
      </w:pPr>
      <w:proofErr w:type="spellStart"/>
      <w:r w:rsidRPr="00C472C1">
        <w:t>пробегание</w:t>
      </w:r>
      <w:proofErr w:type="spellEnd"/>
      <w:r w:rsidRPr="00C472C1">
        <w:t xml:space="preserve"> на </w:t>
      </w:r>
      <w:proofErr w:type="spellStart"/>
      <w:r w:rsidRPr="00C472C1">
        <w:t>внешнеи</w:t>
      </w:r>
      <w:proofErr w:type="spellEnd"/>
      <w:r w:rsidRPr="00C472C1">
        <w:t xml:space="preserve">̆ стороне </w:t>
      </w:r>
      <w:proofErr w:type="spellStart"/>
      <w:r w:rsidRPr="00C472C1">
        <w:t>оптопары</w:t>
      </w:r>
      <w:proofErr w:type="spellEnd"/>
      <w:r w:rsidRPr="00C472C1">
        <w:t>; и</w:t>
      </w:r>
    </w:p>
    <w:p w14:paraId="163A3FC9" w14:textId="77777777" w:rsidR="00C472C1" w:rsidRPr="00C472C1" w:rsidRDefault="00C472C1" w:rsidP="00C472C1">
      <w:pPr>
        <w:pStyle w:val="Style5"/>
        <w:widowControl/>
        <w:numPr>
          <w:ilvl w:val="0"/>
          <w:numId w:val="11"/>
        </w:numPr>
        <w:tabs>
          <w:tab w:val="left" w:pos="851"/>
        </w:tabs>
        <w:ind w:left="0" w:firstLine="567"/>
        <w:jc w:val="both"/>
      </w:pPr>
      <w:r w:rsidRPr="00C472C1">
        <w:t xml:space="preserve">прочность диэлектрика через </w:t>
      </w:r>
      <w:proofErr w:type="spellStart"/>
      <w:r w:rsidRPr="00C472C1">
        <w:t>оптопару</w:t>
      </w:r>
      <w:proofErr w:type="spellEnd"/>
      <w:r w:rsidRPr="00C472C1">
        <w:t>.</w:t>
      </w:r>
    </w:p>
    <w:p w14:paraId="53ADC874" w14:textId="77777777" w:rsidR="00C472C1" w:rsidRPr="00C472C1" w:rsidRDefault="00C472C1" w:rsidP="00C472C1">
      <w:pPr>
        <w:pStyle w:val="Style5"/>
        <w:widowControl/>
        <w:ind w:firstLine="567"/>
        <w:jc w:val="both"/>
      </w:pPr>
      <w:r w:rsidRPr="00C472C1">
        <w:t>MOPP также можно достичь следующими способами:</w:t>
      </w:r>
    </w:p>
    <w:p w14:paraId="4CEFDA17" w14:textId="77777777" w:rsidR="00C472C1" w:rsidRPr="00C472C1" w:rsidRDefault="00C472C1" w:rsidP="00C472C1">
      <w:pPr>
        <w:pStyle w:val="Style5"/>
        <w:widowControl/>
        <w:ind w:firstLine="567"/>
        <w:jc w:val="both"/>
      </w:pPr>
      <w:r w:rsidRPr="00C472C1">
        <w:t>a) Барьеры, обеспечивающие 2 MOOP с значениями зазора воздуха согласно IEC 60950-1, удовлетворяют требованиям 1 MOPP согласно таблице 3.</w:t>
      </w:r>
    </w:p>
    <w:p w14:paraId="288E76EE" w14:textId="77777777" w:rsidR="00C472C1" w:rsidRPr="00C472C1" w:rsidRDefault="00C472C1" w:rsidP="00C472C1">
      <w:pPr>
        <w:pStyle w:val="Style5"/>
        <w:widowControl/>
        <w:ind w:firstLine="567"/>
        <w:jc w:val="both"/>
      </w:pPr>
      <w:r w:rsidRPr="00C472C1">
        <w:t>b) Барьеры, обеспечивающие усиленную изоляцию (2 MOOP) с значениями зазора воздуха согласно IEC 62368-1:2018 для рабочих напряжений до и включая 354 В постоянного тока / 250 В RMS, удовлетворяют требованиям 1 MOPP согласно таблице 5.</w:t>
      </w:r>
    </w:p>
    <w:p w14:paraId="7C754261" w14:textId="77777777" w:rsidR="00C472C1" w:rsidRPr="00C472C1" w:rsidRDefault="00C472C1" w:rsidP="00C472C1">
      <w:pPr>
        <w:pStyle w:val="Style5"/>
        <w:widowControl/>
        <w:ind w:firstLine="567"/>
        <w:jc w:val="both"/>
      </w:pPr>
      <w:r w:rsidRPr="00C472C1">
        <w:t>c) Барьеры, обеспечивающие усиленную изоляцию (2 MOOP) с промежутками крепления в соответствии с</w:t>
      </w:r>
      <w:r>
        <w:t xml:space="preserve"> IEC 62368-1:2018</w:t>
      </w:r>
      <w:r w:rsidRPr="00C472C1">
        <w:t xml:space="preserve"> (таблица 17 и таблица 18) или IEC 60950-1:2005+AMD1:2009+</w:t>
      </w:r>
      <w:r>
        <w:t>AMD2:2013</w:t>
      </w:r>
      <w:r w:rsidRPr="00C472C1">
        <w:t xml:space="preserve"> (таблица 2N), удовлетворяют требованиям 1 MOPP согласно таблице 5.</w:t>
      </w:r>
    </w:p>
    <w:p w14:paraId="39806CBD" w14:textId="77777777" w:rsidR="00C472C1" w:rsidRPr="00455663" w:rsidRDefault="00C472C1" w:rsidP="00C472C1">
      <w:pPr>
        <w:pStyle w:val="Style5"/>
        <w:widowControl/>
        <w:ind w:firstLine="567"/>
        <w:jc w:val="both"/>
      </w:pPr>
    </w:p>
    <w:p w14:paraId="0ED85EE9" w14:textId="77777777" w:rsidR="00C472C1" w:rsidRPr="00C472C1" w:rsidRDefault="00C472C1" w:rsidP="00C472C1">
      <w:pPr>
        <w:pStyle w:val="Style5"/>
        <w:widowControl/>
        <w:ind w:firstLine="567"/>
        <w:jc w:val="both"/>
        <w:rPr>
          <w:sz w:val="20"/>
          <w:szCs w:val="20"/>
        </w:rPr>
      </w:pPr>
      <w:proofErr w:type="spellStart"/>
      <w:r w:rsidRPr="00C472C1">
        <w:rPr>
          <w:sz w:val="20"/>
          <w:szCs w:val="20"/>
        </w:rPr>
        <w:t>Примечани</w:t>
      </w:r>
      <w:proofErr w:type="spellEnd"/>
      <w:r w:rsidRPr="00C472C1">
        <w:rPr>
          <w:sz w:val="20"/>
          <w:szCs w:val="20"/>
          <w:lang w:val="kk-KZ"/>
        </w:rPr>
        <w:t>я</w:t>
      </w:r>
      <w:r w:rsidRPr="00C472C1">
        <w:rPr>
          <w:sz w:val="20"/>
          <w:szCs w:val="20"/>
        </w:rPr>
        <w:t xml:space="preserve"> </w:t>
      </w:r>
    </w:p>
    <w:p w14:paraId="1DBDD8BA" w14:textId="77777777" w:rsidR="00C472C1" w:rsidRPr="00C472C1" w:rsidRDefault="00C472C1" w:rsidP="00C472C1">
      <w:pPr>
        <w:pStyle w:val="Style5"/>
        <w:widowControl/>
        <w:ind w:firstLine="567"/>
        <w:jc w:val="both"/>
        <w:rPr>
          <w:sz w:val="20"/>
          <w:szCs w:val="20"/>
        </w:rPr>
      </w:pPr>
      <w:r w:rsidRPr="00C472C1">
        <w:rPr>
          <w:sz w:val="20"/>
          <w:szCs w:val="20"/>
        </w:rPr>
        <w:t xml:space="preserve">1 Фактор 1,6 на напряжение изоляционного испытания используется только для испытаний </w:t>
      </w:r>
      <w:proofErr w:type="spellStart"/>
      <w:r w:rsidRPr="00C472C1">
        <w:rPr>
          <w:sz w:val="20"/>
          <w:szCs w:val="20"/>
        </w:rPr>
        <w:t>термоцикличности</w:t>
      </w:r>
      <w:proofErr w:type="spellEnd"/>
      <w:r w:rsidRPr="00C472C1">
        <w:rPr>
          <w:sz w:val="20"/>
          <w:szCs w:val="20"/>
        </w:rPr>
        <w:t xml:space="preserve">, как и в других стандартах безопасности (например, IEC 62368-1, IEC 60950-1). </w:t>
      </w:r>
      <w:r>
        <w:rPr>
          <w:sz w:val="20"/>
          <w:szCs w:val="20"/>
        </w:rPr>
        <w:t xml:space="preserve">                           </w:t>
      </w:r>
      <w:r w:rsidRPr="00C472C1">
        <w:rPr>
          <w:sz w:val="20"/>
          <w:szCs w:val="20"/>
        </w:rPr>
        <w:t xml:space="preserve">IEC 60747-5-5 использует разные методы испытаний. Поскольку соответствие IEC 60747-5-5 считается эквивалентным испытанию на </w:t>
      </w:r>
      <w:proofErr w:type="spellStart"/>
      <w:r w:rsidRPr="00C472C1">
        <w:rPr>
          <w:sz w:val="20"/>
          <w:szCs w:val="20"/>
        </w:rPr>
        <w:t>термоцикличность</w:t>
      </w:r>
      <w:proofErr w:type="spellEnd"/>
      <w:r w:rsidRPr="00C472C1">
        <w:rPr>
          <w:sz w:val="20"/>
          <w:szCs w:val="20"/>
        </w:rPr>
        <w:t xml:space="preserve">, фактор 1,6 не требуется. </w:t>
      </w:r>
      <w:proofErr w:type="spellStart"/>
      <w:r w:rsidRPr="00C472C1">
        <w:rPr>
          <w:sz w:val="20"/>
          <w:szCs w:val="20"/>
        </w:rPr>
        <w:t>Такои</w:t>
      </w:r>
      <w:proofErr w:type="spellEnd"/>
      <w:r w:rsidRPr="00C472C1">
        <w:rPr>
          <w:sz w:val="20"/>
          <w:szCs w:val="20"/>
        </w:rPr>
        <w:t>̆ же подход используется в IEC 62368-1:2018</w:t>
      </w:r>
      <w:r w:rsidRPr="00C472C1">
        <w:rPr>
          <w:sz w:val="20"/>
          <w:szCs w:val="20"/>
          <w:lang w:val="kk-KZ"/>
        </w:rPr>
        <w:t xml:space="preserve"> </w:t>
      </w:r>
      <w:r w:rsidRPr="00C472C1">
        <w:rPr>
          <w:sz w:val="20"/>
          <w:szCs w:val="20"/>
        </w:rPr>
        <w:t>(5.4.4.4).</w:t>
      </w:r>
    </w:p>
    <w:p w14:paraId="1730275F" w14:textId="77777777" w:rsidR="00C472C1" w:rsidRPr="00C472C1" w:rsidRDefault="00C472C1" w:rsidP="00C472C1">
      <w:pPr>
        <w:pStyle w:val="Style5"/>
        <w:widowControl/>
        <w:ind w:firstLine="567"/>
        <w:jc w:val="both"/>
        <w:rPr>
          <w:sz w:val="20"/>
          <w:szCs w:val="20"/>
        </w:rPr>
      </w:pPr>
      <w:r w:rsidRPr="00C472C1">
        <w:rPr>
          <w:sz w:val="20"/>
          <w:szCs w:val="20"/>
        </w:rPr>
        <w:t xml:space="preserve">2 Промежуток крепления через изоляцию (0,4 мм) и испытания на </w:t>
      </w:r>
      <w:proofErr w:type="spellStart"/>
      <w:r w:rsidRPr="00C472C1">
        <w:rPr>
          <w:sz w:val="20"/>
          <w:szCs w:val="20"/>
        </w:rPr>
        <w:t>термоцикличность</w:t>
      </w:r>
      <w:proofErr w:type="spellEnd"/>
      <w:r w:rsidRPr="00C472C1">
        <w:rPr>
          <w:sz w:val="20"/>
          <w:szCs w:val="20"/>
        </w:rPr>
        <w:t xml:space="preserve"> не требуются, поскольку соответствие стандартам на компоненты адресует риск появления игольчатых отверстий и тепловых эффектов на изоляционном компаунде.</w:t>
      </w:r>
    </w:p>
    <w:p w14:paraId="2D632C26" w14:textId="77777777" w:rsidR="00C472C1" w:rsidRDefault="00C472C1" w:rsidP="00C472C1">
      <w:pPr>
        <w:pStyle w:val="Style5"/>
        <w:widowControl/>
        <w:ind w:firstLine="567"/>
        <w:jc w:val="both"/>
      </w:pPr>
    </w:p>
    <w:p w14:paraId="50A16FF7" w14:textId="77777777" w:rsidR="00C472C1" w:rsidRDefault="00C472C1" w:rsidP="00C472C1">
      <w:pPr>
        <w:pStyle w:val="Style5"/>
        <w:widowControl/>
        <w:ind w:firstLine="567"/>
        <w:jc w:val="both"/>
      </w:pPr>
    </w:p>
    <w:p w14:paraId="5C513F7B" w14:textId="77777777" w:rsidR="00C472C1" w:rsidRDefault="00C472C1" w:rsidP="00C472C1">
      <w:pPr>
        <w:pStyle w:val="Style5"/>
        <w:widowControl/>
        <w:ind w:firstLine="567"/>
        <w:jc w:val="both"/>
      </w:pPr>
    </w:p>
    <w:p w14:paraId="33FD28FA" w14:textId="77777777" w:rsidR="00C472C1" w:rsidRPr="00C472C1" w:rsidRDefault="00C472C1" w:rsidP="00C472C1">
      <w:pPr>
        <w:pStyle w:val="Style5"/>
        <w:widowControl/>
        <w:ind w:firstLine="567"/>
        <w:jc w:val="both"/>
      </w:pPr>
    </w:p>
    <w:p w14:paraId="1219C9C0" w14:textId="77777777" w:rsidR="00C472C1" w:rsidRPr="00C472C1" w:rsidRDefault="00C472C1" w:rsidP="00C472C1">
      <w:pPr>
        <w:pStyle w:val="Style5"/>
        <w:widowControl/>
        <w:jc w:val="center"/>
        <w:rPr>
          <w:b/>
        </w:rPr>
      </w:pPr>
      <w:r w:rsidRPr="00C472C1">
        <w:rPr>
          <w:rFonts w:hint="eastAsia"/>
          <w:b/>
        </w:rPr>
        <w:lastRenderedPageBreak/>
        <w:t>Таблица</w:t>
      </w:r>
      <w:r w:rsidRPr="00C472C1">
        <w:rPr>
          <w:b/>
        </w:rPr>
        <w:t xml:space="preserve"> </w:t>
      </w:r>
      <w:r>
        <w:rPr>
          <w:b/>
        </w:rPr>
        <w:t xml:space="preserve">5 – </w:t>
      </w:r>
      <w:r w:rsidRPr="00C472C1">
        <w:rPr>
          <w:b/>
        </w:rPr>
        <w:t xml:space="preserve">Минимальные пути утечки </w:t>
      </w:r>
      <w:r w:rsidRPr="00C472C1">
        <w:rPr>
          <w:rFonts w:hint="eastAsia"/>
          <w:b/>
        </w:rPr>
        <w:t>и</w:t>
      </w:r>
      <w:r w:rsidRPr="00C472C1">
        <w:rPr>
          <w:b/>
        </w:rPr>
        <w:t xml:space="preserve"> воздушных зазоров обеспечивающие</w:t>
      </w:r>
    </w:p>
    <w:p w14:paraId="025D96CE" w14:textId="77777777" w:rsidR="00C472C1" w:rsidRDefault="00C472C1" w:rsidP="00C472C1">
      <w:pPr>
        <w:pStyle w:val="Style5"/>
        <w:widowControl/>
        <w:jc w:val="center"/>
        <w:rPr>
          <w:b/>
        </w:rPr>
      </w:pPr>
      <w:r w:rsidRPr="00C472C1">
        <w:rPr>
          <w:b/>
        </w:rPr>
        <w:t>безопасность пациенту</w:t>
      </w:r>
    </w:p>
    <w:p w14:paraId="5B6F1E52" w14:textId="77777777" w:rsidR="00C472C1" w:rsidRPr="00896F23" w:rsidRDefault="00C472C1" w:rsidP="00C472C1">
      <w:pPr>
        <w:pStyle w:val="Style5"/>
        <w:widowControl/>
        <w:jc w:val="center"/>
        <w:rPr>
          <w:b/>
          <w:sz w:val="20"/>
          <w:szCs w:val="20"/>
        </w:rPr>
      </w:pPr>
    </w:p>
    <w:tbl>
      <w:tblPr>
        <w:tblStyle w:val="aa"/>
        <w:tblW w:w="5000" w:type="pct"/>
        <w:tblLook w:val="04A0" w:firstRow="1" w:lastRow="0" w:firstColumn="1" w:lastColumn="0" w:noHBand="0" w:noVBand="1"/>
      </w:tblPr>
      <w:tblGrid>
        <w:gridCol w:w="1526"/>
        <w:gridCol w:w="2126"/>
        <w:gridCol w:w="1560"/>
        <w:gridCol w:w="1418"/>
        <w:gridCol w:w="1416"/>
        <w:gridCol w:w="1524"/>
      </w:tblGrid>
      <w:tr w:rsidR="00476A6F" w:rsidRPr="00476A6F" w14:paraId="6B3E7610" w14:textId="77777777" w:rsidTr="00476A6F">
        <w:trPr>
          <w:trHeight w:val="454"/>
        </w:trPr>
        <w:tc>
          <w:tcPr>
            <w:tcW w:w="797" w:type="pct"/>
            <w:vMerge w:val="restart"/>
            <w:vAlign w:val="center"/>
          </w:tcPr>
          <w:p w14:paraId="50EB268D" w14:textId="77777777" w:rsidR="00C472C1" w:rsidRPr="00476A6F" w:rsidRDefault="00C472C1" w:rsidP="00476A6F">
            <w:pPr>
              <w:autoSpaceDE w:val="0"/>
              <w:autoSpaceDN w:val="0"/>
              <w:adjustRightInd w:val="0"/>
              <w:ind w:left="-142" w:right="-144"/>
              <w:jc w:val="center"/>
              <w:rPr>
                <w:bCs/>
                <w:sz w:val="22"/>
                <w:szCs w:val="22"/>
              </w:rPr>
            </w:pPr>
            <w:r w:rsidRPr="00476A6F">
              <w:rPr>
                <w:bCs/>
                <w:sz w:val="22"/>
                <w:szCs w:val="22"/>
              </w:rPr>
              <w:t>Рабочее</w:t>
            </w:r>
          </w:p>
          <w:p w14:paraId="6832DC3E" w14:textId="77777777" w:rsidR="00C472C1" w:rsidRPr="00476A6F" w:rsidRDefault="00C472C1" w:rsidP="00476A6F">
            <w:pPr>
              <w:autoSpaceDE w:val="0"/>
              <w:autoSpaceDN w:val="0"/>
              <w:adjustRightInd w:val="0"/>
              <w:ind w:left="-142" w:right="-144"/>
              <w:jc w:val="center"/>
              <w:rPr>
                <w:bCs/>
                <w:sz w:val="22"/>
                <w:szCs w:val="22"/>
              </w:rPr>
            </w:pPr>
            <w:r w:rsidRPr="00476A6F">
              <w:rPr>
                <w:rFonts w:eastAsia="Cambria,Bold"/>
                <w:bCs/>
                <w:sz w:val="22"/>
                <w:szCs w:val="22"/>
              </w:rPr>
              <w:t xml:space="preserve">напряжение </w:t>
            </w:r>
            <w:r w:rsidRPr="00476A6F">
              <w:rPr>
                <w:bCs/>
                <w:sz w:val="22"/>
                <w:szCs w:val="22"/>
              </w:rPr>
              <w:t>V</w:t>
            </w:r>
          </w:p>
          <w:p w14:paraId="02381B62" w14:textId="77777777" w:rsidR="00C472C1" w:rsidRPr="00476A6F" w:rsidRDefault="00C472C1" w:rsidP="00476A6F">
            <w:pPr>
              <w:autoSpaceDE w:val="0"/>
              <w:autoSpaceDN w:val="0"/>
              <w:adjustRightInd w:val="0"/>
              <w:ind w:left="-142" w:right="-144"/>
              <w:jc w:val="center"/>
              <w:rPr>
                <w:bCs/>
                <w:sz w:val="22"/>
                <w:szCs w:val="22"/>
              </w:rPr>
            </w:pPr>
            <w:r w:rsidRPr="00476A6F">
              <w:rPr>
                <w:bCs/>
                <w:sz w:val="22"/>
                <w:szCs w:val="22"/>
              </w:rPr>
              <w:t>постоянного</w:t>
            </w:r>
          </w:p>
          <w:p w14:paraId="3D7F1E72" w14:textId="77777777" w:rsidR="00C472C1" w:rsidRPr="00476A6F" w:rsidRDefault="00C472C1" w:rsidP="00476A6F">
            <w:pPr>
              <w:autoSpaceDE w:val="0"/>
              <w:autoSpaceDN w:val="0"/>
              <w:adjustRightInd w:val="0"/>
              <w:ind w:left="-142" w:right="-144"/>
              <w:jc w:val="center"/>
              <w:rPr>
                <w:bCs/>
                <w:sz w:val="22"/>
                <w:szCs w:val="22"/>
              </w:rPr>
            </w:pPr>
            <w:r w:rsidRPr="00476A6F">
              <w:rPr>
                <w:bCs/>
                <w:sz w:val="22"/>
                <w:szCs w:val="22"/>
              </w:rPr>
              <w:t>тока до и</w:t>
            </w:r>
          </w:p>
          <w:p w14:paraId="50BFDCD3" w14:textId="77777777" w:rsidR="00C472C1" w:rsidRPr="00476A6F" w:rsidRDefault="00C472C1" w:rsidP="00476A6F">
            <w:pPr>
              <w:pStyle w:val="Style5"/>
              <w:widowControl/>
              <w:ind w:left="-142" w:right="-144"/>
              <w:jc w:val="center"/>
              <w:rPr>
                <w:sz w:val="22"/>
                <w:szCs w:val="22"/>
              </w:rPr>
            </w:pPr>
            <w:r w:rsidRPr="00476A6F">
              <w:rPr>
                <w:rFonts w:eastAsia="Cambria,Bold"/>
                <w:bCs/>
                <w:sz w:val="22"/>
                <w:szCs w:val="22"/>
              </w:rPr>
              <w:t>включительно</w:t>
            </w:r>
          </w:p>
        </w:tc>
        <w:tc>
          <w:tcPr>
            <w:tcW w:w="1111" w:type="pct"/>
            <w:vMerge w:val="restart"/>
            <w:vAlign w:val="center"/>
          </w:tcPr>
          <w:p w14:paraId="6B875A39" w14:textId="77777777" w:rsidR="00C472C1" w:rsidRPr="00476A6F" w:rsidRDefault="00C472C1" w:rsidP="00476A6F">
            <w:pPr>
              <w:autoSpaceDE w:val="0"/>
              <w:autoSpaceDN w:val="0"/>
              <w:adjustRightInd w:val="0"/>
              <w:ind w:left="-142" w:right="-144"/>
              <w:jc w:val="center"/>
              <w:rPr>
                <w:bCs/>
                <w:sz w:val="22"/>
                <w:szCs w:val="22"/>
              </w:rPr>
            </w:pPr>
            <w:r w:rsidRPr="00476A6F">
              <w:rPr>
                <w:bCs/>
                <w:sz w:val="22"/>
                <w:szCs w:val="22"/>
              </w:rPr>
              <w:t>Рабочее</w:t>
            </w:r>
          </w:p>
          <w:p w14:paraId="429D392A" w14:textId="77777777" w:rsidR="00C472C1" w:rsidRPr="00476A6F" w:rsidRDefault="00C472C1" w:rsidP="00476A6F">
            <w:pPr>
              <w:autoSpaceDE w:val="0"/>
              <w:autoSpaceDN w:val="0"/>
              <w:adjustRightInd w:val="0"/>
              <w:ind w:left="-142" w:right="-144"/>
              <w:jc w:val="center"/>
              <w:rPr>
                <w:rFonts w:eastAsia="Cambria,Bold"/>
                <w:bCs/>
                <w:sz w:val="22"/>
                <w:szCs w:val="22"/>
              </w:rPr>
            </w:pPr>
            <w:r w:rsidRPr="00476A6F">
              <w:rPr>
                <w:bCs/>
                <w:sz w:val="22"/>
                <w:szCs w:val="22"/>
              </w:rPr>
              <w:t xml:space="preserve">напряжение </w:t>
            </w:r>
            <w:r w:rsidRPr="00476A6F">
              <w:rPr>
                <w:rFonts w:eastAsia="Cambria,Bold"/>
                <w:bCs/>
                <w:sz w:val="22"/>
                <w:szCs w:val="22"/>
              </w:rPr>
              <w:t>V</w:t>
            </w:r>
          </w:p>
          <w:p w14:paraId="24A6CEDC" w14:textId="77777777" w:rsidR="00C472C1" w:rsidRPr="00476A6F" w:rsidRDefault="00C472C1" w:rsidP="00476A6F">
            <w:pPr>
              <w:autoSpaceDE w:val="0"/>
              <w:autoSpaceDN w:val="0"/>
              <w:adjustRightInd w:val="0"/>
              <w:ind w:left="-142" w:right="-144"/>
              <w:jc w:val="center"/>
              <w:rPr>
                <w:bCs/>
                <w:sz w:val="22"/>
                <w:szCs w:val="22"/>
              </w:rPr>
            </w:pPr>
            <w:r w:rsidRPr="00476A6F">
              <w:rPr>
                <w:rFonts w:eastAsia="Cambria,Bold"/>
                <w:bCs/>
                <w:sz w:val="22"/>
                <w:szCs w:val="22"/>
              </w:rPr>
              <w:t>среднеквадрат</w:t>
            </w:r>
            <w:r w:rsidRPr="00476A6F">
              <w:rPr>
                <w:bCs/>
                <w:sz w:val="22"/>
                <w:szCs w:val="22"/>
              </w:rPr>
              <w:t>ичное</w:t>
            </w:r>
          </w:p>
          <w:p w14:paraId="2E5A9627" w14:textId="77777777" w:rsidR="00C472C1" w:rsidRPr="00476A6F" w:rsidRDefault="00C472C1" w:rsidP="00476A6F">
            <w:pPr>
              <w:autoSpaceDE w:val="0"/>
              <w:autoSpaceDN w:val="0"/>
              <w:adjustRightInd w:val="0"/>
              <w:ind w:left="-142" w:right="-144"/>
              <w:jc w:val="center"/>
              <w:rPr>
                <w:bCs/>
                <w:sz w:val="22"/>
                <w:szCs w:val="22"/>
              </w:rPr>
            </w:pPr>
            <w:r w:rsidRPr="00476A6F">
              <w:rPr>
                <w:bCs/>
                <w:sz w:val="22"/>
                <w:szCs w:val="22"/>
              </w:rPr>
              <w:t>значение до и</w:t>
            </w:r>
          </w:p>
          <w:p w14:paraId="643F33E7" w14:textId="77777777" w:rsidR="00C472C1" w:rsidRPr="00476A6F" w:rsidRDefault="00C472C1" w:rsidP="00476A6F">
            <w:pPr>
              <w:pStyle w:val="Style5"/>
              <w:widowControl/>
              <w:ind w:left="-142" w:right="-144"/>
              <w:jc w:val="center"/>
              <w:rPr>
                <w:sz w:val="22"/>
                <w:szCs w:val="22"/>
              </w:rPr>
            </w:pPr>
            <w:r w:rsidRPr="00476A6F">
              <w:rPr>
                <w:rFonts w:eastAsia="Cambria,Bold"/>
                <w:bCs/>
                <w:sz w:val="22"/>
                <w:szCs w:val="22"/>
              </w:rPr>
              <w:t>включительно</w:t>
            </w:r>
          </w:p>
        </w:tc>
        <w:tc>
          <w:tcPr>
            <w:tcW w:w="1556" w:type="pct"/>
            <w:gridSpan w:val="2"/>
            <w:vAlign w:val="center"/>
          </w:tcPr>
          <w:p w14:paraId="67B707AC" w14:textId="77777777" w:rsidR="00C472C1" w:rsidRPr="00476A6F" w:rsidRDefault="00C472C1" w:rsidP="00476A6F">
            <w:pPr>
              <w:autoSpaceDE w:val="0"/>
              <w:autoSpaceDN w:val="0"/>
              <w:adjustRightInd w:val="0"/>
              <w:ind w:left="-142" w:right="-144"/>
              <w:jc w:val="center"/>
              <w:rPr>
                <w:bCs/>
                <w:sz w:val="22"/>
                <w:szCs w:val="22"/>
              </w:rPr>
            </w:pPr>
            <w:r w:rsidRPr="00476A6F">
              <w:rPr>
                <w:bCs/>
                <w:sz w:val="22"/>
                <w:szCs w:val="22"/>
              </w:rPr>
              <w:t xml:space="preserve">Расстояние, </w:t>
            </w:r>
            <w:r w:rsidR="00476A6F">
              <w:rPr>
                <w:bCs/>
                <w:sz w:val="22"/>
                <w:szCs w:val="22"/>
              </w:rPr>
              <w:t xml:space="preserve">      </w:t>
            </w:r>
            <w:r w:rsidRPr="00476A6F">
              <w:rPr>
                <w:bCs/>
                <w:sz w:val="22"/>
                <w:szCs w:val="22"/>
              </w:rPr>
              <w:t>обеспечивающее одно</w:t>
            </w:r>
          </w:p>
          <w:p w14:paraId="73AE3AC1" w14:textId="77777777" w:rsidR="00C472C1" w:rsidRPr="00476A6F" w:rsidRDefault="00C472C1" w:rsidP="00476A6F">
            <w:pPr>
              <w:pStyle w:val="Style5"/>
              <w:widowControl/>
              <w:ind w:left="-142" w:right="-144"/>
              <w:jc w:val="center"/>
              <w:rPr>
                <w:sz w:val="22"/>
                <w:szCs w:val="22"/>
              </w:rPr>
            </w:pPr>
            <w:r w:rsidRPr="00476A6F">
              <w:rPr>
                <w:bCs/>
                <w:sz w:val="22"/>
                <w:szCs w:val="22"/>
              </w:rPr>
              <w:t>из средств защиты пациента</w:t>
            </w:r>
          </w:p>
        </w:tc>
        <w:tc>
          <w:tcPr>
            <w:tcW w:w="1536" w:type="pct"/>
            <w:gridSpan w:val="2"/>
            <w:vAlign w:val="center"/>
          </w:tcPr>
          <w:p w14:paraId="7E11062E" w14:textId="77777777" w:rsidR="00C472C1" w:rsidRPr="00476A6F" w:rsidRDefault="00C472C1" w:rsidP="00476A6F">
            <w:pPr>
              <w:autoSpaceDE w:val="0"/>
              <w:autoSpaceDN w:val="0"/>
              <w:adjustRightInd w:val="0"/>
              <w:ind w:left="-142" w:right="-144"/>
              <w:jc w:val="center"/>
              <w:rPr>
                <w:bCs/>
                <w:sz w:val="22"/>
                <w:szCs w:val="22"/>
              </w:rPr>
            </w:pPr>
            <w:r w:rsidRPr="00476A6F">
              <w:rPr>
                <w:bCs/>
                <w:sz w:val="22"/>
                <w:szCs w:val="22"/>
              </w:rPr>
              <w:t xml:space="preserve">Расстояние, </w:t>
            </w:r>
            <w:r w:rsidR="00476A6F" w:rsidRPr="00476A6F">
              <w:rPr>
                <w:bCs/>
                <w:sz w:val="22"/>
                <w:szCs w:val="22"/>
              </w:rPr>
              <w:t xml:space="preserve"> </w:t>
            </w:r>
            <w:r w:rsidR="00476A6F">
              <w:rPr>
                <w:bCs/>
                <w:sz w:val="22"/>
                <w:szCs w:val="22"/>
              </w:rPr>
              <w:t xml:space="preserve">    </w:t>
            </w:r>
            <w:r w:rsidRPr="00476A6F">
              <w:rPr>
                <w:bCs/>
                <w:sz w:val="22"/>
                <w:szCs w:val="22"/>
              </w:rPr>
              <w:t>обеспечивающее два</w:t>
            </w:r>
          </w:p>
          <w:p w14:paraId="6E270D84" w14:textId="77777777" w:rsidR="00C472C1" w:rsidRPr="00476A6F" w:rsidRDefault="00C472C1" w:rsidP="00476A6F">
            <w:pPr>
              <w:pStyle w:val="Style5"/>
              <w:widowControl/>
              <w:ind w:left="-142" w:right="-144"/>
              <w:jc w:val="center"/>
              <w:rPr>
                <w:sz w:val="22"/>
                <w:szCs w:val="22"/>
              </w:rPr>
            </w:pPr>
            <w:r w:rsidRPr="00476A6F">
              <w:rPr>
                <w:bCs/>
                <w:sz w:val="22"/>
                <w:szCs w:val="22"/>
              </w:rPr>
              <w:t>из средств защиты пациента</w:t>
            </w:r>
          </w:p>
        </w:tc>
      </w:tr>
      <w:tr w:rsidR="00476A6F" w:rsidRPr="00476A6F" w14:paraId="5506361A" w14:textId="77777777" w:rsidTr="00476A6F">
        <w:trPr>
          <w:trHeight w:val="454"/>
        </w:trPr>
        <w:tc>
          <w:tcPr>
            <w:tcW w:w="797" w:type="pct"/>
            <w:vMerge/>
            <w:tcBorders>
              <w:bottom w:val="double" w:sz="4" w:space="0" w:color="auto"/>
            </w:tcBorders>
            <w:vAlign w:val="center"/>
          </w:tcPr>
          <w:p w14:paraId="5644406B" w14:textId="77777777" w:rsidR="00C472C1" w:rsidRPr="00476A6F" w:rsidRDefault="00C472C1" w:rsidP="00476A6F">
            <w:pPr>
              <w:pStyle w:val="Style5"/>
              <w:widowControl/>
              <w:ind w:left="-142" w:right="-144"/>
              <w:jc w:val="center"/>
              <w:rPr>
                <w:sz w:val="22"/>
                <w:szCs w:val="22"/>
              </w:rPr>
            </w:pPr>
          </w:p>
        </w:tc>
        <w:tc>
          <w:tcPr>
            <w:tcW w:w="1111" w:type="pct"/>
            <w:vMerge/>
            <w:tcBorders>
              <w:bottom w:val="double" w:sz="4" w:space="0" w:color="auto"/>
            </w:tcBorders>
            <w:vAlign w:val="center"/>
          </w:tcPr>
          <w:p w14:paraId="13682569" w14:textId="77777777" w:rsidR="00C472C1" w:rsidRPr="00476A6F" w:rsidRDefault="00C472C1" w:rsidP="00476A6F">
            <w:pPr>
              <w:pStyle w:val="Style5"/>
              <w:widowControl/>
              <w:ind w:left="-142" w:right="-144"/>
              <w:jc w:val="center"/>
              <w:rPr>
                <w:sz w:val="22"/>
                <w:szCs w:val="22"/>
              </w:rPr>
            </w:pPr>
          </w:p>
        </w:tc>
        <w:tc>
          <w:tcPr>
            <w:tcW w:w="815" w:type="pct"/>
            <w:tcBorders>
              <w:bottom w:val="double" w:sz="4" w:space="0" w:color="auto"/>
            </w:tcBorders>
            <w:vAlign w:val="center"/>
          </w:tcPr>
          <w:p w14:paraId="1D6FED23" w14:textId="77777777" w:rsidR="00C472C1" w:rsidRDefault="00C472C1" w:rsidP="00476A6F">
            <w:pPr>
              <w:autoSpaceDE w:val="0"/>
              <w:autoSpaceDN w:val="0"/>
              <w:adjustRightInd w:val="0"/>
              <w:ind w:left="-142" w:right="-144"/>
              <w:jc w:val="center"/>
              <w:rPr>
                <w:bCs/>
                <w:sz w:val="22"/>
                <w:szCs w:val="22"/>
              </w:rPr>
            </w:pPr>
            <w:r w:rsidRPr="00476A6F">
              <w:rPr>
                <w:bCs/>
                <w:sz w:val="22"/>
                <w:szCs w:val="22"/>
              </w:rPr>
              <w:t>Пути утечки</w:t>
            </w:r>
          </w:p>
          <w:p w14:paraId="69E90FD5" w14:textId="77777777" w:rsidR="00476A6F" w:rsidRPr="00476A6F" w:rsidRDefault="00476A6F" w:rsidP="00476A6F">
            <w:pPr>
              <w:autoSpaceDE w:val="0"/>
              <w:autoSpaceDN w:val="0"/>
              <w:adjustRightInd w:val="0"/>
              <w:ind w:left="-142" w:right="-144"/>
              <w:jc w:val="center"/>
              <w:rPr>
                <w:bCs/>
                <w:sz w:val="22"/>
                <w:szCs w:val="22"/>
              </w:rPr>
            </w:pPr>
          </w:p>
          <w:p w14:paraId="2D116075" w14:textId="77777777" w:rsidR="00C472C1" w:rsidRPr="00476A6F" w:rsidRDefault="00476A6F" w:rsidP="00476A6F">
            <w:pPr>
              <w:pStyle w:val="Style5"/>
              <w:widowControl/>
              <w:ind w:left="-142" w:right="-144"/>
              <w:jc w:val="center"/>
              <w:rPr>
                <w:sz w:val="22"/>
                <w:szCs w:val="22"/>
              </w:rPr>
            </w:pPr>
            <w:r>
              <w:rPr>
                <w:sz w:val="22"/>
                <w:szCs w:val="22"/>
              </w:rPr>
              <w:t>мм</w:t>
            </w:r>
          </w:p>
        </w:tc>
        <w:tc>
          <w:tcPr>
            <w:tcW w:w="741" w:type="pct"/>
            <w:tcBorders>
              <w:bottom w:val="double" w:sz="4" w:space="0" w:color="auto"/>
            </w:tcBorders>
            <w:vAlign w:val="center"/>
          </w:tcPr>
          <w:p w14:paraId="0EAE2892" w14:textId="77777777" w:rsidR="00C472C1" w:rsidRPr="00476A6F" w:rsidRDefault="00C472C1" w:rsidP="00476A6F">
            <w:pPr>
              <w:autoSpaceDE w:val="0"/>
              <w:autoSpaceDN w:val="0"/>
              <w:adjustRightInd w:val="0"/>
              <w:ind w:left="-142" w:right="-144"/>
              <w:jc w:val="center"/>
              <w:rPr>
                <w:bCs/>
                <w:sz w:val="22"/>
                <w:szCs w:val="22"/>
              </w:rPr>
            </w:pPr>
            <w:r w:rsidRPr="00476A6F">
              <w:rPr>
                <w:bCs/>
                <w:sz w:val="22"/>
                <w:szCs w:val="22"/>
              </w:rPr>
              <w:t>Воздушные</w:t>
            </w:r>
          </w:p>
          <w:p w14:paraId="4A572821" w14:textId="77777777" w:rsidR="00C472C1" w:rsidRPr="00476A6F" w:rsidRDefault="00C472C1" w:rsidP="00476A6F">
            <w:pPr>
              <w:autoSpaceDE w:val="0"/>
              <w:autoSpaceDN w:val="0"/>
              <w:adjustRightInd w:val="0"/>
              <w:ind w:left="-142" w:right="-144"/>
              <w:jc w:val="center"/>
              <w:rPr>
                <w:rFonts w:eastAsia="Cambria,Bold"/>
                <w:bCs/>
                <w:sz w:val="22"/>
                <w:szCs w:val="22"/>
              </w:rPr>
            </w:pPr>
            <w:r w:rsidRPr="00476A6F">
              <w:rPr>
                <w:rFonts w:eastAsia="Cambria,Bold"/>
                <w:bCs/>
                <w:sz w:val="22"/>
                <w:szCs w:val="22"/>
              </w:rPr>
              <w:t>зазоры</w:t>
            </w:r>
          </w:p>
          <w:p w14:paraId="0CAB5195" w14:textId="77777777" w:rsidR="00C472C1" w:rsidRPr="00476A6F" w:rsidRDefault="00476A6F" w:rsidP="00476A6F">
            <w:pPr>
              <w:pStyle w:val="Style5"/>
              <w:widowControl/>
              <w:ind w:left="-142" w:right="-144"/>
              <w:jc w:val="center"/>
              <w:rPr>
                <w:sz w:val="22"/>
                <w:szCs w:val="22"/>
              </w:rPr>
            </w:pPr>
            <w:r>
              <w:rPr>
                <w:sz w:val="22"/>
                <w:szCs w:val="22"/>
              </w:rPr>
              <w:t>мм</w:t>
            </w:r>
          </w:p>
        </w:tc>
        <w:tc>
          <w:tcPr>
            <w:tcW w:w="740" w:type="pct"/>
            <w:tcBorders>
              <w:bottom w:val="double" w:sz="4" w:space="0" w:color="auto"/>
            </w:tcBorders>
            <w:vAlign w:val="center"/>
          </w:tcPr>
          <w:p w14:paraId="23658192" w14:textId="77777777" w:rsidR="00C472C1" w:rsidRDefault="00C472C1" w:rsidP="00476A6F">
            <w:pPr>
              <w:autoSpaceDE w:val="0"/>
              <w:autoSpaceDN w:val="0"/>
              <w:adjustRightInd w:val="0"/>
              <w:ind w:left="-142" w:right="-144"/>
              <w:jc w:val="center"/>
              <w:rPr>
                <w:bCs/>
                <w:sz w:val="22"/>
                <w:szCs w:val="22"/>
              </w:rPr>
            </w:pPr>
            <w:r w:rsidRPr="00476A6F">
              <w:rPr>
                <w:bCs/>
                <w:sz w:val="22"/>
                <w:szCs w:val="22"/>
              </w:rPr>
              <w:t>Пути утечки</w:t>
            </w:r>
          </w:p>
          <w:p w14:paraId="0828799C" w14:textId="77777777" w:rsidR="00476A6F" w:rsidRPr="00476A6F" w:rsidRDefault="00476A6F" w:rsidP="00476A6F">
            <w:pPr>
              <w:autoSpaceDE w:val="0"/>
              <w:autoSpaceDN w:val="0"/>
              <w:adjustRightInd w:val="0"/>
              <w:ind w:left="-142" w:right="-144"/>
              <w:jc w:val="center"/>
              <w:rPr>
                <w:bCs/>
                <w:sz w:val="22"/>
                <w:szCs w:val="22"/>
              </w:rPr>
            </w:pPr>
          </w:p>
          <w:p w14:paraId="13CE18A9" w14:textId="77777777" w:rsidR="00C472C1" w:rsidRPr="00476A6F" w:rsidRDefault="00476A6F" w:rsidP="00476A6F">
            <w:pPr>
              <w:pStyle w:val="Style5"/>
              <w:widowControl/>
              <w:ind w:left="-142" w:right="-144"/>
              <w:jc w:val="center"/>
              <w:rPr>
                <w:sz w:val="22"/>
                <w:szCs w:val="22"/>
              </w:rPr>
            </w:pPr>
            <w:r>
              <w:rPr>
                <w:sz w:val="22"/>
                <w:szCs w:val="22"/>
              </w:rPr>
              <w:t>мм</w:t>
            </w:r>
          </w:p>
        </w:tc>
        <w:tc>
          <w:tcPr>
            <w:tcW w:w="796" w:type="pct"/>
            <w:tcBorders>
              <w:bottom w:val="double" w:sz="4" w:space="0" w:color="auto"/>
            </w:tcBorders>
            <w:vAlign w:val="center"/>
          </w:tcPr>
          <w:p w14:paraId="6494CDB4" w14:textId="77777777" w:rsidR="00C472C1" w:rsidRPr="00476A6F" w:rsidRDefault="00C472C1" w:rsidP="00476A6F">
            <w:pPr>
              <w:autoSpaceDE w:val="0"/>
              <w:autoSpaceDN w:val="0"/>
              <w:adjustRightInd w:val="0"/>
              <w:ind w:left="-142" w:right="-144"/>
              <w:jc w:val="center"/>
              <w:rPr>
                <w:bCs/>
                <w:sz w:val="22"/>
                <w:szCs w:val="22"/>
              </w:rPr>
            </w:pPr>
            <w:r w:rsidRPr="00476A6F">
              <w:rPr>
                <w:bCs/>
                <w:sz w:val="22"/>
                <w:szCs w:val="22"/>
              </w:rPr>
              <w:t>Воздушные</w:t>
            </w:r>
          </w:p>
          <w:p w14:paraId="3BA46914" w14:textId="77777777" w:rsidR="00C472C1" w:rsidRPr="00476A6F" w:rsidRDefault="00C472C1" w:rsidP="00476A6F">
            <w:pPr>
              <w:autoSpaceDE w:val="0"/>
              <w:autoSpaceDN w:val="0"/>
              <w:adjustRightInd w:val="0"/>
              <w:ind w:left="-142" w:right="-144"/>
              <w:jc w:val="center"/>
              <w:rPr>
                <w:rFonts w:eastAsia="Cambria,Bold"/>
                <w:bCs/>
                <w:sz w:val="22"/>
                <w:szCs w:val="22"/>
              </w:rPr>
            </w:pPr>
            <w:r w:rsidRPr="00476A6F">
              <w:rPr>
                <w:rFonts w:eastAsia="Cambria,Bold"/>
                <w:bCs/>
                <w:sz w:val="22"/>
                <w:szCs w:val="22"/>
              </w:rPr>
              <w:t>зазоры</w:t>
            </w:r>
          </w:p>
          <w:p w14:paraId="2D5FF351" w14:textId="77777777" w:rsidR="00C472C1" w:rsidRPr="00476A6F" w:rsidRDefault="00476A6F" w:rsidP="00476A6F">
            <w:pPr>
              <w:pStyle w:val="Style5"/>
              <w:widowControl/>
              <w:ind w:left="-142" w:right="-144"/>
              <w:jc w:val="center"/>
              <w:rPr>
                <w:sz w:val="22"/>
                <w:szCs w:val="22"/>
              </w:rPr>
            </w:pPr>
            <w:r>
              <w:rPr>
                <w:sz w:val="22"/>
                <w:szCs w:val="22"/>
              </w:rPr>
              <w:t>мм</w:t>
            </w:r>
          </w:p>
        </w:tc>
      </w:tr>
      <w:tr w:rsidR="00476A6F" w:rsidRPr="00476A6F" w14:paraId="5DF21884" w14:textId="77777777" w:rsidTr="00476A6F">
        <w:trPr>
          <w:trHeight w:val="454"/>
        </w:trPr>
        <w:tc>
          <w:tcPr>
            <w:tcW w:w="797" w:type="pct"/>
            <w:tcBorders>
              <w:top w:val="double" w:sz="4" w:space="0" w:color="auto"/>
            </w:tcBorders>
            <w:vAlign w:val="center"/>
          </w:tcPr>
          <w:p w14:paraId="6A566ED1" w14:textId="77777777" w:rsidR="00C472C1" w:rsidRPr="00476A6F" w:rsidRDefault="00C472C1" w:rsidP="00476A6F">
            <w:pPr>
              <w:pStyle w:val="Style5"/>
              <w:widowControl/>
              <w:ind w:left="-142" w:right="-144"/>
              <w:jc w:val="center"/>
              <w:rPr>
                <w:sz w:val="22"/>
                <w:szCs w:val="22"/>
              </w:rPr>
            </w:pPr>
            <w:r w:rsidRPr="00476A6F">
              <w:rPr>
                <w:sz w:val="22"/>
                <w:szCs w:val="22"/>
              </w:rPr>
              <w:t>17</w:t>
            </w:r>
          </w:p>
        </w:tc>
        <w:tc>
          <w:tcPr>
            <w:tcW w:w="1111" w:type="pct"/>
            <w:tcBorders>
              <w:top w:val="double" w:sz="4" w:space="0" w:color="auto"/>
            </w:tcBorders>
            <w:vAlign w:val="center"/>
          </w:tcPr>
          <w:p w14:paraId="10E62CEF" w14:textId="77777777" w:rsidR="00C472C1" w:rsidRPr="00476A6F" w:rsidRDefault="00C472C1" w:rsidP="00476A6F">
            <w:pPr>
              <w:pStyle w:val="Style5"/>
              <w:widowControl/>
              <w:ind w:left="-142" w:right="-144"/>
              <w:jc w:val="center"/>
              <w:rPr>
                <w:sz w:val="22"/>
                <w:szCs w:val="22"/>
              </w:rPr>
            </w:pPr>
            <w:r w:rsidRPr="00476A6F">
              <w:rPr>
                <w:sz w:val="22"/>
                <w:szCs w:val="22"/>
              </w:rPr>
              <w:t>12</w:t>
            </w:r>
          </w:p>
        </w:tc>
        <w:tc>
          <w:tcPr>
            <w:tcW w:w="815" w:type="pct"/>
            <w:tcBorders>
              <w:top w:val="double" w:sz="4" w:space="0" w:color="auto"/>
            </w:tcBorders>
            <w:vAlign w:val="center"/>
          </w:tcPr>
          <w:p w14:paraId="69567A9A" w14:textId="77777777" w:rsidR="00C472C1" w:rsidRPr="00476A6F" w:rsidRDefault="00C472C1" w:rsidP="00476A6F">
            <w:pPr>
              <w:pStyle w:val="Style5"/>
              <w:widowControl/>
              <w:ind w:left="-142" w:right="-144"/>
              <w:jc w:val="center"/>
              <w:rPr>
                <w:sz w:val="22"/>
                <w:szCs w:val="22"/>
              </w:rPr>
            </w:pPr>
            <w:r w:rsidRPr="00476A6F">
              <w:rPr>
                <w:sz w:val="22"/>
                <w:szCs w:val="22"/>
              </w:rPr>
              <w:t>1,7</w:t>
            </w:r>
          </w:p>
        </w:tc>
        <w:tc>
          <w:tcPr>
            <w:tcW w:w="741" w:type="pct"/>
            <w:tcBorders>
              <w:top w:val="double" w:sz="4" w:space="0" w:color="auto"/>
            </w:tcBorders>
            <w:vAlign w:val="center"/>
          </w:tcPr>
          <w:p w14:paraId="35AA6579" w14:textId="77777777" w:rsidR="00C472C1" w:rsidRPr="00476A6F" w:rsidRDefault="00C472C1" w:rsidP="00476A6F">
            <w:pPr>
              <w:pStyle w:val="Style5"/>
              <w:widowControl/>
              <w:ind w:left="-142" w:right="-144"/>
              <w:jc w:val="center"/>
              <w:rPr>
                <w:sz w:val="22"/>
                <w:szCs w:val="22"/>
              </w:rPr>
            </w:pPr>
            <w:r w:rsidRPr="00476A6F">
              <w:rPr>
                <w:sz w:val="22"/>
                <w:szCs w:val="22"/>
              </w:rPr>
              <w:t>0,8</w:t>
            </w:r>
          </w:p>
        </w:tc>
        <w:tc>
          <w:tcPr>
            <w:tcW w:w="740" w:type="pct"/>
            <w:tcBorders>
              <w:top w:val="double" w:sz="4" w:space="0" w:color="auto"/>
            </w:tcBorders>
            <w:vAlign w:val="center"/>
          </w:tcPr>
          <w:p w14:paraId="6503B2A3" w14:textId="77777777" w:rsidR="00C472C1" w:rsidRPr="00476A6F" w:rsidRDefault="00476A6F" w:rsidP="00476A6F">
            <w:pPr>
              <w:pStyle w:val="Style5"/>
              <w:widowControl/>
              <w:ind w:left="-142" w:right="-144"/>
              <w:jc w:val="center"/>
              <w:rPr>
                <w:sz w:val="22"/>
                <w:szCs w:val="22"/>
              </w:rPr>
            </w:pPr>
            <w:r w:rsidRPr="00476A6F">
              <w:rPr>
                <w:sz w:val="22"/>
                <w:szCs w:val="22"/>
              </w:rPr>
              <w:t>3,4</w:t>
            </w:r>
          </w:p>
        </w:tc>
        <w:tc>
          <w:tcPr>
            <w:tcW w:w="796" w:type="pct"/>
            <w:tcBorders>
              <w:top w:val="double" w:sz="4" w:space="0" w:color="auto"/>
            </w:tcBorders>
            <w:vAlign w:val="center"/>
          </w:tcPr>
          <w:p w14:paraId="59E915B1" w14:textId="77777777" w:rsidR="00C472C1" w:rsidRPr="00476A6F" w:rsidRDefault="00476A6F" w:rsidP="00476A6F">
            <w:pPr>
              <w:pStyle w:val="Style5"/>
              <w:widowControl/>
              <w:ind w:left="-142" w:right="-144"/>
              <w:jc w:val="center"/>
              <w:rPr>
                <w:sz w:val="22"/>
                <w:szCs w:val="22"/>
              </w:rPr>
            </w:pPr>
            <w:r w:rsidRPr="00476A6F">
              <w:rPr>
                <w:sz w:val="22"/>
                <w:szCs w:val="22"/>
              </w:rPr>
              <w:t>1,6</w:t>
            </w:r>
          </w:p>
        </w:tc>
      </w:tr>
      <w:tr w:rsidR="00476A6F" w:rsidRPr="00476A6F" w14:paraId="0E3F215F" w14:textId="77777777" w:rsidTr="00476A6F">
        <w:trPr>
          <w:trHeight w:val="454"/>
        </w:trPr>
        <w:tc>
          <w:tcPr>
            <w:tcW w:w="797" w:type="pct"/>
            <w:vAlign w:val="center"/>
          </w:tcPr>
          <w:p w14:paraId="2BA36B67" w14:textId="77777777" w:rsidR="00C472C1" w:rsidRPr="00476A6F" w:rsidRDefault="00C472C1" w:rsidP="00476A6F">
            <w:pPr>
              <w:pStyle w:val="Style5"/>
              <w:widowControl/>
              <w:ind w:left="-142" w:right="-144"/>
              <w:jc w:val="center"/>
              <w:rPr>
                <w:sz w:val="22"/>
                <w:szCs w:val="22"/>
              </w:rPr>
            </w:pPr>
            <w:r w:rsidRPr="00476A6F">
              <w:rPr>
                <w:sz w:val="22"/>
                <w:szCs w:val="22"/>
              </w:rPr>
              <w:t>43</w:t>
            </w:r>
          </w:p>
        </w:tc>
        <w:tc>
          <w:tcPr>
            <w:tcW w:w="1111" w:type="pct"/>
            <w:vAlign w:val="center"/>
          </w:tcPr>
          <w:p w14:paraId="375C1407" w14:textId="77777777" w:rsidR="00C472C1" w:rsidRPr="00476A6F" w:rsidRDefault="00C472C1" w:rsidP="00476A6F">
            <w:pPr>
              <w:pStyle w:val="Style5"/>
              <w:widowControl/>
              <w:ind w:left="-142" w:right="-144"/>
              <w:jc w:val="center"/>
              <w:rPr>
                <w:sz w:val="22"/>
                <w:szCs w:val="22"/>
              </w:rPr>
            </w:pPr>
            <w:r w:rsidRPr="00476A6F">
              <w:rPr>
                <w:sz w:val="22"/>
                <w:szCs w:val="22"/>
              </w:rPr>
              <w:t>30</w:t>
            </w:r>
          </w:p>
        </w:tc>
        <w:tc>
          <w:tcPr>
            <w:tcW w:w="815" w:type="pct"/>
            <w:vAlign w:val="center"/>
          </w:tcPr>
          <w:p w14:paraId="62792091" w14:textId="77777777" w:rsidR="00C472C1" w:rsidRPr="00476A6F" w:rsidRDefault="00C472C1" w:rsidP="00476A6F">
            <w:pPr>
              <w:pStyle w:val="Style5"/>
              <w:widowControl/>
              <w:ind w:left="-142" w:right="-144"/>
              <w:jc w:val="center"/>
              <w:rPr>
                <w:sz w:val="22"/>
                <w:szCs w:val="22"/>
              </w:rPr>
            </w:pPr>
            <w:r w:rsidRPr="00476A6F">
              <w:rPr>
                <w:sz w:val="22"/>
                <w:szCs w:val="22"/>
              </w:rPr>
              <w:t>2</w:t>
            </w:r>
          </w:p>
        </w:tc>
        <w:tc>
          <w:tcPr>
            <w:tcW w:w="741" w:type="pct"/>
            <w:vAlign w:val="center"/>
          </w:tcPr>
          <w:p w14:paraId="5BE33437" w14:textId="77777777" w:rsidR="00C472C1" w:rsidRPr="00476A6F" w:rsidRDefault="00476A6F" w:rsidP="00476A6F">
            <w:pPr>
              <w:pStyle w:val="Style5"/>
              <w:widowControl/>
              <w:ind w:left="-142" w:right="-144"/>
              <w:jc w:val="center"/>
              <w:rPr>
                <w:sz w:val="22"/>
                <w:szCs w:val="22"/>
              </w:rPr>
            </w:pPr>
            <w:r w:rsidRPr="00476A6F">
              <w:rPr>
                <w:sz w:val="22"/>
                <w:szCs w:val="22"/>
              </w:rPr>
              <w:t>1</w:t>
            </w:r>
          </w:p>
        </w:tc>
        <w:tc>
          <w:tcPr>
            <w:tcW w:w="740" w:type="pct"/>
            <w:vAlign w:val="center"/>
          </w:tcPr>
          <w:p w14:paraId="3656FE25" w14:textId="77777777" w:rsidR="00C472C1" w:rsidRPr="00476A6F" w:rsidRDefault="00476A6F" w:rsidP="00476A6F">
            <w:pPr>
              <w:pStyle w:val="Style5"/>
              <w:widowControl/>
              <w:ind w:left="-142" w:right="-144"/>
              <w:jc w:val="center"/>
              <w:rPr>
                <w:sz w:val="22"/>
                <w:szCs w:val="22"/>
              </w:rPr>
            </w:pPr>
            <w:r w:rsidRPr="00476A6F">
              <w:rPr>
                <w:sz w:val="22"/>
                <w:szCs w:val="22"/>
              </w:rPr>
              <w:t>4</w:t>
            </w:r>
          </w:p>
        </w:tc>
        <w:tc>
          <w:tcPr>
            <w:tcW w:w="796" w:type="pct"/>
            <w:vAlign w:val="center"/>
          </w:tcPr>
          <w:p w14:paraId="426094F4" w14:textId="77777777" w:rsidR="00C472C1" w:rsidRPr="00476A6F" w:rsidRDefault="00476A6F" w:rsidP="00476A6F">
            <w:pPr>
              <w:pStyle w:val="Style5"/>
              <w:widowControl/>
              <w:ind w:left="-142" w:right="-144"/>
              <w:jc w:val="center"/>
              <w:rPr>
                <w:sz w:val="22"/>
                <w:szCs w:val="22"/>
              </w:rPr>
            </w:pPr>
            <w:r w:rsidRPr="00476A6F">
              <w:rPr>
                <w:sz w:val="22"/>
                <w:szCs w:val="22"/>
              </w:rPr>
              <w:t>2</w:t>
            </w:r>
          </w:p>
        </w:tc>
      </w:tr>
      <w:tr w:rsidR="00476A6F" w:rsidRPr="00476A6F" w14:paraId="253FBCF4" w14:textId="77777777" w:rsidTr="00476A6F">
        <w:trPr>
          <w:trHeight w:val="454"/>
        </w:trPr>
        <w:tc>
          <w:tcPr>
            <w:tcW w:w="797" w:type="pct"/>
            <w:vAlign w:val="center"/>
          </w:tcPr>
          <w:p w14:paraId="26EFECFD" w14:textId="77777777" w:rsidR="00C472C1" w:rsidRPr="00476A6F" w:rsidRDefault="00C472C1" w:rsidP="00476A6F">
            <w:pPr>
              <w:pStyle w:val="Style5"/>
              <w:widowControl/>
              <w:ind w:left="-142" w:right="-144"/>
              <w:jc w:val="center"/>
              <w:rPr>
                <w:sz w:val="22"/>
                <w:szCs w:val="22"/>
              </w:rPr>
            </w:pPr>
            <w:r w:rsidRPr="00476A6F">
              <w:rPr>
                <w:sz w:val="22"/>
                <w:szCs w:val="22"/>
              </w:rPr>
              <w:t>85</w:t>
            </w:r>
          </w:p>
        </w:tc>
        <w:tc>
          <w:tcPr>
            <w:tcW w:w="1111" w:type="pct"/>
            <w:vAlign w:val="center"/>
          </w:tcPr>
          <w:p w14:paraId="5D637795" w14:textId="77777777" w:rsidR="00C472C1" w:rsidRPr="00476A6F" w:rsidRDefault="00C472C1" w:rsidP="00476A6F">
            <w:pPr>
              <w:pStyle w:val="Style5"/>
              <w:widowControl/>
              <w:ind w:left="-142" w:right="-144"/>
              <w:jc w:val="center"/>
              <w:rPr>
                <w:sz w:val="22"/>
                <w:szCs w:val="22"/>
              </w:rPr>
            </w:pPr>
            <w:r w:rsidRPr="00476A6F">
              <w:rPr>
                <w:sz w:val="22"/>
                <w:szCs w:val="22"/>
              </w:rPr>
              <w:t>60</w:t>
            </w:r>
          </w:p>
        </w:tc>
        <w:tc>
          <w:tcPr>
            <w:tcW w:w="815" w:type="pct"/>
            <w:vAlign w:val="center"/>
          </w:tcPr>
          <w:p w14:paraId="4BEF6885" w14:textId="77777777" w:rsidR="00C472C1" w:rsidRPr="00476A6F" w:rsidRDefault="00C472C1" w:rsidP="00476A6F">
            <w:pPr>
              <w:pStyle w:val="Style5"/>
              <w:widowControl/>
              <w:ind w:left="-142" w:right="-144"/>
              <w:jc w:val="center"/>
              <w:rPr>
                <w:sz w:val="22"/>
                <w:szCs w:val="22"/>
              </w:rPr>
            </w:pPr>
            <w:r w:rsidRPr="00476A6F">
              <w:rPr>
                <w:sz w:val="22"/>
                <w:szCs w:val="22"/>
              </w:rPr>
              <w:t>2,3</w:t>
            </w:r>
          </w:p>
        </w:tc>
        <w:tc>
          <w:tcPr>
            <w:tcW w:w="741" w:type="pct"/>
            <w:vAlign w:val="center"/>
          </w:tcPr>
          <w:p w14:paraId="3A89848B" w14:textId="77777777" w:rsidR="00C472C1" w:rsidRPr="00476A6F" w:rsidRDefault="00476A6F" w:rsidP="00476A6F">
            <w:pPr>
              <w:pStyle w:val="Style5"/>
              <w:widowControl/>
              <w:ind w:left="-142" w:right="-144"/>
              <w:jc w:val="center"/>
              <w:rPr>
                <w:sz w:val="22"/>
                <w:szCs w:val="22"/>
              </w:rPr>
            </w:pPr>
            <w:r w:rsidRPr="00476A6F">
              <w:rPr>
                <w:sz w:val="22"/>
                <w:szCs w:val="22"/>
              </w:rPr>
              <w:t>1,2</w:t>
            </w:r>
          </w:p>
        </w:tc>
        <w:tc>
          <w:tcPr>
            <w:tcW w:w="740" w:type="pct"/>
            <w:vAlign w:val="center"/>
          </w:tcPr>
          <w:p w14:paraId="48AE9440" w14:textId="77777777" w:rsidR="00C472C1" w:rsidRPr="00476A6F" w:rsidRDefault="00476A6F" w:rsidP="00476A6F">
            <w:pPr>
              <w:pStyle w:val="Style5"/>
              <w:widowControl/>
              <w:ind w:left="-142" w:right="-144"/>
              <w:jc w:val="center"/>
              <w:rPr>
                <w:sz w:val="22"/>
                <w:szCs w:val="22"/>
              </w:rPr>
            </w:pPr>
            <w:r w:rsidRPr="00476A6F">
              <w:rPr>
                <w:sz w:val="22"/>
                <w:szCs w:val="22"/>
              </w:rPr>
              <w:t>4,6</w:t>
            </w:r>
          </w:p>
        </w:tc>
        <w:tc>
          <w:tcPr>
            <w:tcW w:w="796" w:type="pct"/>
            <w:vAlign w:val="center"/>
          </w:tcPr>
          <w:p w14:paraId="6C7A273A" w14:textId="77777777" w:rsidR="00C472C1" w:rsidRPr="00476A6F" w:rsidRDefault="00476A6F" w:rsidP="00476A6F">
            <w:pPr>
              <w:pStyle w:val="Style5"/>
              <w:widowControl/>
              <w:ind w:left="-142" w:right="-144"/>
              <w:jc w:val="center"/>
              <w:rPr>
                <w:sz w:val="22"/>
                <w:szCs w:val="22"/>
              </w:rPr>
            </w:pPr>
            <w:r w:rsidRPr="00476A6F">
              <w:rPr>
                <w:sz w:val="22"/>
                <w:szCs w:val="22"/>
              </w:rPr>
              <w:t>2,4</w:t>
            </w:r>
          </w:p>
        </w:tc>
      </w:tr>
      <w:tr w:rsidR="00476A6F" w:rsidRPr="00476A6F" w14:paraId="61A33F72" w14:textId="77777777" w:rsidTr="00476A6F">
        <w:trPr>
          <w:trHeight w:val="454"/>
        </w:trPr>
        <w:tc>
          <w:tcPr>
            <w:tcW w:w="797" w:type="pct"/>
            <w:vAlign w:val="center"/>
          </w:tcPr>
          <w:p w14:paraId="1940B13D" w14:textId="77777777" w:rsidR="00C472C1" w:rsidRPr="00476A6F" w:rsidRDefault="00C472C1" w:rsidP="00476A6F">
            <w:pPr>
              <w:pStyle w:val="Style5"/>
              <w:widowControl/>
              <w:ind w:left="-142" w:right="-144"/>
              <w:jc w:val="center"/>
              <w:rPr>
                <w:sz w:val="22"/>
                <w:szCs w:val="22"/>
              </w:rPr>
            </w:pPr>
            <w:r w:rsidRPr="00476A6F">
              <w:rPr>
                <w:sz w:val="22"/>
                <w:szCs w:val="22"/>
              </w:rPr>
              <w:t>177</w:t>
            </w:r>
          </w:p>
        </w:tc>
        <w:tc>
          <w:tcPr>
            <w:tcW w:w="1111" w:type="pct"/>
            <w:vAlign w:val="center"/>
          </w:tcPr>
          <w:p w14:paraId="61DC2768" w14:textId="77777777" w:rsidR="00C472C1" w:rsidRPr="00476A6F" w:rsidRDefault="00C472C1" w:rsidP="00476A6F">
            <w:pPr>
              <w:pStyle w:val="Style5"/>
              <w:widowControl/>
              <w:ind w:left="-142" w:right="-144"/>
              <w:jc w:val="center"/>
              <w:rPr>
                <w:sz w:val="22"/>
                <w:szCs w:val="22"/>
              </w:rPr>
            </w:pPr>
            <w:r w:rsidRPr="00476A6F">
              <w:rPr>
                <w:sz w:val="22"/>
                <w:szCs w:val="22"/>
              </w:rPr>
              <w:t>125</w:t>
            </w:r>
          </w:p>
        </w:tc>
        <w:tc>
          <w:tcPr>
            <w:tcW w:w="815" w:type="pct"/>
            <w:vAlign w:val="center"/>
          </w:tcPr>
          <w:p w14:paraId="55E0AE1A" w14:textId="77777777" w:rsidR="00C472C1" w:rsidRPr="00476A6F" w:rsidRDefault="00C472C1" w:rsidP="00476A6F">
            <w:pPr>
              <w:pStyle w:val="Style5"/>
              <w:widowControl/>
              <w:ind w:left="-142" w:right="-144"/>
              <w:jc w:val="center"/>
              <w:rPr>
                <w:sz w:val="22"/>
                <w:szCs w:val="22"/>
              </w:rPr>
            </w:pPr>
            <w:r w:rsidRPr="00476A6F">
              <w:rPr>
                <w:sz w:val="22"/>
                <w:szCs w:val="22"/>
              </w:rPr>
              <w:t>3</w:t>
            </w:r>
          </w:p>
        </w:tc>
        <w:tc>
          <w:tcPr>
            <w:tcW w:w="741" w:type="pct"/>
            <w:vAlign w:val="center"/>
          </w:tcPr>
          <w:p w14:paraId="2783F5D0" w14:textId="77777777" w:rsidR="00C472C1" w:rsidRPr="00476A6F" w:rsidRDefault="00476A6F" w:rsidP="00476A6F">
            <w:pPr>
              <w:pStyle w:val="Style5"/>
              <w:widowControl/>
              <w:ind w:left="-142" w:right="-144"/>
              <w:jc w:val="center"/>
              <w:rPr>
                <w:sz w:val="22"/>
                <w:szCs w:val="22"/>
              </w:rPr>
            </w:pPr>
            <w:r w:rsidRPr="00476A6F">
              <w:rPr>
                <w:sz w:val="22"/>
                <w:szCs w:val="22"/>
              </w:rPr>
              <w:t>1,6</w:t>
            </w:r>
          </w:p>
        </w:tc>
        <w:tc>
          <w:tcPr>
            <w:tcW w:w="740" w:type="pct"/>
            <w:vAlign w:val="center"/>
          </w:tcPr>
          <w:p w14:paraId="0C79E24A" w14:textId="77777777" w:rsidR="00C472C1" w:rsidRPr="00476A6F" w:rsidRDefault="00476A6F" w:rsidP="00476A6F">
            <w:pPr>
              <w:pStyle w:val="Style5"/>
              <w:widowControl/>
              <w:ind w:left="-142" w:right="-144"/>
              <w:jc w:val="center"/>
              <w:rPr>
                <w:sz w:val="22"/>
                <w:szCs w:val="22"/>
              </w:rPr>
            </w:pPr>
            <w:r w:rsidRPr="00476A6F">
              <w:rPr>
                <w:sz w:val="22"/>
                <w:szCs w:val="22"/>
              </w:rPr>
              <w:t>6</w:t>
            </w:r>
          </w:p>
        </w:tc>
        <w:tc>
          <w:tcPr>
            <w:tcW w:w="796" w:type="pct"/>
            <w:vAlign w:val="center"/>
          </w:tcPr>
          <w:p w14:paraId="3AEAED6D" w14:textId="77777777" w:rsidR="00C472C1" w:rsidRPr="00476A6F" w:rsidRDefault="00476A6F" w:rsidP="00476A6F">
            <w:pPr>
              <w:pStyle w:val="Style5"/>
              <w:widowControl/>
              <w:ind w:left="-142" w:right="-144"/>
              <w:jc w:val="center"/>
              <w:rPr>
                <w:sz w:val="22"/>
                <w:szCs w:val="22"/>
              </w:rPr>
            </w:pPr>
            <w:r w:rsidRPr="00476A6F">
              <w:rPr>
                <w:sz w:val="22"/>
                <w:szCs w:val="22"/>
              </w:rPr>
              <w:t>3,2</w:t>
            </w:r>
          </w:p>
        </w:tc>
      </w:tr>
      <w:tr w:rsidR="00476A6F" w:rsidRPr="00476A6F" w14:paraId="38569FD2" w14:textId="77777777" w:rsidTr="00476A6F">
        <w:trPr>
          <w:trHeight w:val="454"/>
        </w:trPr>
        <w:tc>
          <w:tcPr>
            <w:tcW w:w="797" w:type="pct"/>
            <w:vAlign w:val="center"/>
          </w:tcPr>
          <w:p w14:paraId="4EC5D1E1" w14:textId="77777777" w:rsidR="00C472C1" w:rsidRPr="00476A6F" w:rsidRDefault="00C472C1" w:rsidP="00476A6F">
            <w:pPr>
              <w:pStyle w:val="Style5"/>
              <w:widowControl/>
              <w:ind w:left="-142" w:right="-144"/>
              <w:jc w:val="center"/>
              <w:rPr>
                <w:sz w:val="22"/>
                <w:szCs w:val="22"/>
              </w:rPr>
            </w:pPr>
            <w:r w:rsidRPr="00476A6F">
              <w:rPr>
                <w:sz w:val="22"/>
                <w:szCs w:val="22"/>
              </w:rPr>
              <w:t>354</w:t>
            </w:r>
          </w:p>
        </w:tc>
        <w:tc>
          <w:tcPr>
            <w:tcW w:w="1111" w:type="pct"/>
            <w:vAlign w:val="center"/>
          </w:tcPr>
          <w:p w14:paraId="161179EF" w14:textId="77777777" w:rsidR="00C472C1" w:rsidRPr="00476A6F" w:rsidRDefault="00C472C1" w:rsidP="00476A6F">
            <w:pPr>
              <w:pStyle w:val="Style5"/>
              <w:widowControl/>
              <w:ind w:left="-142" w:right="-144"/>
              <w:jc w:val="center"/>
              <w:rPr>
                <w:sz w:val="22"/>
                <w:szCs w:val="22"/>
              </w:rPr>
            </w:pPr>
            <w:r w:rsidRPr="00476A6F">
              <w:rPr>
                <w:sz w:val="22"/>
                <w:szCs w:val="22"/>
              </w:rPr>
              <w:t>250</w:t>
            </w:r>
          </w:p>
        </w:tc>
        <w:tc>
          <w:tcPr>
            <w:tcW w:w="815" w:type="pct"/>
            <w:vAlign w:val="center"/>
          </w:tcPr>
          <w:p w14:paraId="377F8D75" w14:textId="77777777" w:rsidR="00C472C1" w:rsidRPr="00476A6F" w:rsidRDefault="00C472C1" w:rsidP="00476A6F">
            <w:pPr>
              <w:pStyle w:val="Style5"/>
              <w:widowControl/>
              <w:ind w:left="-142" w:right="-144"/>
              <w:jc w:val="center"/>
              <w:rPr>
                <w:sz w:val="22"/>
                <w:szCs w:val="22"/>
              </w:rPr>
            </w:pPr>
            <w:r w:rsidRPr="00476A6F">
              <w:rPr>
                <w:sz w:val="22"/>
                <w:szCs w:val="22"/>
              </w:rPr>
              <w:t>4</w:t>
            </w:r>
          </w:p>
        </w:tc>
        <w:tc>
          <w:tcPr>
            <w:tcW w:w="741" w:type="pct"/>
            <w:vAlign w:val="center"/>
          </w:tcPr>
          <w:p w14:paraId="33628DDB" w14:textId="77777777" w:rsidR="00C472C1" w:rsidRPr="00476A6F" w:rsidRDefault="00476A6F" w:rsidP="00476A6F">
            <w:pPr>
              <w:pStyle w:val="Style5"/>
              <w:widowControl/>
              <w:ind w:left="-142" w:right="-144"/>
              <w:jc w:val="center"/>
              <w:rPr>
                <w:sz w:val="22"/>
                <w:szCs w:val="22"/>
              </w:rPr>
            </w:pPr>
            <w:r w:rsidRPr="00476A6F">
              <w:rPr>
                <w:sz w:val="22"/>
                <w:szCs w:val="22"/>
              </w:rPr>
              <w:t>2,5</w:t>
            </w:r>
          </w:p>
        </w:tc>
        <w:tc>
          <w:tcPr>
            <w:tcW w:w="740" w:type="pct"/>
            <w:vAlign w:val="center"/>
          </w:tcPr>
          <w:p w14:paraId="66E8E7EB" w14:textId="77777777" w:rsidR="00C472C1" w:rsidRPr="00476A6F" w:rsidRDefault="00476A6F" w:rsidP="00476A6F">
            <w:pPr>
              <w:pStyle w:val="Style5"/>
              <w:widowControl/>
              <w:ind w:left="-142" w:right="-144"/>
              <w:jc w:val="center"/>
              <w:rPr>
                <w:sz w:val="22"/>
                <w:szCs w:val="22"/>
              </w:rPr>
            </w:pPr>
            <w:r w:rsidRPr="00476A6F">
              <w:rPr>
                <w:sz w:val="22"/>
                <w:szCs w:val="22"/>
              </w:rPr>
              <w:t>8</w:t>
            </w:r>
          </w:p>
        </w:tc>
        <w:tc>
          <w:tcPr>
            <w:tcW w:w="796" w:type="pct"/>
            <w:vAlign w:val="center"/>
          </w:tcPr>
          <w:p w14:paraId="101608A7" w14:textId="77777777" w:rsidR="00C472C1" w:rsidRPr="00476A6F" w:rsidRDefault="00476A6F" w:rsidP="00476A6F">
            <w:pPr>
              <w:pStyle w:val="Style5"/>
              <w:widowControl/>
              <w:ind w:left="-142" w:right="-144"/>
              <w:jc w:val="center"/>
              <w:rPr>
                <w:sz w:val="22"/>
                <w:szCs w:val="22"/>
              </w:rPr>
            </w:pPr>
            <w:r w:rsidRPr="00476A6F">
              <w:rPr>
                <w:sz w:val="22"/>
                <w:szCs w:val="22"/>
              </w:rPr>
              <w:t>5</w:t>
            </w:r>
          </w:p>
        </w:tc>
      </w:tr>
      <w:tr w:rsidR="00C472C1" w:rsidRPr="00476A6F" w14:paraId="5FA35A50" w14:textId="77777777" w:rsidTr="00476A6F">
        <w:trPr>
          <w:trHeight w:val="454"/>
        </w:trPr>
        <w:tc>
          <w:tcPr>
            <w:tcW w:w="5000" w:type="pct"/>
            <w:gridSpan w:val="6"/>
            <w:vAlign w:val="center"/>
          </w:tcPr>
          <w:p w14:paraId="6E3E1B1F" w14:textId="77777777" w:rsidR="00C472C1" w:rsidRPr="00476A6F" w:rsidRDefault="00C472C1" w:rsidP="00476A6F">
            <w:pPr>
              <w:pStyle w:val="Style5"/>
              <w:widowControl/>
              <w:ind w:left="-142" w:right="-144" w:firstLine="142"/>
              <w:jc w:val="both"/>
              <w:rPr>
                <w:sz w:val="20"/>
                <w:szCs w:val="20"/>
              </w:rPr>
            </w:pPr>
            <w:r w:rsidRPr="00476A6F">
              <w:rPr>
                <w:sz w:val="20"/>
                <w:szCs w:val="20"/>
              </w:rPr>
              <w:t xml:space="preserve">Если напряжение находится в пределах допустимых значений, следует использовать более </w:t>
            </w:r>
            <w:proofErr w:type="spellStart"/>
            <w:r w:rsidRPr="00476A6F">
              <w:rPr>
                <w:sz w:val="20"/>
                <w:szCs w:val="20"/>
              </w:rPr>
              <w:t>высокии</w:t>
            </w:r>
            <w:proofErr w:type="spellEnd"/>
            <w:r w:rsidRPr="00476A6F">
              <w:rPr>
                <w:sz w:val="20"/>
                <w:szCs w:val="20"/>
              </w:rPr>
              <w:t>̆ предел.</w:t>
            </w:r>
          </w:p>
        </w:tc>
      </w:tr>
    </w:tbl>
    <w:p w14:paraId="18CC9831" w14:textId="77777777" w:rsidR="00C472C1" w:rsidRDefault="00C472C1" w:rsidP="00C472C1">
      <w:pPr>
        <w:pStyle w:val="Style5"/>
        <w:widowControl/>
        <w:jc w:val="center"/>
        <w:rPr>
          <w:b/>
        </w:rPr>
      </w:pPr>
    </w:p>
    <w:p w14:paraId="7BF73D34" w14:textId="77777777" w:rsidR="00476A6F" w:rsidRPr="00476A6F" w:rsidRDefault="00476A6F" w:rsidP="00476A6F">
      <w:pPr>
        <w:pStyle w:val="Style5"/>
        <w:widowControl/>
        <w:ind w:firstLine="567"/>
        <w:jc w:val="both"/>
      </w:pPr>
      <w:r w:rsidRPr="00476A6F">
        <w:t>8.4.2 Разделение соединения с пациентом</w:t>
      </w:r>
    </w:p>
    <w:p w14:paraId="56F3F6F0" w14:textId="77777777" w:rsidR="00476A6F" w:rsidRPr="00476A6F" w:rsidRDefault="00476A6F" w:rsidP="00476A6F">
      <w:pPr>
        <w:pStyle w:val="Style5"/>
        <w:widowControl/>
        <w:ind w:firstLine="567"/>
        <w:jc w:val="both"/>
      </w:pPr>
      <w:r w:rsidRPr="00476A6F">
        <w:t>8.4.2.1 Рабочие детали типа F</w:t>
      </w:r>
    </w:p>
    <w:p w14:paraId="6855498D" w14:textId="77777777" w:rsidR="00476A6F" w:rsidRPr="00476A6F" w:rsidRDefault="00476A6F" w:rsidP="00476A6F">
      <w:pPr>
        <w:pStyle w:val="Style5"/>
        <w:widowControl/>
        <w:ind w:firstLine="567"/>
        <w:jc w:val="both"/>
      </w:pPr>
      <w:r w:rsidRPr="00476A6F">
        <w:t xml:space="preserve">Соединения с пациентом </w:t>
      </w:r>
      <w:proofErr w:type="spellStart"/>
      <w:r w:rsidRPr="00476A6F">
        <w:t>любои</w:t>
      </w:r>
      <w:proofErr w:type="spellEnd"/>
      <w:r w:rsidRPr="00476A6F">
        <w:t xml:space="preserve">̆ </w:t>
      </w:r>
      <w:proofErr w:type="spellStart"/>
      <w:r w:rsidRPr="00476A6F">
        <w:t>рабочеи</w:t>
      </w:r>
      <w:proofErr w:type="spellEnd"/>
      <w:r w:rsidRPr="00476A6F">
        <w:t>̆ детали типа F должны быть разделены от всех</w:t>
      </w:r>
      <w:r w:rsidR="00D24065">
        <w:t xml:space="preserve"> </w:t>
      </w:r>
      <w:r w:rsidRPr="00476A6F">
        <w:t xml:space="preserve">остальных </w:t>
      </w:r>
      <w:proofErr w:type="spellStart"/>
      <w:r w:rsidRPr="00476A6F">
        <w:t>частеи</w:t>
      </w:r>
      <w:proofErr w:type="spellEnd"/>
      <w:r w:rsidRPr="00476A6F">
        <w:t xml:space="preserve">̆, включая соединения с пациентом других рабочих </w:t>
      </w:r>
      <w:proofErr w:type="spellStart"/>
      <w:r w:rsidRPr="00476A6F">
        <w:t>деталеи</w:t>
      </w:r>
      <w:proofErr w:type="spellEnd"/>
      <w:r w:rsidRPr="00476A6F">
        <w:t>̆, с помощью</w:t>
      </w:r>
      <w:r w:rsidR="00D24065">
        <w:t xml:space="preserve"> </w:t>
      </w:r>
      <w:r w:rsidRPr="00476A6F">
        <w:t>средств, эквивалентных одному средству защиты пациента для рабочего напряжения, равного</w:t>
      </w:r>
      <w:r w:rsidR="00D24065">
        <w:t xml:space="preserve"> </w:t>
      </w:r>
      <w:r w:rsidRPr="00476A6F">
        <w:t>максимальному напряжению сети, и должны соответствовать установленному пределу для ток</w:t>
      </w:r>
      <w:r w:rsidR="00D24065">
        <w:t xml:space="preserve"> </w:t>
      </w:r>
      <w:r w:rsidRPr="00476A6F">
        <w:t>утечки на пациентов при наличии напряжения, превышающего максимальное напряжение сети</w:t>
      </w:r>
      <w:r w:rsidR="00D24065">
        <w:t xml:space="preserve"> </w:t>
      </w:r>
      <w:r w:rsidRPr="00476A6F">
        <w:t>на 110 % (240 В для внутренне питаемых NIS-E).</w:t>
      </w:r>
    </w:p>
    <w:p w14:paraId="2AF3836F" w14:textId="77777777" w:rsidR="00476A6F" w:rsidRPr="00476A6F" w:rsidRDefault="00476A6F" w:rsidP="00476A6F">
      <w:pPr>
        <w:pStyle w:val="Style5"/>
        <w:widowControl/>
        <w:ind w:firstLine="567"/>
        <w:jc w:val="both"/>
      </w:pPr>
      <w:r w:rsidRPr="00476A6F">
        <w:t>Одна рабочая часть типа F может включать в себя несколько функций, в таком случае</w:t>
      </w:r>
      <w:r w:rsidR="00D24065">
        <w:t xml:space="preserve"> </w:t>
      </w:r>
      <w:r w:rsidRPr="00476A6F">
        <w:t>разделение между такими функциями не требуется</w:t>
      </w:r>
      <w:r w:rsidR="00D24065">
        <w:t>.</w:t>
      </w:r>
    </w:p>
    <w:p w14:paraId="5B0611AA" w14:textId="77777777" w:rsidR="00476A6F" w:rsidRPr="00476A6F" w:rsidRDefault="00476A6F" w:rsidP="00476A6F">
      <w:pPr>
        <w:pStyle w:val="Style5"/>
        <w:widowControl/>
        <w:ind w:firstLine="567"/>
        <w:jc w:val="both"/>
      </w:pPr>
      <w:r w:rsidRPr="00476A6F">
        <w:t xml:space="preserve">Если нет электрического разделения между соединениями с пациентом </w:t>
      </w:r>
      <w:proofErr w:type="spellStart"/>
      <w:r w:rsidRPr="00476A6F">
        <w:t>однои</w:t>
      </w:r>
      <w:proofErr w:type="spellEnd"/>
      <w:r w:rsidRPr="00476A6F">
        <w:t>̆ и той же или</w:t>
      </w:r>
      <w:r w:rsidR="00D24065">
        <w:t xml:space="preserve"> </w:t>
      </w:r>
      <w:proofErr w:type="spellStart"/>
      <w:r w:rsidRPr="00476A6F">
        <w:t>другои</w:t>
      </w:r>
      <w:proofErr w:type="spellEnd"/>
      <w:r w:rsidRPr="00476A6F">
        <w:t>̆ функции, то такие соединения с пациентом рассматриваются как одна рабочая часть.</w:t>
      </w:r>
    </w:p>
    <w:p w14:paraId="12E08685" w14:textId="77777777" w:rsidR="00476A6F" w:rsidRPr="00476A6F" w:rsidRDefault="00476A6F" w:rsidP="00476A6F">
      <w:pPr>
        <w:pStyle w:val="Style5"/>
        <w:widowControl/>
        <w:ind w:firstLine="567"/>
        <w:jc w:val="both"/>
      </w:pPr>
      <w:r w:rsidRPr="00476A6F">
        <w:t>Следует определить, рассматриваются ли несколько функций как одна рабочая часть или как</w:t>
      </w:r>
      <w:r w:rsidR="00D24065">
        <w:t xml:space="preserve"> </w:t>
      </w:r>
      <w:r w:rsidRPr="00476A6F">
        <w:t xml:space="preserve">несколько рабочих </w:t>
      </w:r>
      <w:proofErr w:type="spellStart"/>
      <w:r w:rsidRPr="00476A6F">
        <w:t>частеи</w:t>
      </w:r>
      <w:proofErr w:type="spellEnd"/>
      <w:r w:rsidRPr="00476A6F">
        <w:t>̆.</w:t>
      </w:r>
    </w:p>
    <w:p w14:paraId="4A955509" w14:textId="77777777" w:rsidR="00476A6F" w:rsidRPr="00476A6F" w:rsidRDefault="00476A6F" w:rsidP="00476A6F">
      <w:pPr>
        <w:pStyle w:val="Style5"/>
        <w:widowControl/>
        <w:ind w:firstLine="567"/>
        <w:jc w:val="both"/>
      </w:pPr>
      <w:r w:rsidRPr="00476A6F">
        <w:t xml:space="preserve">Классификация как тип BF, тип CF применяется ко </w:t>
      </w:r>
      <w:proofErr w:type="spellStart"/>
      <w:r w:rsidRPr="00476A6F">
        <w:t>всеи</w:t>
      </w:r>
      <w:proofErr w:type="spellEnd"/>
      <w:r w:rsidRPr="00476A6F">
        <w:t xml:space="preserve">̆ </w:t>
      </w:r>
      <w:proofErr w:type="spellStart"/>
      <w:r w:rsidRPr="00476A6F">
        <w:t>однои</w:t>
      </w:r>
      <w:proofErr w:type="spellEnd"/>
      <w:r w:rsidRPr="00476A6F">
        <w:t xml:space="preserve">̆ </w:t>
      </w:r>
      <w:proofErr w:type="spellStart"/>
      <w:r w:rsidRPr="00476A6F">
        <w:t>рабочеи</w:t>
      </w:r>
      <w:proofErr w:type="spellEnd"/>
      <w:r w:rsidRPr="00476A6F">
        <w:t>̆ части.</w:t>
      </w:r>
    </w:p>
    <w:p w14:paraId="5DEC275D" w14:textId="77777777" w:rsidR="00476A6F" w:rsidRPr="00476A6F" w:rsidRDefault="00476A6F" w:rsidP="00476A6F">
      <w:pPr>
        <w:pStyle w:val="Style5"/>
        <w:widowControl/>
        <w:ind w:firstLine="567"/>
        <w:jc w:val="both"/>
      </w:pPr>
      <w:r w:rsidRPr="00476A6F">
        <w:t>Соответствие должно быть проверено путем проверки, испытаний на ток утечки согласно 8.5,</w:t>
      </w:r>
      <w:r w:rsidR="00D24065">
        <w:t xml:space="preserve"> </w:t>
      </w:r>
      <w:r w:rsidRPr="00476A6F">
        <w:t>испытания на прочность диэлектрика согласно 8.6.3 и измерения соответствующих</w:t>
      </w:r>
      <w:r w:rsidR="00D24065">
        <w:t xml:space="preserve"> </w:t>
      </w:r>
      <w:r w:rsidRPr="00476A6F">
        <w:t>промежутков крепления и зазоров воздуха.</w:t>
      </w:r>
    </w:p>
    <w:p w14:paraId="47AF069B" w14:textId="77777777" w:rsidR="00476A6F" w:rsidRPr="00476A6F" w:rsidRDefault="00476A6F" w:rsidP="00476A6F">
      <w:pPr>
        <w:pStyle w:val="Style5"/>
        <w:widowControl/>
        <w:ind w:firstLine="567"/>
        <w:jc w:val="both"/>
      </w:pPr>
      <w:r w:rsidRPr="00476A6F">
        <w:t>8.4.3 Максимальное напряжение сети</w:t>
      </w:r>
    </w:p>
    <w:p w14:paraId="209D50C3" w14:textId="77777777" w:rsidR="00476A6F" w:rsidRPr="00476A6F" w:rsidRDefault="00476A6F" w:rsidP="00476A6F">
      <w:pPr>
        <w:pStyle w:val="Style5"/>
        <w:widowControl/>
        <w:ind w:firstLine="567"/>
        <w:jc w:val="both"/>
      </w:pPr>
      <w:r w:rsidRPr="00476A6F">
        <w:t>Максимальное напряжение сети для NIS-E с внутренним питанием должно составлять 240 В</w:t>
      </w:r>
      <w:r w:rsidR="00D24065">
        <w:t xml:space="preserve"> </w:t>
      </w:r>
      <w:r w:rsidRPr="00476A6F">
        <w:t>RMS (см. приложение В).</w:t>
      </w:r>
    </w:p>
    <w:p w14:paraId="4E300442" w14:textId="77777777" w:rsidR="00476A6F" w:rsidRPr="00476A6F" w:rsidRDefault="00476A6F" w:rsidP="00476A6F">
      <w:pPr>
        <w:pStyle w:val="Style5"/>
        <w:widowControl/>
        <w:ind w:firstLine="567"/>
        <w:jc w:val="both"/>
      </w:pPr>
      <w:r w:rsidRPr="00476A6F">
        <w:t>8.4.4 Рабочее напряжение</w:t>
      </w:r>
    </w:p>
    <w:p w14:paraId="23203364" w14:textId="77777777" w:rsidR="00476A6F" w:rsidRPr="00476A6F" w:rsidRDefault="00476A6F" w:rsidP="00476A6F">
      <w:pPr>
        <w:pStyle w:val="Style5"/>
        <w:widowControl/>
        <w:ind w:firstLine="567"/>
        <w:jc w:val="both"/>
      </w:pPr>
      <w:r w:rsidRPr="00476A6F">
        <w:t>Рабочее напряжение для каждого средства защиты определяется следующим образом:</w:t>
      </w:r>
    </w:p>
    <w:p w14:paraId="25604DE2" w14:textId="77777777" w:rsidR="00476A6F" w:rsidRPr="00476A6F" w:rsidRDefault="00476A6F" w:rsidP="00476A6F">
      <w:pPr>
        <w:pStyle w:val="Style5"/>
        <w:widowControl/>
        <w:numPr>
          <w:ilvl w:val="0"/>
          <w:numId w:val="11"/>
        </w:numPr>
        <w:tabs>
          <w:tab w:val="left" w:pos="851"/>
        </w:tabs>
        <w:ind w:left="0" w:firstLine="567"/>
        <w:jc w:val="both"/>
      </w:pPr>
      <w:r w:rsidRPr="00476A6F">
        <w:t>входное напряжение питания NIS-E должно соответствовать номинальному напряжению или</w:t>
      </w:r>
      <w:r w:rsidR="00D24065">
        <w:t xml:space="preserve"> </w:t>
      </w:r>
      <w:r w:rsidRPr="00476A6F">
        <w:t>напряжению в пределах диапазона номинального напряжения, которое приводит к</w:t>
      </w:r>
      <w:r w:rsidR="00D24065">
        <w:t xml:space="preserve"> </w:t>
      </w:r>
      <w:r w:rsidRPr="00476A6F">
        <w:t>наибольшему измеренному значению;</w:t>
      </w:r>
    </w:p>
    <w:p w14:paraId="7A98A6AC" w14:textId="77777777" w:rsidR="00476A6F" w:rsidRDefault="00476A6F" w:rsidP="00476A6F">
      <w:pPr>
        <w:pStyle w:val="Style5"/>
        <w:widowControl/>
        <w:numPr>
          <w:ilvl w:val="0"/>
          <w:numId w:val="11"/>
        </w:numPr>
        <w:tabs>
          <w:tab w:val="left" w:pos="851"/>
        </w:tabs>
        <w:ind w:left="0" w:firstLine="567"/>
        <w:jc w:val="both"/>
      </w:pPr>
      <w:r w:rsidRPr="00476A6F">
        <w:lastRenderedPageBreak/>
        <w:t>для измерения рабочего напряжения все цепи должны быть подключены к земле, за</w:t>
      </w:r>
      <w:r w:rsidR="00D24065">
        <w:t xml:space="preserve"> </w:t>
      </w:r>
      <w:r w:rsidRPr="00476A6F">
        <w:t xml:space="preserve">исключением плавающих </w:t>
      </w:r>
      <w:proofErr w:type="spellStart"/>
      <w:r w:rsidRPr="00476A6F">
        <w:t>частеи</w:t>
      </w:r>
      <w:proofErr w:type="spellEnd"/>
      <w:r w:rsidRPr="00476A6F">
        <w:t xml:space="preserve">̆, обеспечивающих по </w:t>
      </w:r>
      <w:proofErr w:type="spellStart"/>
      <w:r w:rsidRPr="00476A6F">
        <w:t>крайнеи</w:t>
      </w:r>
      <w:proofErr w:type="spellEnd"/>
      <w:r w:rsidRPr="00476A6F">
        <w:t>̆ мере одно средство защиты от</w:t>
      </w:r>
      <w:r w:rsidR="00D24065">
        <w:t xml:space="preserve"> </w:t>
      </w:r>
      <w:r w:rsidRPr="00476A6F">
        <w:t>заземления, и в этом случае наивысшее измеренное значение напряжения по обе стороны</w:t>
      </w:r>
      <w:r w:rsidR="00D24065">
        <w:t xml:space="preserve"> </w:t>
      </w:r>
      <w:r w:rsidRPr="00476A6F">
        <w:t>барьера является рабочим напряжением (см. рис</w:t>
      </w:r>
      <w:r w:rsidR="00D24065">
        <w:t xml:space="preserve">унок </w:t>
      </w:r>
      <w:r w:rsidRPr="00476A6F">
        <w:t>2).</w:t>
      </w:r>
    </w:p>
    <w:p w14:paraId="4D3F10F1" w14:textId="77777777" w:rsidR="00D24065" w:rsidRDefault="00D24065" w:rsidP="00D24065">
      <w:pPr>
        <w:pStyle w:val="Style5"/>
        <w:widowControl/>
        <w:tabs>
          <w:tab w:val="left" w:pos="851"/>
        </w:tabs>
        <w:ind w:left="567"/>
        <w:jc w:val="center"/>
      </w:pPr>
      <w:r>
        <w:rPr>
          <w:noProof/>
        </w:rPr>
        <w:drawing>
          <wp:inline distT="0" distB="0" distL="0" distR="0" wp14:anchorId="0CD4B7D7" wp14:editId="579D6E39">
            <wp:extent cx="3313469" cy="2363372"/>
            <wp:effectExtent l="0" t="0" r="127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0268" t="31191" r="32367" b="21428"/>
                    <a:stretch/>
                  </pic:blipFill>
                  <pic:spPr bwMode="auto">
                    <a:xfrm>
                      <a:off x="0" y="0"/>
                      <a:ext cx="3314368" cy="2364013"/>
                    </a:xfrm>
                    <a:prstGeom prst="rect">
                      <a:avLst/>
                    </a:prstGeom>
                    <a:ln>
                      <a:noFill/>
                    </a:ln>
                    <a:extLst>
                      <a:ext uri="{53640926-AAD7-44D8-BBD7-CCE9431645EC}">
                        <a14:shadowObscured xmlns:a14="http://schemas.microsoft.com/office/drawing/2010/main"/>
                      </a:ext>
                    </a:extLst>
                  </pic:spPr>
                </pic:pic>
              </a:graphicData>
            </a:graphic>
          </wp:inline>
        </w:drawing>
      </w:r>
    </w:p>
    <w:p w14:paraId="0779BC28" w14:textId="77777777" w:rsidR="00D24065" w:rsidRDefault="00D24065" w:rsidP="00D24065">
      <w:pPr>
        <w:pStyle w:val="Style5"/>
        <w:widowControl/>
        <w:tabs>
          <w:tab w:val="left" w:pos="851"/>
        </w:tabs>
        <w:ind w:left="567"/>
        <w:jc w:val="center"/>
      </w:pPr>
    </w:p>
    <w:p w14:paraId="6433EC66" w14:textId="77777777" w:rsidR="00D24065" w:rsidRPr="00D24065" w:rsidRDefault="00D24065" w:rsidP="00D24065">
      <w:pPr>
        <w:pStyle w:val="Style5"/>
        <w:widowControl/>
        <w:ind w:firstLine="567"/>
        <w:jc w:val="both"/>
      </w:pPr>
      <w:r>
        <w:t>Условные обозначения:</w:t>
      </w:r>
    </w:p>
    <w:p w14:paraId="3700E2CA" w14:textId="77777777" w:rsidR="00D24065" w:rsidRPr="00D24065" w:rsidRDefault="00D24065" w:rsidP="00D24065">
      <w:pPr>
        <w:pStyle w:val="Style5"/>
        <w:widowControl/>
        <w:ind w:firstLine="567"/>
        <w:jc w:val="both"/>
      </w:pPr>
      <w:r w:rsidRPr="00D24065">
        <w:rPr>
          <w:i/>
        </w:rPr>
        <w:t>X</w:t>
      </w:r>
      <w:r>
        <w:t xml:space="preserve"> – </w:t>
      </w:r>
      <w:r w:rsidRPr="00D24065">
        <w:t xml:space="preserve">случай 1: X </w:t>
      </w:r>
      <w:r>
        <w:t>≥</w:t>
      </w:r>
      <w:r w:rsidRPr="00D24065">
        <w:t xml:space="preserve"> 1 MOP</w:t>
      </w:r>
    </w:p>
    <w:p w14:paraId="38094224" w14:textId="77777777" w:rsidR="00D24065" w:rsidRPr="00D24065" w:rsidRDefault="00D24065" w:rsidP="00D24065">
      <w:pPr>
        <w:pStyle w:val="Style5"/>
        <w:widowControl/>
        <w:ind w:firstLine="567"/>
        <w:jc w:val="both"/>
      </w:pPr>
      <w:r w:rsidRPr="00D24065">
        <w:t xml:space="preserve">Плавающая цепь изолирована от земли на 1 MOP в зависимости от напряжения </w:t>
      </w:r>
      <w:r w:rsidRPr="00D24065">
        <w:rPr>
          <w:i/>
        </w:rPr>
        <w:t>U</w:t>
      </w:r>
      <w:r w:rsidRPr="00D24065">
        <w:rPr>
          <w:vertAlign w:val="subscript"/>
        </w:rPr>
        <w:t xml:space="preserve">2 </w:t>
      </w:r>
      <w:proofErr w:type="spellStart"/>
      <w:r w:rsidRPr="00D24065">
        <w:t>плавающеи</w:t>
      </w:r>
      <w:proofErr w:type="spellEnd"/>
      <w:r w:rsidRPr="00D24065">
        <w:t>̆ цепи.</w:t>
      </w:r>
      <w:r>
        <w:t xml:space="preserve"> </w:t>
      </w:r>
      <w:r w:rsidRPr="00D24065">
        <w:t>Рабочее напряжение (</w:t>
      </w:r>
      <w:proofErr w:type="spellStart"/>
      <w:r w:rsidRPr="00D24065">
        <w:rPr>
          <w:i/>
        </w:rPr>
        <w:t>U</w:t>
      </w:r>
      <w:r w:rsidRPr="00D24065">
        <w:rPr>
          <w:vertAlign w:val="subscript"/>
        </w:rPr>
        <w:t>w</w:t>
      </w:r>
      <w:proofErr w:type="spellEnd"/>
      <w:r w:rsidRPr="00D24065">
        <w:t>) сетевого шлагбаума</w:t>
      </w:r>
      <w:r>
        <w:t xml:space="preserve"> – </w:t>
      </w:r>
      <w:r w:rsidRPr="00D24065">
        <w:t xml:space="preserve">это самое высокое напряжение с </w:t>
      </w:r>
      <w:proofErr w:type="spellStart"/>
      <w:r w:rsidRPr="00D24065">
        <w:t>однои</w:t>
      </w:r>
      <w:proofErr w:type="spellEnd"/>
      <w:r w:rsidRPr="00D24065">
        <w:t>̆ стороны или</w:t>
      </w:r>
      <w:r>
        <w:t xml:space="preserve"> </w:t>
      </w:r>
      <w:r w:rsidRPr="00D24065">
        <w:t xml:space="preserve">на шлагбауме, т.е. </w:t>
      </w:r>
      <w:r w:rsidRPr="00D24065">
        <w:rPr>
          <w:i/>
        </w:rPr>
        <w:t>U</w:t>
      </w:r>
      <w:r w:rsidRPr="00D24065">
        <w:rPr>
          <w:vertAlign w:val="subscript"/>
        </w:rPr>
        <w:t>1</w:t>
      </w:r>
      <w:r w:rsidRPr="00D24065">
        <w:t xml:space="preserve"> или </w:t>
      </w:r>
      <w:r w:rsidRPr="00D24065">
        <w:rPr>
          <w:i/>
        </w:rPr>
        <w:t>U</w:t>
      </w:r>
      <w:r w:rsidRPr="00D24065">
        <w:rPr>
          <w:vertAlign w:val="subscript"/>
        </w:rPr>
        <w:t>2</w:t>
      </w:r>
      <w:r w:rsidRPr="00D24065">
        <w:t>, в зависимости от того, что больше по величине.</w:t>
      </w:r>
    </w:p>
    <w:p w14:paraId="563B21FD" w14:textId="77777777" w:rsidR="00D24065" w:rsidRPr="00D24065" w:rsidRDefault="00D24065" w:rsidP="00D24065">
      <w:pPr>
        <w:pStyle w:val="Style5"/>
        <w:widowControl/>
        <w:ind w:firstLine="567"/>
        <w:jc w:val="both"/>
      </w:pPr>
      <w:r w:rsidRPr="00D24065">
        <w:t>случай 2: X &lt; 1 MOP</w:t>
      </w:r>
    </w:p>
    <w:p w14:paraId="3593C89E" w14:textId="77777777" w:rsidR="00D24065" w:rsidRPr="00D24065" w:rsidRDefault="00D24065" w:rsidP="00D24065">
      <w:pPr>
        <w:pStyle w:val="Style5"/>
        <w:widowControl/>
        <w:ind w:firstLine="567"/>
        <w:jc w:val="both"/>
      </w:pPr>
      <w:r w:rsidRPr="00D24065">
        <w:t xml:space="preserve">Плавающая цепь не изолирована по </w:t>
      </w:r>
      <w:proofErr w:type="spellStart"/>
      <w:r w:rsidRPr="00D24065">
        <w:t>крайнеи</w:t>
      </w:r>
      <w:proofErr w:type="spellEnd"/>
      <w:r w:rsidRPr="00D24065">
        <w:t>̆ мере на 1 MOP от земли в зависимости от напряжения</w:t>
      </w:r>
      <w:r>
        <w:t xml:space="preserve"> </w:t>
      </w:r>
      <w:proofErr w:type="spellStart"/>
      <w:r w:rsidRPr="00D24065">
        <w:t>плавающеи</w:t>
      </w:r>
      <w:proofErr w:type="spellEnd"/>
      <w:r w:rsidRPr="00D24065">
        <w:t xml:space="preserve">̆ цепи </w:t>
      </w:r>
      <w:r w:rsidRPr="00D24065">
        <w:rPr>
          <w:i/>
        </w:rPr>
        <w:t>U</w:t>
      </w:r>
      <w:r w:rsidRPr="00D24065">
        <w:rPr>
          <w:vertAlign w:val="subscript"/>
        </w:rPr>
        <w:t>2</w:t>
      </w:r>
      <w:r w:rsidRPr="00D24065">
        <w:t>. Для</w:t>
      </w:r>
      <w:r>
        <w:t xml:space="preserve"> </w:t>
      </w:r>
      <w:r w:rsidRPr="00D24065">
        <w:t>измерения рабочего напряжения (</w:t>
      </w:r>
      <w:proofErr w:type="spellStart"/>
      <w:r w:rsidRPr="00D24065">
        <w:rPr>
          <w:i/>
        </w:rPr>
        <w:t>U</w:t>
      </w:r>
      <w:r w:rsidRPr="00D24065">
        <w:rPr>
          <w:vertAlign w:val="subscript"/>
        </w:rPr>
        <w:t>w</w:t>
      </w:r>
      <w:proofErr w:type="spellEnd"/>
      <w:r w:rsidRPr="00D24065">
        <w:t>) сетевого шлагбаума необходимо заземлить обе стороны,</w:t>
      </w:r>
      <w:r>
        <w:t xml:space="preserve"> </w:t>
      </w:r>
      <w:r w:rsidRPr="00D24065">
        <w:t>чтобы получить повторяемые результаты в худшем случае.</w:t>
      </w:r>
      <w:r w:rsidR="004B3DC6">
        <w:t xml:space="preserve"> </w:t>
      </w:r>
    </w:p>
    <w:p w14:paraId="018429D9" w14:textId="77777777" w:rsidR="004B3DC6" w:rsidRPr="00D24065" w:rsidRDefault="00D24065" w:rsidP="004B3DC6">
      <w:pPr>
        <w:pStyle w:val="Style5"/>
        <w:widowControl/>
        <w:ind w:firstLine="567"/>
        <w:jc w:val="both"/>
      </w:pPr>
      <w:r w:rsidRPr="00D24065">
        <w:t>L</w:t>
      </w:r>
      <w:r w:rsidR="004B3DC6">
        <w:t xml:space="preserve"> – </w:t>
      </w:r>
      <w:proofErr w:type="spellStart"/>
      <w:r w:rsidR="004B3DC6" w:rsidRPr="00D24065">
        <w:t>линейныи</w:t>
      </w:r>
      <w:proofErr w:type="spellEnd"/>
      <w:r w:rsidR="004B3DC6" w:rsidRPr="00D24065">
        <w:t>̆ терминал</w:t>
      </w:r>
      <w:r w:rsidR="004B3DC6">
        <w:t>;</w:t>
      </w:r>
    </w:p>
    <w:p w14:paraId="46461225" w14:textId="77777777" w:rsidR="004B3DC6" w:rsidRPr="00D24065" w:rsidRDefault="00D24065" w:rsidP="004B3DC6">
      <w:pPr>
        <w:pStyle w:val="Style5"/>
        <w:widowControl/>
        <w:ind w:firstLine="567"/>
        <w:jc w:val="both"/>
      </w:pPr>
      <w:r w:rsidRPr="004B3DC6">
        <w:rPr>
          <w:i/>
        </w:rPr>
        <w:t>N</w:t>
      </w:r>
      <w:r w:rsidR="004B3DC6">
        <w:t xml:space="preserve"> – </w:t>
      </w:r>
      <w:proofErr w:type="spellStart"/>
      <w:r w:rsidR="004B3DC6" w:rsidRPr="00D24065">
        <w:t>нейтральныи</w:t>
      </w:r>
      <w:proofErr w:type="spellEnd"/>
      <w:r w:rsidR="004B3DC6" w:rsidRPr="00D24065">
        <w:t>̆ терминал</w:t>
      </w:r>
      <w:r w:rsidR="004B3DC6">
        <w:t>;</w:t>
      </w:r>
    </w:p>
    <w:p w14:paraId="0932E4A5" w14:textId="77777777" w:rsidR="00D24065" w:rsidRPr="00D24065" w:rsidRDefault="004B3DC6" w:rsidP="00D24065">
      <w:pPr>
        <w:pStyle w:val="Style5"/>
        <w:widowControl/>
        <w:ind w:firstLine="567"/>
        <w:jc w:val="both"/>
      </w:pPr>
      <w:r>
        <w:t xml:space="preserve">PE – </w:t>
      </w:r>
      <w:r w:rsidR="00D24065" w:rsidRPr="00D24065">
        <w:t>корпус пац</w:t>
      </w:r>
      <w:r>
        <w:t>и</w:t>
      </w:r>
      <w:r w:rsidR="00D24065" w:rsidRPr="00D24065">
        <w:t>ента</w:t>
      </w:r>
      <w:r>
        <w:t>;</w:t>
      </w:r>
    </w:p>
    <w:p w14:paraId="007A4CA9" w14:textId="77777777" w:rsidR="004B3DC6" w:rsidRPr="00D24065" w:rsidRDefault="00D24065" w:rsidP="004B3DC6">
      <w:pPr>
        <w:pStyle w:val="Style5"/>
        <w:widowControl/>
        <w:ind w:firstLine="567"/>
        <w:jc w:val="both"/>
      </w:pPr>
      <w:r w:rsidRPr="004B3DC6">
        <w:rPr>
          <w:i/>
        </w:rPr>
        <w:t>U</w:t>
      </w:r>
      <w:r w:rsidRPr="004B3DC6">
        <w:rPr>
          <w:vertAlign w:val="subscript"/>
        </w:rPr>
        <w:t>1</w:t>
      </w:r>
      <w:r w:rsidR="004B3DC6">
        <w:t xml:space="preserve"> – </w:t>
      </w:r>
      <w:r w:rsidR="004B3DC6" w:rsidRPr="00D24065">
        <w:t>сетевое напряжение</w:t>
      </w:r>
      <w:r w:rsidR="004B3DC6">
        <w:t>;</w:t>
      </w:r>
    </w:p>
    <w:p w14:paraId="6EDBA424" w14:textId="77777777" w:rsidR="00D24065" w:rsidRPr="00D24065" w:rsidRDefault="00D24065" w:rsidP="00D24065">
      <w:pPr>
        <w:pStyle w:val="Style5"/>
        <w:widowControl/>
        <w:ind w:firstLine="567"/>
        <w:jc w:val="both"/>
      </w:pPr>
      <w:r w:rsidRPr="004B3DC6">
        <w:rPr>
          <w:i/>
        </w:rPr>
        <w:t>U</w:t>
      </w:r>
      <w:r w:rsidRPr="004B3DC6">
        <w:rPr>
          <w:vertAlign w:val="subscript"/>
        </w:rPr>
        <w:t>2</w:t>
      </w:r>
      <w:r w:rsidR="004B3DC6">
        <w:t xml:space="preserve"> – </w:t>
      </w:r>
      <w:r w:rsidRPr="00D24065">
        <w:t xml:space="preserve">напряжение </w:t>
      </w:r>
      <w:proofErr w:type="spellStart"/>
      <w:r w:rsidRPr="00D24065">
        <w:t>плавающеи</w:t>
      </w:r>
      <w:proofErr w:type="spellEnd"/>
      <w:r w:rsidRPr="00D24065">
        <w:t>̆ цепи</w:t>
      </w:r>
      <w:r w:rsidR="004B3DC6">
        <w:t>;</w:t>
      </w:r>
    </w:p>
    <w:p w14:paraId="7B34F47C" w14:textId="77777777" w:rsidR="00D24065" w:rsidRDefault="00D24065" w:rsidP="00D24065">
      <w:pPr>
        <w:pStyle w:val="Style5"/>
        <w:widowControl/>
        <w:ind w:firstLine="567"/>
        <w:jc w:val="both"/>
      </w:pPr>
      <w:proofErr w:type="spellStart"/>
      <w:r w:rsidRPr="004B3DC6">
        <w:rPr>
          <w:i/>
        </w:rPr>
        <w:t>U</w:t>
      </w:r>
      <w:r w:rsidRPr="004B3DC6">
        <w:rPr>
          <w:vertAlign w:val="subscript"/>
        </w:rPr>
        <w:t>w</w:t>
      </w:r>
      <w:proofErr w:type="spellEnd"/>
      <w:r w:rsidR="004B3DC6">
        <w:t xml:space="preserve"> – рабоче</w:t>
      </w:r>
      <w:r w:rsidRPr="00D24065">
        <w:t>е напряжение</w:t>
      </w:r>
      <w:r w:rsidR="004B3DC6">
        <w:t>;</w:t>
      </w:r>
    </w:p>
    <w:p w14:paraId="399424B8" w14:textId="77777777" w:rsidR="00D24065" w:rsidRPr="00D24065" w:rsidRDefault="004B3DC6" w:rsidP="004B3DC6">
      <w:pPr>
        <w:pStyle w:val="Style5"/>
        <w:widowControl/>
        <w:ind w:left="993"/>
        <w:jc w:val="both"/>
      </w:pPr>
      <w:r>
        <w:rPr>
          <w:noProof/>
        </w:rPr>
        <w:drawing>
          <wp:anchor distT="0" distB="0" distL="114300" distR="114300" simplePos="0" relativeHeight="251658240" behindDoc="1" locked="0" layoutInCell="1" allowOverlap="1" wp14:anchorId="4D9A669C" wp14:editId="375F49B6">
            <wp:simplePos x="0" y="0"/>
            <wp:positionH relativeFrom="column">
              <wp:posOffset>330494</wp:posOffset>
            </wp:positionH>
            <wp:positionV relativeFrom="paragraph">
              <wp:posOffset>73513</wp:posOffset>
            </wp:positionV>
            <wp:extent cx="196948" cy="412114"/>
            <wp:effectExtent l="0" t="0" r="0" b="762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39750" t="71192" r="57679" b="21380"/>
                    <a:stretch/>
                  </pic:blipFill>
                  <pic:spPr bwMode="auto">
                    <a:xfrm>
                      <a:off x="0" y="0"/>
                      <a:ext cx="197555" cy="4133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4065" w:rsidRPr="00D24065">
        <w:t>контрольное заземление (для измерения тока утечки и вспомогательного тока пациента, а также</w:t>
      </w:r>
      <w:r>
        <w:t xml:space="preserve"> </w:t>
      </w:r>
      <w:r w:rsidR="00D24065" w:rsidRPr="00D24065">
        <w:t xml:space="preserve">для тестирования защищенных от дефибрилляции прикладных </w:t>
      </w:r>
      <w:proofErr w:type="spellStart"/>
      <w:r w:rsidR="00D24065" w:rsidRPr="00D24065">
        <w:t>деталеи</w:t>
      </w:r>
      <w:proofErr w:type="spellEnd"/>
      <w:r w:rsidR="00D24065" w:rsidRPr="00D24065">
        <w:t>̆, не подключенных к</w:t>
      </w:r>
      <w:r>
        <w:t xml:space="preserve"> </w:t>
      </w:r>
      <w:r w:rsidR="00D24065" w:rsidRPr="00D24065">
        <w:t xml:space="preserve">защитному заземлению </w:t>
      </w:r>
      <w:proofErr w:type="spellStart"/>
      <w:r w:rsidR="00D24065" w:rsidRPr="00D24065">
        <w:t>питающеи</w:t>
      </w:r>
      <w:proofErr w:type="spellEnd"/>
      <w:r w:rsidR="00D24065" w:rsidRPr="00D24065">
        <w:t>̆ сети)</w:t>
      </w:r>
      <w:r>
        <w:t>.</w:t>
      </w:r>
    </w:p>
    <w:p w14:paraId="03518170" w14:textId="77777777" w:rsidR="004B3DC6" w:rsidRPr="00896F23" w:rsidRDefault="004B3DC6" w:rsidP="00D24065">
      <w:pPr>
        <w:pStyle w:val="Style5"/>
        <w:widowControl/>
        <w:ind w:firstLine="567"/>
        <w:jc w:val="both"/>
        <w:rPr>
          <w:sz w:val="20"/>
          <w:szCs w:val="20"/>
        </w:rPr>
      </w:pPr>
    </w:p>
    <w:p w14:paraId="68DF49F3" w14:textId="77777777" w:rsidR="00D24065" w:rsidRPr="004B3DC6" w:rsidRDefault="00D24065" w:rsidP="004B3DC6">
      <w:pPr>
        <w:pStyle w:val="Style5"/>
        <w:widowControl/>
        <w:ind w:firstLine="567"/>
        <w:jc w:val="center"/>
        <w:rPr>
          <w:b/>
        </w:rPr>
      </w:pPr>
      <w:r w:rsidRPr="004B3DC6">
        <w:rPr>
          <w:rFonts w:hint="eastAsia"/>
          <w:b/>
        </w:rPr>
        <w:t>Рисунок</w:t>
      </w:r>
      <w:r w:rsidR="004B3DC6" w:rsidRPr="004B3DC6">
        <w:rPr>
          <w:b/>
        </w:rPr>
        <w:t xml:space="preserve"> 2 – </w:t>
      </w:r>
      <w:r w:rsidRPr="004B3DC6">
        <w:rPr>
          <w:b/>
        </w:rPr>
        <w:t>Измерение рабочего напряжения</w:t>
      </w:r>
    </w:p>
    <w:p w14:paraId="5924EC2F" w14:textId="77777777" w:rsidR="004B3DC6" w:rsidRPr="00D24065" w:rsidRDefault="004B3DC6" w:rsidP="004B3DC6">
      <w:pPr>
        <w:pStyle w:val="Style5"/>
        <w:widowControl/>
        <w:ind w:firstLine="567"/>
        <w:jc w:val="center"/>
      </w:pPr>
    </w:p>
    <w:p w14:paraId="7885B00C" w14:textId="77777777" w:rsidR="00D24065" w:rsidRPr="00D24065" w:rsidRDefault="00D24065" w:rsidP="004B3DC6">
      <w:pPr>
        <w:pStyle w:val="Style5"/>
        <w:widowControl/>
        <w:numPr>
          <w:ilvl w:val="0"/>
          <w:numId w:val="11"/>
        </w:numPr>
        <w:tabs>
          <w:tab w:val="left" w:pos="851"/>
        </w:tabs>
        <w:ind w:left="0" w:firstLine="567"/>
        <w:jc w:val="both"/>
      </w:pPr>
      <w:r w:rsidRPr="00D24065">
        <w:t xml:space="preserve">Рабочее напряжение для каждого средства защиты, образующего </w:t>
      </w:r>
      <w:proofErr w:type="spellStart"/>
      <w:r w:rsidRPr="00D24065">
        <w:t>двойную</w:t>
      </w:r>
      <w:proofErr w:type="spellEnd"/>
      <w:r w:rsidRPr="00D24065">
        <w:t xml:space="preserve"> изоляцию, должно</w:t>
      </w:r>
      <w:r w:rsidR="004B3DC6">
        <w:t xml:space="preserve"> </w:t>
      </w:r>
      <w:r w:rsidRPr="00D24065">
        <w:t xml:space="preserve">быть напряжением, которому вся </w:t>
      </w:r>
      <w:proofErr w:type="spellStart"/>
      <w:r w:rsidRPr="00D24065">
        <w:t>двойная</w:t>
      </w:r>
      <w:proofErr w:type="spellEnd"/>
      <w:r w:rsidRPr="00D24065">
        <w:t xml:space="preserve"> изоляция подвергается в целом;</w:t>
      </w:r>
    </w:p>
    <w:p w14:paraId="3BBFA88E" w14:textId="77777777" w:rsidR="00D24065" w:rsidRPr="00D24065" w:rsidRDefault="00D24065" w:rsidP="004B3DC6">
      <w:pPr>
        <w:pStyle w:val="Style5"/>
        <w:widowControl/>
        <w:numPr>
          <w:ilvl w:val="0"/>
          <w:numId w:val="11"/>
        </w:numPr>
        <w:tabs>
          <w:tab w:val="left" w:pos="851"/>
        </w:tabs>
        <w:ind w:left="0" w:firstLine="567"/>
        <w:jc w:val="both"/>
      </w:pPr>
      <w:r w:rsidRPr="00D24065">
        <w:t>Рабочее напряжение между соединениями пациента(</w:t>
      </w:r>
      <w:proofErr w:type="spellStart"/>
      <w:r w:rsidRPr="00D24065">
        <w:t>ов</w:t>
      </w:r>
      <w:proofErr w:type="spellEnd"/>
      <w:r w:rsidRPr="00D24065">
        <w:t xml:space="preserve">) типа F, </w:t>
      </w:r>
      <w:proofErr w:type="spellStart"/>
      <w:r w:rsidRPr="00D24065">
        <w:t>прикладываемои</w:t>
      </w:r>
      <w:proofErr w:type="spellEnd"/>
      <w:r w:rsidRPr="00D24065">
        <w:t>̆ части, и</w:t>
      </w:r>
      <w:r w:rsidR="004B3DC6">
        <w:t xml:space="preserve"> </w:t>
      </w:r>
      <w:r w:rsidRPr="00D24065">
        <w:t>корпусом должно быть взято как наивысшее напряжение, возникающее на изоляции в</w:t>
      </w:r>
      <w:r w:rsidR="004B3DC6">
        <w:t xml:space="preserve"> </w:t>
      </w:r>
      <w:r w:rsidRPr="00D24065">
        <w:t>нормальных условиях использования. См. 8.4.2.1;</w:t>
      </w:r>
    </w:p>
    <w:p w14:paraId="42B23484" w14:textId="77777777" w:rsidR="00D24065" w:rsidRDefault="00D24065" w:rsidP="004B3DC6">
      <w:pPr>
        <w:pStyle w:val="Style5"/>
        <w:widowControl/>
        <w:numPr>
          <w:ilvl w:val="0"/>
          <w:numId w:val="11"/>
        </w:numPr>
        <w:tabs>
          <w:tab w:val="left" w:pos="851"/>
        </w:tabs>
        <w:ind w:left="0" w:firstLine="567"/>
        <w:jc w:val="both"/>
      </w:pPr>
      <w:r w:rsidRPr="00D24065">
        <w:t>Для постоянных напряжений, подаваемых на тип Y NIS-E (например, выходное напряжение</w:t>
      </w:r>
      <w:r w:rsidR="004B3DC6">
        <w:t xml:space="preserve"> </w:t>
      </w:r>
      <w:r w:rsidRPr="00D24065">
        <w:t xml:space="preserve">внешнего сетевого адаптера переменного/постоянного тока) с наведенными </w:t>
      </w:r>
      <w:r w:rsidRPr="00D24065">
        <w:lastRenderedPageBreak/>
        <w:t>колебаниями,</w:t>
      </w:r>
      <w:r w:rsidR="004B3DC6">
        <w:t xml:space="preserve"> </w:t>
      </w:r>
      <w:r w:rsidRPr="00D24065">
        <w:t>рабочим напряжением будет среднее значение, если амплитуда пульсации от пика к пику не</w:t>
      </w:r>
      <w:r w:rsidR="004B3DC6">
        <w:t xml:space="preserve"> </w:t>
      </w:r>
      <w:r w:rsidRPr="00D24065">
        <w:t>превышает 10</w:t>
      </w:r>
      <w:r w:rsidR="004B3DC6">
        <w:t xml:space="preserve"> </w:t>
      </w:r>
      <w:r w:rsidRPr="00D24065">
        <w:t>% среднего значения, или пиковое напряжение, если амплитуда пульсации от пика</w:t>
      </w:r>
      <w:r w:rsidR="004B3DC6">
        <w:t xml:space="preserve"> </w:t>
      </w:r>
      <w:r w:rsidRPr="00D24065">
        <w:t>к пику превышает 10</w:t>
      </w:r>
      <w:r w:rsidR="004B3DC6">
        <w:t xml:space="preserve"> </w:t>
      </w:r>
      <w:r w:rsidRPr="00D24065">
        <w:t>% среднего значения.</w:t>
      </w:r>
    </w:p>
    <w:p w14:paraId="49957921" w14:textId="77777777" w:rsidR="004B3DC6" w:rsidRPr="000A1587" w:rsidRDefault="004B3DC6" w:rsidP="004B3DC6">
      <w:pPr>
        <w:pStyle w:val="Style5"/>
        <w:widowControl/>
        <w:jc w:val="both"/>
        <w:rPr>
          <w:sz w:val="20"/>
          <w:szCs w:val="20"/>
        </w:rPr>
      </w:pPr>
    </w:p>
    <w:p w14:paraId="0654C447" w14:textId="77777777" w:rsidR="00D24065" w:rsidRPr="00D24065" w:rsidRDefault="00D24065" w:rsidP="00543DF2">
      <w:pPr>
        <w:pStyle w:val="2"/>
      </w:pPr>
      <w:bookmarkStart w:id="33" w:name="_Toc145083862"/>
      <w:r w:rsidRPr="00D24065">
        <w:t>Ток утечки через пациента и ток утечки на доступную часть (Тип X и Тип Y NIS-E)</w:t>
      </w:r>
      <w:bookmarkEnd w:id="33"/>
    </w:p>
    <w:p w14:paraId="7CFA90BC" w14:textId="77777777" w:rsidR="004B3DC6" w:rsidRPr="00896F23" w:rsidRDefault="004B3DC6" w:rsidP="00D24065">
      <w:pPr>
        <w:pStyle w:val="Style5"/>
        <w:widowControl/>
        <w:ind w:firstLine="567"/>
        <w:jc w:val="both"/>
        <w:rPr>
          <w:sz w:val="20"/>
          <w:szCs w:val="20"/>
        </w:rPr>
      </w:pPr>
    </w:p>
    <w:p w14:paraId="338F7E4C" w14:textId="77777777" w:rsidR="00D24065" w:rsidRPr="00D24065" w:rsidRDefault="00D24065" w:rsidP="00D24065">
      <w:pPr>
        <w:pStyle w:val="Style5"/>
        <w:widowControl/>
        <w:ind w:firstLine="567"/>
        <w:jc w:val="both"/>
      </w:pPr>
      <w:r w:rsidRPr="00D24065">
        <w:t>8.5.1 Общее</w:t>
      </w:r>
    </w:p>
    <w:p w14:paraId="22ED0925" w14:textId="77777777" w:rsidR="00D24065" w:rsidRPr="00D24065" w:rsidRDefault="00D24065" w:rsidP="00D24065">
      <w:pPr>
        <w:pStyle w:val="Style5"/>
        <w:widowControl/>
        <w:ind w:firstLine="567"/>
        <w:jc w:val="both"/>
      </w:pPr>
      <w:r w:rsidRPr="00D24065">
        <w:t>8.5.1.1 Электрическая изоляция, обеспечивающая защиту от электрического удара</w:t>
      </w:r>
    </w:p>
    <w:p w14:paraId="7A849A9E" w14:textId="77777777" w:rsidR="00D24065" w:rsidRDefault="00D24065" w:rsidP="00D24065">
      <w:pPr>
        <w:pStyle w:val="Style5"/>
        <w:widowControl/>
        <w:ind w:firstLine="567"/>
        <w:jc w:val="both"/>
      </w:pPr>
      <w:r w:rsidRPr="00D24065">
        <w:t>Электрическая изоляция, обеспечивающая защиту от электрического удара, должна</w:t>
      </w:r>
      <w:r w:rsidR="00896F23">
        <w:t xml:space="preserve"> </w:t>
      </w:r>
      <w:r w:rsidRPr="00D24065">
        <w:t>обеспечивать ограничение токов, протекающих чере</w:t>
      </w:r>
      <w:r w:rsidR="00896F23">
        <w:t>з нее, до указанных значений.</w:t>
      </w:r>
    </w:p>
    <w:p w14:paraId="4C2C98DB" w14:textId="77777777" w:rsidR="00896F23" w:rsidRPr="00896F23" w:rsidRDefault="00896F23" w:rsidP="00896F23">
      <w:pPr>
        <w:pStyle w:val="Style5"/>
        <w:widowControl/>
        <w:ind w:firstLine="567"/>
        <w:jc w:val="both"/>
      </w:pPr>
      <w:r w:rsidRPr="00896F23">
        <w:t>Тип X NIS-E должен быть проверен на ток утечки на доступную часть, но только между частями</w:t>
      </w:r>
      <w:r>
        <w:t xml:space="preserve"> </w:t>
      </w:r>
      <w:r w:rsidRPr="00896F23">
        <w:t xml:space="preserve">корпуса, а не между корпусом и </w:t>
      </w:r>
      <w:proofErr w:type="spellStart"/>
      <w:r w:rsidRPr="00896F23">
        <w:t>землеи</w:t>
      </w:r>
      <w:proofErr w:type="spellEnd"/>
      <w:r w:rsidRPr="00896F23">
        <w:t xml:space="preserve">̆. Для внутренне питаемых </w:t>
      </w:r>
      <w:proofErr w:type="spellStart"/>
      <w:r w:rsidRPr="00896F23">
        <w:t>устройств</w:t>
      </w:r>
      <w:proofErr w:type="spellEnd"/>
      <w:r w:rsidRPr="00896F23">
        <w:t xml:space="preserve"> Типа Y NIS-E ток</w:t>
      </w:r>
      <w:r>
        <w:t xml:space="preserve"> </w:t>
      </w:r>
      <w:r w:rsidRPr="00896F23">
        <w:t>утечки на доступную часть должен проверяться между частями корпуса и между не</w:t>
      </w:r>
      <w:r>
        <w:t xml:space="preserve"> </w:t>
      </w:r>
      <w:r w:rsidRPr="00896F23">
        <w:t xml:space="preserve">заземленными металлическими доступными частями и </w:t>
      </w:r>
      <w:proofErr w:type="spellStart"/>
      <w:r w:rsidRPr="00896F23">
        <w:t>землеи</w:t>
      </w:r>
      <w:proofErr w:type="spellEnd"/>
      <w:r w:rsidRPr="00896F23">
        <w:t>̆, учитывая их подключение к</w:t>
      </w:r>
      <w:r>
        <w:t xml:space="preserve"> </w:t>
      </w:r>
      <w:r w:rsidRPr="00896F23">
        <w:t xml:space="preserve">внешнему электрическому оборудованию (например, </w:t>
      </w:r>
      <w:r>
        <w:rPr>
          <w:lang w:val="en-US"/>
        </w:rPr>
        <w:t>PC</w:t>
      </w:r>
      <w:r w:rsidRPr="00896F23">
        <w:t>).</w:t>
      </w:r>
    </w:p>
    <w:p w14:paraId="65F0F454" w14:textId="77777777" w:rsidR="00896F23" w:rsidRPr="00455663" w:rsidRDefault="00896F23" w:rsidP="00896F23">
      <w:pPr>
        <w:pStyle w:val="Style5"/>
        <w:widowControl/>
        <w:ind w:firstLine="567"/>
        <w:jc w:val="both"/>
      </w:pPr>
      <w:r w:rsidRPr="00896F23">
        <w:t>Должно быть два средства защиты пациента (при 240 В) между 1 или 4 и как 2, так и 5.</w:t>
      </w:r>
    </w:p>
    <w:p w14:paraId="67DA347F" w14:textId="77777777" w:rsidR="00896F23" w:rsidRDefault="00896F23" w:rsidP="00896F23">
      <w:pPr>
        <w:pStyle w:val="Style5"/>
        <w:widowControl/>
        <w:ind w:firstLine="567"/>
        <w:jc w:val="center"/>
        <w:rPr>
          <w:lang w:val="en-US"/>
        </w:rPr>
      </w:pPr>
      <w:r>
        <w:rPr>
          <w:noProof/>
        </w:rPr>
        <w:drawing>
          <wp:inline distT="0" distB="0" distL="0" distR="0" wp14:anchorId="5D9B9931" wp14:editId="3550D0FB">
            <wp:extent cx="3196424" cy="1704759"/>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9554" t="26905" r="24197" b="19762"/>
                    <a:stretch/>
                  </pic:blipFill>
                  <pic:spPr bwMode="auto">
                    <a:xfrm>
                      <a:off x="0" y="0"/>
                      <a:ext cx="3200606" cy="1706989"/>
                    </a:xfrm>
                    <a:prstGeom prst="rect">
                      <a:avLst/>
                    </a:prstGeom>
                    <a:ln>
                      <a:noFill/>
                    </a:ln>
                    <a:extLst>
                      <a:ext uri="{53640926-AAD7-44D8-BBD7-CCE9431645EC}">
                        <a14:shadowObscured xmlns:a14="http://schemas.microsoft.com/office/drawing/2010/main"/>
                      </a:ext>
                    </a:extLst>
                  </pic:spPr>
                </pic:pic>
              </a:graphicData>
            </a:graphic>
          </wp:inline>
        </w:drawing>
      </w:r>
    </w:p>
    <w:p w14:paraId="391CE140" w14:textId="77777777" w:rsidR="00896F23" w:rsidRPr="00896F23" w:rsidRDefault="00896F23" w:rsidP="00896F23">
      <w:pPr>
        <w:pStyle w:val="Style5"/>
        <w:widowControl/>
        <w:ind w:firstLine="567"/>
        <w:jc w:val="center"/>
      </w:pPr>
      <w:r w:rsidRPr="00896F23">
        <w:t xml:space="preserve">a) </w:t>
      </w:r>
      <w:r w:rsidRPr="00896F23">
        <w:rPr>
          <w:rFonts w:hint="eastAsia"/>
        </w:rPr>
        <w:t>Электрическая</w:t>
      </w:r>
      <w:r w:rsidRPr="00896F23">
        <w:t xml:space="preserve"> </w:t>
      </w:r>
      <w:r w:rsidRPr="00896F23">
        <w:rPr>
          <w:rFonts w:hint="eastAsia"/>
        </w:rPr>
        <w:t>изоляция</w:t>
      </w:r>
      <w:r w:rsidRPr="00896F23">
        <w:t xml:space="preserve"> (</w:t>
      </w:r>
      <w:r w:rsidRPr="00896F23">
        <w:rPr>
          <w:rFonts w:hint="eastAsia"/>
        </w:rPr>
        <w:t>Тип</w:t>
      </w:r>
      <w:r w:rsidRPr="00896F23">
        <w:t xml:space="preserve"> X NIS-E)</w:t>
      </w:r>
    </w:p>
    <w:p w14:paraId="23FA2A6B" w14:textId="77777777" w:rsidR="00896F23" w:rsidRPr="00455663" w:rsidRDefault="00896F23" w:rsidP="00896F23">
      <w:pPr>
        <w:pStyle w:val="Style5"/>
        <w:widowControl/>
        <w:ind w:firstLine="567"/>
        <w:jc w:val="both"/>
        <w:rPr>
          <w:sz w:val="20"/>
          <w:szCs w:val="20"/>
        </w:rPr>
      </w:pPr>
    </w:p>
    <w:p w14:paraId="4F3A205D" w14:textId="77777777" w:rsidR="00896F23" w:rsidRDefault="00896F23" w:rsidP="00896F23">
      <w:pPr>
        <w:pStyle w:val="Style5"/>
        <w:widowControl/>
        <w:ind w:firstLine="567"/>
        <w:jc w:val="center"/>
        <w:rPr>
          <w:lang w:val="en-US"/>
        </w:rPr>
      </w:pPr>
      <w:r>
        <w:rPr>
          <w:noProof/>
        </w:rPr>
        <w:drawing>
          <wp:inline distT="0" distB="0" distL="0" distR="0" wp14:anchorId="786E0166" wp14:editId="2F38AC8D">
            <wp:extent cx="2846037" cy="155050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9419" t="26429" r="25268" b="20000"/>
                    <a:stretch/>
                  </pic:blipFill>
                  <pic:spPr bwMode="auto">
                    <a:xfrm>
                      <a:off x="0" y="0"/>
                      <a:ext cx="2847354" cy="1551223"/>
                    </a:xfrm>
                    <a:prstGeom prst="rect">
                      <a:avLst/>
                    </a:prstGeom>
                    <a:ln>
                      <a:noFill/>
                    </a:ln>
                    <a:extLst>
                      <a:ext uri="{53640926-AAD7-44D8-BBD7-CCE9431645EC}">
                        <a14:shadowObscured xmlns:a14="http://schemas.microsoft.com/office/drawing/2010/main"/>
                      </a:ext>
                    </a:extLst>
                  </pic:spPr>
                </pic:pic>
              </a:graphicData>
            </a:graphic>
          </wp:inline>
        </w:drawing>
      </w:r>
    </w:p>
    <w:p w14:paraId="03F8734B" w14:textId="77777777" w:rsidR="00896F23" w:rsidRPr="00896F23" w:rsidRDefault="00896F23" w:rsidP="00896F23">
      <w:pPr>
        <w:pStyle w:val="Style5"/>
        <w:widowControl/>
        <w:ind w:firstLine="567"/>
        <w:jc w:val="center"/>
      </w:pPr>
      <w:r w:rsidRPr="00896F23">
        <w:t xml:space="preserve">b) </w:t>
      </w:r>
      <w:r w:rsidRPr="00896F23">
        <w:rPr>
          <w:rFonts w:hint="eastAsia"/>
        </w:rPr>
        <w:t>Электрическая</w:t>
      </w:r>
      <w:r w:rsidRPr="00896F23">
        <w:t xml:space="preserve"> </w:t>
      </w:r>
      <w:r w:rsidRPr="00896F23">
        <w:rPr>
          <w:rFonts w:hint="eastAsia"/>
        </w:rPr>
        <w:t>изоляция</w:t>
      </w:r>
      <w:r w:rsidRPr="00896F23">
        <w:t xml:space="preserve"> (</w:t>
      </w:r>
      <w:r w:rsidRPr="00896F23">
        <w:rPr>
          <w:rFonts w:hint="eastAsia"/>
        </w:rPr>
        <w:t>Тип</w:t>
      </w:r>
      <w:r w:rsidRPr="00896F23">
        <w:t xml:space="preserve"> Y NIS-E)</w:t>
      </w:r>
    </w:p>
    <w:p w14:paraId="6D6BC01D" w14:textId="77777777" w:rsidR="00896F23" w:rsidRPr="00455663" w:rsidRDefault="00896F23" w:rsidP="00896F23">
      <w:pPr>
        <w:pStyle w:val="Style5"/>
        <w:widowControl/>
        <w:ind w:firstLine="567"/>
        <w:jc w:val="both"/>
      </w:pPr>
    </w:p>
    <w:p w14:paraId="59B5F765" w14:textId="77777777" w:rsidR="00896F23" w:rsidRPr="00896F23" w:rsidRDefault="00896F23" w:rsidP="00896F23">
      <w:pPr>
        <w:pStyle w:val="Style5"/>
        <w:widowControl/>
        <w:ind w:firstLine="567"/>
        <w:jc w:val="both"/>
      </w:pPr>
      <w:r>
        <w:t>Условное обозначение:</w:t>
      </w:r>
    </w:p>
    <w:p w14:paraId="34E0B608" w14:textId="77777777" w:rsidR="00896F23" w:rsidRPr="00896F23" w:rsidRDefault="00896F23" w:rsidP="00896F23">
      <w:pPr>
        <w:pStyle w:val="Style5"/>
        <w:widowControl/>
        <w:ind w:firstLine="567"/>
        <w:jc w:val="both"/>
      </w:pPr>
      <w:r>
        <w:t xml:space="preserve">1 – </w:t>
      </w:r>
      <w:r w:rsidRPr="00896F23">
        <w:t>доступная часть (каркас)</w:t>
      </w:r>
      <w:r>
        <w:t>;</w:t>
      </w:r>
    </w:p>
    <w:p w14:paraId="2BB430AB" w14:textId="77777777" w:rsidR="00896F23" w:rsidRPr="00896F23" w:rsidRDefault="000A1587" w:rsidP="00896F23">
      <w:pPr>
        <w:pStyle w:val="Style5"/>
        <w:widowControl/>
        <w:ind w:firstLine="567"/>
        <w:jc w:val="both"/>
      </w:pPr>
      <w:r>
        <w:t xml:space="preserve">2 – </w:t>
      </w:r>
      <w:proofErr w:type="spellStart"/>
      <w:r w:rsidR="00896F23" w:rsidRPr="00896F23">
        <w:t>внутреннии</w:t>
      </w:r>
      <w:proofErr w:type="spellEnd"/>
      <w:r w:rsidR="00896F23" w:rsidRPr="00896F23">
        <w:t>̆ заряд (батарея)</w:t>
      </w:r>
      <w:r w:rsidR="00896F23">
        <w:t>;</w:t>
      </w:r>
    </w:p>
    <w:p w14:paraId="3ABBC8D8" w14:textId="77777777" w:rsidR="00896F23" w:rsidRPr="00896F23" w:rsidRDefault="00896F23" w:rsidP="00896F23">
      <w:pPr>
        <w:pStyle w:val="Style5"/>
        <w:widowControl/>
        <w:ind w:firstLine="567"/>
        <w:jc w:val="both"/>
      </w:pPr>
      <w:r w:rsidRPr="00896F23">
        <w:t>3</w:t>
      </w:r>
      <w:r w:rsidR="000A1587">
        <w:t xml:space="preserve"> – </w:t>
      </w:r>
      <w:r w:rsidRPr="00896F23">
        <w:t>меры защиты</w:t>
      </w:r>
      <w:r>
        <w:t>;</w:t>
      </w:r>
    </w:p>
    <w:p w14:paraId="5114CD33" w14:textId="77777777" w:rsidR="00896F23" w:rsidRPr="00896F23" w:rsidRDefault="00896F23" w:rsidP="00896F23">
      <w:pPr>
        <w:pStyle w:val="Style5"/>
        <w:widowControl/>
        <w:ind w:firstLine="567"/>
        <w:jc w:val="both"/>
      </w:pPr>
      <w:r w:rsidRPr="00896F23">
        <w:t>4</w:t>
      </w:r>
      <w:r w:rsidR="000A1587">
        <w:t xml:space="preserve"> – </w:t>
      </w:r>
      <w:r w:rsidRPr="00896F23">
        <w:t>доступная часть (игла)</w:t>
      </w:r>
      <w:r>
        <w:t>;</w:t>
      </w:r>
    </w:p>
    <w:p w14:paraId="2611095A" w14:textId="77777777" w:rsidR="00896F23" w:rsidRDefault="000A1587" w:rsidP="00896F23">
      <w:pPr>
        <w:pStyle w:val="Style5"/>
        <w:widowControl/>
        <w:ind w:firstLine="567"/>
        <w:jc w:val="both"/>
      </w:pPr>
      <w:r>
        <w:t xml:space="preserve">5 – </w:t>
      </w:r>
      <w:r w:rsidR="00896F23" w:rsidRPr="00896F23">
        <w:t>внешнее питание, соединение проводов</w:t>
      </w:r>
      <w:r w:rsidR="00896F23">
        <w:t>.</w:t>
      </w:r>
    </w:p>
    <w:p w14:paraId="76A083C7" w14:textId="77777777" w:rsidR="000A1587" w:rsidRDefault="000A1587" w:rsidP="00896F23">
      <w:pPr>
        <w:pStyle w:val="Style5"/>
        <w:widowControl/>
        <w:ind w:firstLine="567"/>
        <w:jc w:val="both"/>
      </w:pPr>
    </w:p>
    <w:p w14:paraId="06EC7171" w14:textId="77777777" w:rsidR="00896F23" w:rsidRDefault="000A1587" w:rsidP="000A1587">
      <w:pPr>
        <w:pStyle w:val="Style5"/>
        <w:widowControl/>
        <w:jc w:val="center"/>
        <w:rPr>
          <w:b/>
        </w:rPr>
      </w:pPr>
      <w:r w:rsidRPr="000A1587">
        <w:rPr>
          <w:rFonts w:hint="eastAsia"/>
          <w:b/>
        </w:rPr>
        <w:t>Рисунок</w:t>
      </w:r>
      <w:r w:rsidRPr="000A1587">
        <w:rPr>
          <w:b/>
        </w:rPr>
        <w:t xml:space="preserve"> 3 – Наглядный пример электрической изоляции для защиты от электрического шока.</w:t>
      </w:r>
    </w:p>
    <w:p w14:paraId="37C8B12D" w14:textId="77777777" w:rsidR="000A1587" w:rsidRPr="000A1587" w:rsidRDefault="000A1587" w:rsidP="000A1587">
      <w:pPr>
        <w:pStyle w:val="Style5"/>
        <w:widowControl/>
        <w:ind w:firstLine="567"/>
        <w:jc w:val="both"/>
      </w:pPr>
      <w:r w:rsidRPr="000A1587">
        <w:lastRenderedPageBreak/>
        <w:t>Указанные значения тока утечки на доступную часть и тока утечки на пациента должны</w:t>
      </w:r>
      <w:r>
        <w:t xml:space="preserve"> </w:t>
      </w:r>
      <w:r w:rsidRPr="000A1587">
        <w:t>применяться при любом сочетании следующих условий:</w:t>
      </w:r>
    </w:p>
    <w:p w14:paraId="2941DCDF" w14:textId="77777777" w:rsidR="000A1587" w:rsidRPr="000A1587" w:rsidRDefault="000A1587" w:rsidP="000A1587">
      <w:pPr>
        <w:pStyle w:val="Style5"/>
        <w:widowControl/>
        <w:numPr>
          <w:ilvl w:val="0"/>
          <w:numId w:val="11"/>
        </w:numPr>
        <w:tabs>
          <w:tab w:val="left" w:pos="851"/>
        </w:tabs>
        <w:ind w:left="0" w:firstLine="567"/>
        <w:jc w:val="both"/>
      </w:pPr>
      <w:r w:rsidRPr="000A1587">
        <w:t xml:space="preserve">при </w:t>
      </w:r>
      <w:proofErr w:type="spellStart"/>
      <w:r w:rsidRPr="000A1587">
        <w:t>рабочеи</w:t>
      </w:r>
      <w:proofErr w:type="spellEnd"/>
      <w:r w:rsidRPr="000A1587">
        <w:t xml:space="preserve">̆ температуре и после </w:t>
      </w:r>
      <w:proofErr w:type="spellStart"/>
      <w:r w:rsidRPr="000A1587">
        <w:t>предварительнои</w:t>
      </w:r>
      <w:proofErr w:type="spellEnd"/>
      <w:r w:rsidRPr="000A1587">
        <w:t>̆ обработки влажностью, как описано в 8.2;</w:t>
      </w:r>
    </w:p>
    <w:p w14:paraId="5EC32277" w14:textId="77777777" w:rsidR="000A1587" w:rsidRPr="000A1587" w:rsidRDefault="000A1587" w:rsidP="000A1587">
      <w:pPr>
        <w:pStyle w:val="Style5"/>
        <w:widowControl/>
        <w:numPr>
          <w:ilvl w:val="0"/>
          <w:numId w:val="11"/>
        </w:numPr>
        <w:tabs>
          <w:tab w:val="left" w:pos="851"/>
        </w:tabs>
        <w:ind w:left="0" w:firstLine="567"/>
        <w:jc w:val="both"/>
      </w:pPr>
      <w:r w:rsidRPr="000A1587">
        <w:t xml:space="preserve">после </w:t>
      </w:r>
      <w:proofErr w:type="spellStart"/>
      <w:r w:rsidRPr="000A1587">
        <w:t>любои</w:t>
      </w:r>
      <w:proofErr w:type="spellEnd"/>
      <w:r w:rsidRPr="000A1587">
        <w:t xml:space="preserve">̆ </w:t>
      </w:r>
      <w:proofErr w:type="spellStart"/>
      <w:r w:rsidRPr="000A1587">
        <w:t>необходимои</w:t>
      </w:r>
      <w:proofErr w:type="spellEnd"/>
      <w:r w:rsidRPr="000A1587">
        <w:t>̆ процедуры стерилизации;</w:t>
      </w:r>
    </w:p>
    <w:p w14:paraId="7F0E05B2" w14:textId="77777777" w:rsidR="000A1587" w:rsidRPr="000A1587" w:rsidRDefault="000A1587" w:rsidP="000A1587">
      <w:pPr>
        <w:pStyle w:val="Style5"/>
        <w:widowControl/>
        <w:numPr>
          <w:ilvl w:val="0"/>
          <w:numId w:val="11"/>
        </w:numPr>
        <w:tabs>
          <w:tab w:val="left" w:pos="851"/>
        </w:tabs>
        <w:ind w:left="0" w:firstLine="567"/>
        <w:jc w:val="both"/>
      </w:pPr>
      <w:r w:rsidRPr="000A1587">
        <w:t>в нормальном состоянии и при единичных неисправностях, указанных ниже;</w:t>
      </w:r>
    </w:p>
    <w:p w14:paraId="57FD6F08" w14:textId="77777777" w:rsidR="000A1587" w:rsidRPr="000A1587" w:rsidRDefault="000A1587" w:rsidP="000A1587">
      <w:pPr>
        <w:pStyle w:val="Style5"/>
        <w:widowControl/>
        <w:numPr>
          <w:ilvl w:val="0"/>
          <w:numId w:val="11"/>
        </w:numPr>
        <w:tabs>
          <w:tab w:val="left" w:pos="851"/>
        </w:tabs>
        <w:ind w:left="0" w:firstLine="567"/>
        <w:jc w:val="both"/>
      </w:pPr>
      <w:r w:rsidRPr="000A1587">
        <w:t>при включенном NIS-E в режиме ожидания и полностью работающем;</w:t>
      </w:r>
    </w:p>
    <w:p w14:paraId="30995901" w14:textId="77777777" w:rsidR="000A1587" w:rsidRPr="000A1587" w:rsidRDefault="000A1587" w:rsidP="000A1587">
      <w:pPr>
        <w:pStyle w:val="Style5"/>
        <w:widowControl/>
        <w:numPr>
          <w:ilvl w:val="0"/>
          <w:numId w:val="11"/>
        </w:numPr>
        <w:tabs>
          <w:tab w:val="left" w:pos="851"/>
        </w:tabs>
        <w:ind w:left="0" w:firstLine="567"/>
        <w:jc w:val="both"/>
      </w:pPr>
      <w:r w:rsidRPr="000A1587">
        <w:t xml:space="preserve">с </w:t>
      </w:r>
      <w:proofErr w:type="spellStart"/>
      <w:r w:rsidRPr="000A1587">
        <w:t>самои</w:t>
      </w:r>
      <w:proofErr w:type="spellEnd"/>
      <w:r w:rsidRPr="000A1587">
        <w:t xml:space="preserve">̆ </w:t>
      </w:r>
      <w:proofErr w:type="spellStart"/>
      <w:r w:rsidRPr="000A1587">
        <w:t>высокои</w:t>
      </w:r>
      <w:proofErr w:type="spellEnd"/>
      <w:r w:rsidRPr="000A1587">
        <w:t xml:space="preserve">̆ </w:t>
      </w:r>
      <w:proofErr w:type="spellStart"/>
      <w:r w:rsidRPr="000A1587">
        <w:t>номинальнои</w:t>
      </w:r>
      <w:proofErr w:type="spellEnd"/>
      <w:r w:rsidRPr="000A1587">
        <w:t xml:space="preserve">̆ </w:t>
      </w:r>
      <w:proofErr w:type="spellStart"/>
      <w:r w:rsidRPr="000A1587">
        <w:t>частотои</w:t>
      </w:r>
      <w:proofErr w:type="spellEnd"/>
      <w:r w:rsidRPr="000A1587">
        <w:t>̆ питания;</w:t>
      </w:r>
    </w:p>
    <w:p w14:paraId="05F83FB4" w14:textId="77777777" w:rsidR="000A1587" w:rsidRPr="000A1587" w:rsidRDefault="000A1587" w:rsidP="000A1587">
      <w:pPr>
        <w:pStyle w:val="Style5"/>
        <w:widowControl/>
        <w:numPr>
          <w:ilvl w:val="0"/>
          <w:numId w:val="11"/>
        </w:numPr>
        <w:tabs>
          <w:tab w:val="left" w:pos="851"/>
        </w:tabs>
        <w:ind w:left="0" w:firstLine="567"/>
        <w:jc w:val="both"/>
      </w:pPr>
      <w:r w:rsidRPr="000A1587">
        <w:t>при напряжении питания, равном 110</w:t>
      </w:r>
      <w:r>
        <w:t xml:space="preserve"> </w:t>
      </w:r>
      <w:r w:rsidRPr="000A1587">
        <w:t>% от максимального номинального напряжения сети</w:t>
      </w:r>
      <w:r>
        <w:t xml:space="preserve"> </w:t>
      </w:r>
      <w:r w:rsidRPr="000A1587">
        <w:t xml:space="preserve">(среднеквадратичное значение 264 В для </w:t>
      </w:r>
      <w:proofErr w:type="spellStart"/>
      <w:r w:rsidRPr="000A1587">
        <w:t>номинальнои</w:t>
      </w:r>
      <w:proofErr w:type="spellEnd"/>
      <w:r w:rsidRPr="000A1587">
        <w:t>̆ сети напряжение 240 В</w:t>
      </w:r>
      <w:r>
        <w:t xml:space="preserve"> </w:t>
      </w:r>
      <w:r w:rsidRPr="000A1587">
        <w:t>среднеквадратичное, 253 В среднеквадратичное при номинальном напряжении сети 230 В</w:t>
      </w:r>
      <w:r>
        <w:t xml:space="preserve"> </w:t>
      </w:r>
      <w:r w:rsidRPr="000A1587">
        <w:t>среднеквадратичное, 121 В среднеквадратичное при номинальном напряжении сети 110 В</w:t>
      </w:r>
      <w:r>
        <w:t xml:space="preserve"> </w:t>
      </w:r>
      <w:r w:rsidRPr="000A1587">
        <w:t>среднеквадратичное и т.д.).</w:t>
      </w:r>
    </w:p>
    <w:p w14:paraId="1FB082AE" w14:textId="77777777" w:rsidR="000A1587" w:rsidRPr="000A1587" w:rsidRDefault="000A1587" w:rsidP="000A1587">
      <w:pPr>
        <w:pStyle w:val="Style5"/>
        <w:widowControl/>
        <w:ind w:firstLine="567"/>
        <w:jc w:val="both"/>
      </w:pPr>
      <w:r w:rsidRPr="000A1587">
        <w:t>8.5.1.2 Одиночные неисправности</w:t>
      </w:r>
    </w:p>
    <w:p w14:paraId="51922015" w14:textId="77777777" w:rsidR="000A1587" w:rsidRPr="000A1587" w:rsidRDefault="000A1587" w:rsidP="000A1587">
      <w:pPr>
        <w:pStyle w:val="Style5"/>
        <w:widowControl/>
        <w:ind w:firstLine="567"/>
        <w:jc w:val="both"/>
      </w:pPr>
      <w:r w:rsidRPr="000A1587">
        <w:t>Значения, приведенные в таблице 6, должны применяться в условиях одиночного замыкания,</w:t>
      </w:r>
      <w:r>
        <w:t xml:space="preserve"> </w:t>
      </w:r>
      <w:r w:rsidRPr="000A1587">
        <w:t>указанных в 8.10, за исключением того, что токи утечки не должны измеряться в</w:t>
      </w:r>
      <w:r>
        <w:t xml:space="preserve"> </w:t>
      </w:r>
      <w:r w:rsidRPr="000A1587">
        <w:t xml:space="preserve">условиях одиночного замыкания при коротком замыкании </w:t>
      </w:r>
      <w:proofErr w:type="spellStart"/>
      <w:r w:rsidRPr="000A1587">
        <w:t>однои</w:t>
      </w:r>
      <w:proofErr w:type="spellEnd"/>
      <w:r w:rsidRPr="000A1587">
        <w:t xml:space="preserve">̆ </w:t>
      </w:r>
      <w:proofErr w:type="spellStart"/>
      <w:r w:rsidRPr="000A1587">
        <w:t>составнои</w:t>
      </w:r>
      <w:proofErr w:type="spellEnd"/>
      <w:r w:rsidRPr="000A1587">
        <w:t>̆</w:t>
      </w:r>
      <w:r>
        <w:t xml:space="preserve"> </w:t>
      </w:r>
      <w:r w:rsidRPr="000A1587">
        <w:t xml:space="preserve">части </w:t>
      </w:r>
      <w:proofErr w:type="spellStart"/>
      <w:r w:rsidRPr="000A1587">
        <w:t>двойнои</w:t>
      </w:r>
      <w:proofErr w:type="spellEnd"/>
      <w:r w:rsidRPr="000A1587">
        <w:t>̆ изоляции.</w:t>
      </w:r>
    </w:p>
    <w:p w14:paraId="6DE59B6B" w14:textId="77777777" w:rsidR="000A1587" w:rsidRPr="000A1587" w:rsidRDefault="000A1587" w:rsidP="000A1587">
      <w:pPr>
        <w:pStyle w:val="Style5"/>
        <w:widowControl/>
        <w:ind w:firstLine="567"/>
        <w:jc w:val="both"/>
      </w:pPr>
      <w:r w:rsidRPr="000A1587">
        <w:t xml:space="preserve">Условия </w:t>
      </w:r>
      <w:proofErr w:type="spellStart"/>
      <w:r w:rsidRPr="000A1587">
        <w:t>одиночнои</w:t>
      </w:r>
      <w:proofErr w:type="spellEnd"/>
      <w:r w:rsidRPr="000A1587">
        <w:t>̆ неисправности не должны применяться одновременно со специальными</w:t>
      </w:r>
      <w:r>
        <w:t xml:space="preserve"> </w:t>
      </w:r>
      <w:r w:rsidRPr="000A1587">
        <w:t>условиями испытания максимального сетевого напряжения на приложенных деталях и</w:t>
      </w:r>
      <w:r>
        <w:t xml:space="preserve"> </w:t>
      </w:r>
      <w:r w:rsidRPr="000A1587">
        <w:t>незаземленных частях корпуса.</w:t>
      </w:r>
    </w:p>
    <w:p w14:paraId="1C885740" w14:textId="77777777" w:rsidR="000A1587" w:rsidRPr="000A1587" w:rsidRDefault="000A1587" w:rsidP="000A1587">
      <w:pPr>
        <w:pStyle w:val="Style5"/>
        <w:widowControl/>
        <w:ind w:firstLine="567"/>
        <w:jc w:val="both"/>
      </w:pPr>
      <w:r w:rsidRPr="000A1587">
        <w:t>8.5.1.3 Допустимые значения</w:t>
      </w:r>
    </w:p>
    <w:p w14:paraId="358803FF" w14:textId="77777777" w:rsidR="000A1587" w:rsidRPr="000A1587" w:rsidRDefault="000A1587" w:rsidP="000A1587">
      <w:pPr>
        <w:pStyle w:val="Style5"/>
        <w:widowControl/>
        <w:ind w:firstLine="567"/>
        <w:jc w:val="both"/>
      </w:pPr>
      <w:r w:rsidRPr="000A1587">
        <w:t>Следующие допустимые значения, указанные в пунктах a), b) и c), должны применяться к токам,</w:t>
      </w:r>
      <w:r>
        <w:t xml:space="preserve"> </w:t>
      </w:r>
      <w:r w:rsidRPr="000A1587">
        <w:t xml:space="preserve">протекающим по </w:t>
      </w:r>
      <w:proofErr w:type="spellStart"/>
      <w:r w:rsidRPr="000A1587">
        <w:t>электрическои</w:t>
      </w:r>
      <w:proofErr w:type="spellEnd"/>
      <w:r w:rsidRPr="000A1587">
        <w:t xml:space="preserve">̆ цепи, </w:t>
      </w:r>
      <w:proofErr w:type="spellStart"/>
      <w:r w:rsidRPr="000A1587">
        <w:t>показаннои</w:t>
      </w:r>
      <w:proofErr w:type="spellEnd"/>
      <w:r w:rsidRPr="000A1587">
        <w:t xml:space="preserve">̆ на рисунке 4a, или с помощью </w:t>
      </w:r>
      <w:proofErr w:type="spellStart"/>
      <w:r w:rsidRPr="000A1587">
        <w:t>устройства</w:t>
      </w:r>
      <w:proofErr w:type="spellEnd"/>
      <w:r w:rsidRPr="000A1587">
        <w:t>,</w:t>
      </w:r>
      <w:r>
        <w:t xml:space="preserve"> </w:t>
      </w:r>
      <w:r w:rsidRPr="000A1587">
        <w:t xml:space="preserve">измеряющего </w:t>
      </w:r>
      <w:proofErr w:type="spellStart"/>
      <w:r w:rsidRPr="000A1587">
        <w:t>частотныи</w:t>
      </w:r>
      <w:proofErr w:type="spellEnd"/>
      <w:r w:rsidRPr="000A1587">
        <w:t>̆ состав токов, как определено на рисунке 4b.</w:t>
      </w:r>
    </w:p>
    <w:p w14:paraId="3E0E2DFF" w14:textId="77777777" w:rsidR="000A1587" w:rsidRPr="000A1587" w:rsidRDefault="000A1587" w:rsidP="000A1587">
      <w:pPr>
        <w:pStyle w:val="Style5"/>
        <w:widowControl/>
        <w:ind w:firstLine="567"/>
        <w:jc w:val="both"/>
      </w:pPr>
      <w:r w:rsidRPr="000A1587">
        <w:t xml:space="preserve">Ток должен измеряться так, как показано в </w:t>
      </w:r>
      <w:proofErr w:type="spellStart"/>
      <w:r w:rsidRPr="000A1587">
        <w:t>электрическои</w:t>
      </w:r>
      <w:proofErr w:type="spellEnd"/>
      <w:r w:rsidRPr="000A1587">
        <w:t>̆ схеме на рисунках 4, 5, 6, 7 и 8.</w:t>
      </w:r>
      <w:r>
        <w:t xml:space="preserve"> </w:t>
      </w:r>
      <w:r w:rsidRPr="000A1587">
        <w:t>Значения должны применяться к постоянному току, переменному току и составным формам</w:t>
      </w:r>
      <w:r>
        <w:t xml:space="preserve"> </w:t>
      </w:r>
      <w:r w:rsidRPr="000A1587">
        <w:t>сигналов. Если не указано иное, они относятся к постоянному току или среднеквадратичному</w:t>
      </w:r>
      <w:r>
        <w:t xml:space="preserve"> </w:t>
      </w:r>
      <w:r w:rsidRPr="000A1587">
        <w:t>значению.</w:t>
      </w:r>
    </w:p>
    <w:p w14:paraId="410759BE" w14:textId="77777777" w:rsidR="000A1587" w:rsidRDefault="000A1587" w:rsidP="000A1587">
      <w:pPr>
        <w:pStyle w:val="Style5"/>
        <w:widowControl/>
        <w:ind w:firstLine="567"/>
        <w:jc w:val="both"/>
      </w:pPr>
      <w:r w:rsidRPr="000A1587">
        <w:t>а) Значения токов утечки на пациента должны быть такими, как указано в таблице 6. Значения</w:t>
      </w:r>
      <w:r>
        <w:t xml:space="preserve"> </w:t>
      </w:r>
      <w:r w:rsidRPr="000A1587">
        <w:t xml:space="preserve">переменного тока должны подаваться на токи, имеющие частоту не менее </w:t>
      </w:r>
      <w:r>
        <w:t xml:space="preserve">                   </w:t>
      </w:r>
      <w:r w:rsidRPr="000A1587">
        <w:t>0,1 Гц.</w:t>
      </w:r>
    </w:p>
    <w:p w14:paraId="520A9A26" w14:textId="77777777" w:rsidR="000A1587" w:rsidRPr="00455663" w:rsidRDefault="000A1587" w:rsidP="000A1587">
      <w:pPr>
        <w:pStyle w:val="Style5"/>
        <w:widowControl/>
        <w:ind w:firstLine="567"/>
        <w:jc w:val="both"/>
        <w:rPr>
          <w:sz w:val="20"/>
          <w:szCs w:val="20"/>
        </w:rPr>
      </w:pPr>
    </w:p>
    <w:p w14:paraId="7BC8929F" w14:textId="77777777" w:rsidR="000A1587" w:rsidRDefault="000A1587" w:rsidP="000A1587">
      <w:pPr>
        <w:pStyle w:val="Style5"/>
        <w:widowControl/>
        <w:ind w:firstLine="567"/>
        <w:jc w:val="center"/>
        <w:rPr>
          <w:b/>
        </w:rPr>
      </w:pPr>
      <w:r w:rsidRPr="000A1587">
        <w:rPr>
          <w:rFonts w:hint="eastAsia"/>
          <w:b/>
        </w:rPr>
        <w:t>Таблица</w:t>
      </w:r>
      <w:r w:rsidRPr="000A1587">
        <w:rPr>
          <w:b/>
        </w:rPr>
        <w:t xml:space="preserve"> 6 – Значения тока утечки на пациента</w:t>
      </w:r>
    </w:p>
    <w:p w14:paraId="58ADD067" w14:textId="77777777" w:rsidR="000A1587" w:rsidRPr="00892A11" w:rsidRDefault="000A1587" w:rsidP="000A1587">
      <w:pPr>
        <w:pStyle w:val="Style5"/>
        <w:widowControl/>
        <w:ind w:firstLine="567"/>
        <w:jc w:val="center"/>
        <w:rPr>
          <w:b/>
          <w:sz w:val="20"/>
          <w:szCs w:val="20"/>
        </w:rPr>
      </w:pPr>
    </w:p>
    <w:tbl>
      <w:tblPr>
        <w:tblStyle w:val="aa"/>
        <w:tblW w:w="5000" w:type="pct"/>
        <w:tblLook w:val="04A0" w:firstRow="1" w:lastRow="0" w:firstColumn="1" w:lastColumn="0" w:noHBand="0" w:noVBand="1"/>
      </w:tblPr>
      <w:tblGrid>
        <w:gridCol w:w="1156"/>
        <w:gridCol w:w="2779"/>
        <w:gridCol w:w="1560"/>
        <w:gridCol w:w="1277"/>
        <w:gridCol w:w="708"/>
        <w:gridCol w:w="708"/>
        <w:gridCol w:w="708"/>
        <w:gridCol w:w="674"/>
      </w:tblGrid>
      <w:tr w:rsidR="00AB7148" w:rsidRPr="00AB7148" w14:paraId="31B674FC" w14:textId="77777777" w:rsidTr="00455663">
        <w:trPr>
          <w:trHeight w:val="454"/>
        </w:trPr>
        <w:tc>
          <w:tcPr>
            <w:tcW w:w="604" w:type="pct"/>
            <w:vMerge w:val="restart"/>
            <w:vAlign w:val="center"/>
          </w:tcPr>
          <w:p w14:paraId="1F20D5F6" w14:textId="77777777" w:rsidR="00AB7148" w:rsidRPr="00AB7148" w:rsidRDefault="00AB7148" w:rsidP="00455663">
            <w:pPr>
              <w:pStyle w:val="Style5"/>
              <w:widowControl/>
              <w:ind w:left="-142" w:right="-144"/>
              <w:jc w:val="center"/>
              <w:rPr>
                <w:sz w:val="22"/>
                <w:szCs w:val="22"/>
              </w:rPr>
            </w:pPr>
            <w:r w:rsidRPr="00AB7148">
              <w:rPr>
                <w:sz w:val="22"/>
                <w:szCs w:val="22"/>
              </w:rPr>
              <w:t>Ток</w:t>
            </w:r>
          </w:p>
        </w:tc>
        <w:tc>
          <w:tcPr>
            <w:tcW w:w="1452" w:type="pct"/>
            <w:vMerge w:val="restart"/>
            <w:vAlign w:val="center"/>
          </w:tcPr>
          <w:p w14:paraId="49BD1057" w14:textId="77777777" w:rsidR="00AB7148" w:rsidRPr="00AB7148" w:rsidRDefault="00AB7148" w:rsidP="00AB7148">
            <w:pPr>
              <w:pStyle w:val="Style5"/>
              <w:widowControl/>
              <w:ind w:left="-142" w:right="-144"/>
              <w:jc w:val="center"/>
              <w:rPr>
                <w:sz w:val="22"/>
                <w:szCs w:val="22"/>
              </w:rPr>
            </w:pPr>
            <w:r w:rsidRPr="00AB7148">
              <w:rPr>
                <w:sz w:val="22"/>
                <w:szCs w:val="22"/>
              </w:rPr>
              <w:t>Описание</w:t>
            </w:r>
          </w:p>
        </w:tc>
        <w:tc>
          <w:tcPr>
            <w:tcW w:w="815" w:type="pct"/>
            <w:vMerge w:val="restart"/>
            <w:vAlign w:val="center"/>
          </w:tcPr>
          <w:p w14:paraId="7528A881" w14:textId="77777777" w:rsidR="00AB7148" w:rsidRPr="00AB7148" w:rsidRDefault="00AB7148" w:rsidP="00AB7148">
            <w:pPr>
              <w:autoSpaceDE w:val="0"/>
              <w:autoSpaceDN w:val="0"/>
              <w:adjustRightInd w:val="0"/>
              <w:ind w:left="-142" w:right="-144"/>
              <w:jc w:val="center"/>
              <w:rPr>
                <w:rFonts w:eastAsia="Cambria,Bold"/>
                <w:bCs/>
                <w:sz w:val="22"/>
                <w:szCs w:val="22"/>
              </w:rPr>
            </w:pPr>
            <w:r w:rsidRPr="00AB7148">
              <w:rPr>
                <w:rFonts w:eastAsia="Cambria,Bold"/>
                <w:bCs/>
                <w:sz w:val="22"/>
                <w:szCs w:val="22"/>
              </w:rPr>
              <w:t>Измерительная</w:t>
            </w:r>
          </w:p>
          <w:p w14:paraId="33D540F8" w14:textId="77777777" w:rsidR="00AB7148" w:rsidRPr="00AB7148" w:rsidRDefault="00AB7148" w:rsidP="00AB7148">
            <w:pPr>
              <w:pStyle w:val="Style5"/>
              <w:widowControl/>
              <w:ind w:left="-142" w:right="-144"/>
              <w:jc w:val="center"/>
              <w:rPr>
                <w:sz w:val="22"/>
                <w:szCs w:val="22"/>
              </w:rPr>
            </w:pPr>
            <w:r w:rsidRPr="00AB7148">
              <w:rPr>
                <w:rFonts w:eastAsia="Cambria,Bold"/>
                <w:bCs/>
                <w:sz w:val="22"/>
                <w:szCs w:val="22"/>
              </w:rPr>
              <w:t>цепь</w:t>
            </w:r>
          </w:p>
        </w:tc>
        <w:tc>
          <w:tcPr>
            <w:tcW w:w="667" w:type="pct"/>
            <w:vMerge w:val="restart"/>
            <w:vAlign w:val="center"/>
          </w:tcPr>
          <w:p w14:paraId="172A3759" w14:textId="77777777" w:rsidR="00AB7148" w:rsidRPr="00AB7148" w:rsidRDefault="00AB7148" w:rsidP="00AB7148">
            <w:pPr>
              <w:pStyle w:val="Style5"/>
              <w:widowControl/>
              <w:ind w:left="-142" w:right="-144"/>
              <w:jc w:val="center"/>
              <w:rPr>
                <w:sz w:val="22"/>
                <w:szCs w:val="22"/>
              </w:rPr>
            </w:pPr>
            <w:r w:rsidRPr="00AB7148">
              <w:rPr>
                <w:sz w:val="22"/>
                <w:szCs w:val="22"/>
              </w:rPr>
              <w:t>Вид цепи</w:t>
            </w:r>
          </w:p>
        </w:tc>
        <w:tc>
          <w:tcPr>
            <w:tcW w:w="740" w:type="pct"/>
            <w:gridSpan w:val="2"/>
            <w:vAlign w:val="center"/>
          </w:tcPr>
          <w:p w14:paraId="499A0F39" w14:textId="77777777" w:rsidR="00AB7148" w:rsidRPr="00AB7148" w:rsidRDefault="00AB7148" w:rsidP="00AB7148">
            <w:pPr>
              <w:autoSpaceDE w:val="0"/>
              <w:autoSpaceDN w:val="0"/>
              <w:adjustRightInd w:val="0"/>
              <w:ind w:left="-142" w:right="-144"/>
              <w:jc w:val="center"/>
              <w:rPr>
                <w:bCs/>
                <w:sz w:val="22"/>
                <w:szCs w:val="22"/>
              </w:rPr>
            </w:pPr>
            <w:r w:rsidRPr="00AB7148">
              <w:rPr>
                <w:bCs/>
                <w:sz w:val="22"/>
                <w:szCs w:val="22"/>
              </w:rPr>
              <w:t>Рабочая часть</w:t>
            </w:r>
          </w:p>
          <w:p w14:paraId="3646D8E5" w14:textId="77777777" w:rsidR="00AB7148" w:rsidRPr="00AB7148" w:rsidRDefault="00AB7148" w:rsidP="00AB7148">
            <w:pPr>
              <w:pStyle w:val="Style5"/>
              <w:widowControl/>
              <w:ind w:left="-142" w:right="-144"/>
              <w:jc w:val="center"/>
              <w:rPr>
                <w:sz w:val="22"/>
                <w:szCs w:val="22"/>
              </w:rPr>
            </w:pPr>
            <w:r w:rsidRPr="00AB7148">
              <w:rPr>
                <w:bCs/>
                <w:sz w:val="22"/>
                <w:szCs w:val="22"/>
              </w:rPr>
              <w:t>типа В</w:t>
            </w:r>
          </w:p>
        </w:tc>
        <w:tc>
          <w:tcPr>
            <w:tcW w:w="722" w:type="pct"/>
            <w:gridSpan w:val="2"/>
            <w:vAlign w:val="center"/>
          </w:tcPr>
          <w:p w14:paraId="56FBA534" w14:textId="77777777" w:rsidR="00AB7148" w:rsidRPr="00AB7148" w:rsidRDefault="00AB7148" w:rsidP="00AB7148">
            <w:pPr>
              <w:autoSpaceDE w:val="0"/>
              <w:autoSpaceDN w:val="0"/>
              <w:adjustRightInd w:val="0"/>
              <w:ind w:left="-142" w:right="-144"/>
              <w:jc w:val="center"/>
              <w:rPr>
                <w:bCs/>
                <w:sz w:val="22"/>
                <w:szCs w:val="22"/>
              </w:rPr>
            </w:pPr>
            <w:r w:rsidRPr="00AB7148">
              <w:rPr>
                <w:bCs/>
                <w:sz w:val="22"/>
                <w:szCs w:val="22"/>
              </w:rPr>
              <w:t>Рабочая часть</w:t>
            </w:r>
          </w:p>
          <w:p w14:paraId="0EFD97D5" w14:textId="77777777" w:rsidR="00AB7148" w:rsidRPr="00AB7148" w:rsidRDefault="00AB7148" w:rsidP="00AB7148">
            <w:pPr>
              <w:pStyle w:val="Style5"/>
              <w:widowControl/>
              <w:ind w:left="-142" w:right="-144"/>
              <w:jc w:val="center"/>
              <w:rPr>
                <w:sz w:val="22"/>
                <w:szCs w:val="22"/>
              </w:rPr>
            </w:pPr>
            <w:r w:rsidRPr="00AB7148">
              <w:rPr>
                <w:rFonts w:eastAsia="Cambria,Bold"/>
                <w:bCs/>
                <w:sz w:val="22"/>
                <w:szCs w:val="22"/>
              </w:rPr>
              <w:t xml:space="preserve">типа </w:t>
            </w:r>
            <w:r w:rsidRPr="00AB7148">
              <w:rPr>
                <w:bCs/>
                <w:sz w:val="22"/>
                <w:szCs w:val="22"/>
              </w:rPr>
              <w:t>CF</w:t>
            </w:r>
          </w:p>
        </w:tc>
      </w:tr>
      <w:tr w:rsidR="00AB7148" w:rsidRPr="00AB7148" w14:paraId="21DA7E9E" w14:textId="77777777" w:rsidTr="00455663">
        <w:trPr>
          <w:trHeight w:val="454"/>
        </w:trPr>
        <w:tc>
          <w:tcPr>
            <w:tcW w:w="604" w:type="pct"/>
            <w:vMerge/>
            <w:tcBorders>
              <w:bottom w:val="double" w:sz="4" w:space="0" w:color="auto"/>
            </w:tcBorders>
            <w:vAlign w:val="center"/>
          </w:tcPr>
          <w:p w14:paraId="3FB2C0A3" w14:textId="77777777" w:rsidR="00AB7148" w:rsidRPr="00AB7148" w:rsidRDefault="00AB7148" w:rsidP="00455663">
            <w:pPr>
              <w:pStyle w:val="Style5"/>
              <w:widowControl/>
              <w:ind w:left="-142" w:right="-144"/>
              <w:jc w:val="center"/>
              <w:rPr>
                <w:sz w:val="22"/>
                <w:szCs w:val="22"/>
              </w:rPr>
            </w:pPr>
          </w:p>
        </w:tc>
        <w:tc>
          <w:tcPr>
            <w:tcW w:w="1452" w:type="pct"/>
            <w:vMerge/>
            <w:tcBorders>
              <w:bottom w:val="double" w:sz="4" w:space="0" w:color="auto"/>
            </w:tcBorders>
            <w:vAlign w:val="center"/>
          </w:tcPr>
          <w:p w14:paraId="479505EE" w14:textId="77777777" w:rsidR="00AB7148" w:rsidRPr="00AB7148" w:rsidRDefault="00AB7148" w:rsidP="00AB7148">
            <w:pPr>
              <w:pStyle w:val="Style5"/>
              <w:widowControl/>
              <w:ind w:left="-142" w:right="-144"/>
              <w:jc w:val="center"/>
              <w:rPr>
                <w:sz w:val="22"/>
                <w:szCs w:val="22"/>
              </w:rPr>
            </w:pPr>
          </w:p>
        </w:tc>
        <w:tc>
          <w:tcPr>
            <w:tcW w:w="815" w:type="pct"/>
            <w:vMerge/>
            <w:tcBorders>
              <w:bottom w:val="double" w:sz="4" w:space="0" w:color="auto"/>
            </w:tcBorders>
            <w:vAlign w:val="center"/>
          </w:tcPr>
          <w:p w14:paraId="3B1157B3" w14:textId="77777777" w:rsidR="00AB7148" w:rsidRPr="00AB7148" w:rsidRDefault="00AB7148" w:rsidP="00AB7148">
            <w:pPr>
              <w:pStyle w:val="Style5"/>
              <w:widowControl/>
              <w:ind w:left="-142" w:right="-144"/>
              <w:jc w:val="center"/>
              <w:rPr>
                <w:sz w:val="22"/>
                <w:szCs w:val="22"/>
              </w:rPr>
            </w:pPr>
          </w:p>
        </w:tc>
        <w:tc>
          <w:tcPr>
            <w:tcW w:w="667" w:type="pct"/>
            <w:vMerge/>
            <w:tcBorders>
              <w:bottom w:val="double" w:sz="4" w:space="0" w:color="auto"/>
            </w:tcBorders>
            <w:vAlign w:val="center"/>
          </w:tcPr>
          <w:p w14:paraId="235E3882" w14:textId="77777777" w:rsidR="00AB7148" w:rsidRPr="00AB7148" w:rsidRDefault="00AB7148" w:rsidP="00AB7148">
            <w:pPr>
              <w:pStyle w:val="Style5"/>
              <w:widowControl/>
              <w:ind w:left="-142" w:right="-144"/>
              <w:jc w:val="center"/>
              <w:rPr>
                <w:sz w:val="22"/>
                <w:szCs w:val="22"/>
              </w:rPr>
            </w:pPr>
          </w:p>
        </w:tc>
        <w:tc>
          <w:tcPr>
            <w:tcW w:w="370" w:type="pct"/>
            <w:tcBorders>
              <w:bottom w:val="double" w:sz="4" w:space="0" w:color="auto"/>
            </w:tcBorders>
            <w:vAlign w:val="center"/>
          </w:tcPr>
          <w:p w14:paraId="70AA9BD4" w14:textId="77777777" w:rsidR="00AB7148" w:rsidRPr="00AB7148" w:rsidRDefault="00AB7148" w:rsidP="00AB7148">
            <w:pPr>
              <w:autoSpaceDE w:val="0"/>
              <w:autoSpaceDN w:val="0"/>
              <w:adjustRightInd w:val="0"/>
              <w:ind w:left="-142" w:right="-144"/>
              <w:jc w:val="center"/>
              <w:rPr>
                <w:rFonts w:eastAsia="Cambria,Bold"/>
                <w:bCs/>
                <w:sz w:val="22"/>
                <w:szCs w:val="22"/>
              </w:rPr>
            </w:pPr>
            <w:r w:rsidRPr="00AB7148">
              <w:rPr>
                <w:bCs/>
                <w:sz w:val="22"/>
                <w:szCs w:val="22"/>
              </w:rPr>
              <w:t xml:space="preserve">NC </w:t>
            </w:r>
            <w:r w:rsidRPr="00AB7148">
              <w:rPr>
                <w:rFonts w:eastAsia="Cambria,Bold"/>
                <w:bCs/>
                <w:sz w:val="22"/>
                <w:szCs w:val="22"/>
                <w:vertAlign w:val="superscript"/>
              </w:rPr>
              <w:t>a</w:t>
            </w:r>
          </w:p>
          <w:p w14:paraId="5C291497" w14:textId="77777777" w:rsidR="00AB7148" w:rsidRPr="00AB7148" w:rsidRDefault="00AB7148" w:rsidP="00AB7148">
            <w:pPr>
              <w:pStyle w:val="Style5"/>
              <w:widowControl/>
              <w:ind w:left="-142" w:right="-144"/>
              <w:jc w:val="center"/>
              <w:rPr>
                <w:sz w:val="22"/>
                <w:szCs w:val="22"/>
              </w:rPr>
            </w:pPr>
            <w:proofErr w:type="spellStart"/>
            <w:r w:rsidRPr="00AB7148">
              <w:rPr>
                <w:sz w:val="22"/>
                <w:szCs w:val="22"/>
              </w:rPr>
              <w:t>μA</w:t>
            </w:r>
            <w:proofErr w:type="spellEnd"/>
          </w:p>
        </w:tc>
        <w:tc>
          <w:tcPr>
            <w:tcW w:w="370" w:type="pct"/>
            <w:tcBorders>
              <w:bottom w:val="double" w:sz="4" w:space="0" w:color="auto"/>
            </w:tcBorders>
            <w:vAlign w:val="center"/>
          </w:tcPr>
          <w:p w14:paraId="2F07D95F" w14:textId="77777777" w:rsidR="00AB7148" w:rsidRPr="00AB7148" w:rsidRDefault="00AB7148" w:rsidP="00AB7148">
            <w:pPr>
              <w:autoSpaceDE w:val="0"/>
              <w:autoSpaceDN w:val="0"/>
              <w:adjustRightInd w:val="0"/>
              <w:ind w:left="-142" w:right="-144"/>
              <w:jc w:val="center"/>
              <w:rPr>
                <w:rFonts w:eastAsia="Cambria,Bold"/>
                <w:bCs/>
                <w:sz w:val="22"/>
                <w:szCs w:val="22"/>
              </w:rPr>
            </w:pPr>
            <w:r w:rsidRPr="00AB7148">
              <w:rPr>
                <w:rFonts w:eastAsia="Cambria,Bold"/>
                <w:bCs/>
                <w:sz w:val="22"/>
                <w:szCs w:val="22"/>
              </w:rPr>
              <w:t xml:space="preserve">SFC </w:t>
            </w:r>
            <w:r w:rsidRPr="00AB7148">
              <w:rPr>
                <w:rFonts w:eastAsia="Cambria,Bold"/>
                <w:bCs/>
                <w:sz w:val="22"/>
                <w:szCs w:val="22"/>
                <w:vertAlign w:val="superscript"/>
              </w:rPr>
              <w:t>b</w:t>
            </w:r>
          </w:p>
          <w:p w14:paraId="5B2AD64B" w14:textId="77777777" w:rsidR="00AB7148" w:rsidRPr="00AB7148" w:rsidRDefault="00AB7148" w:rsidP="00AB7148">
            <w:pPr>
              <w:pStyle w:val="Style5"/>
              <w:widowControl/>
              <w:ind w:left="-142" w:right="-144"/>
              <w:jc w:val="center"/>
              <w:rPr>
                <w:sz w:val="22"/>
                <w:szCs w:val="22"/>
              </w:rPr>
            </w:pPr>
            <w:proofErr w:type="spellStart"/>
            <w:r w:rsidRPr="00AB7148">
              <w:rPr>
                <w:rFonts w:eastAsia="Cambria,Bold"/>
                <w:sz w:val="22"/>
                <w:szCs w:val="22"/>
              </w:rPr>
              <w:t>μA</w:t>
            </w:r>
            <w:proofErr w:type="spellEnd"/>
          </w:p>
        </w:tc>
        <w:tc>
          <w:tcPr>
            <w:tcW w:w="370" w:type="pct"/>
            <w:tcBorders>
              <w:bottom w:val="double" w:sz="4" w:space="0" w:color="auto"/>
            </w:tcBorders>
            <w:vAlign w:val="center"/>
          </w:tcPr>
          <w:p w14:paraId="156BF1B6" w14:textId="77777777" w:rsidR="00AB7148" w:rsidRPr="00AB7148" w:rsidRDefault="00AB7148" w:rsidP="00AB7148">
            <w:pPr>
              <w:autoSpaceDE w:val="0"/>
              <w:autoSpaceDN w:val="0"/>
              <w:adjustRightInd w:val="0"/>
              <w:ind w:left="-142" w:right="-144"/>
              <w:jc w:val="center"/>
              <w:rPr>
                <w:rFonts w:eastAsia="Cambria,Bold"/>
                <w:bCs/>
                <w:sz w:val="22"/>
                <w:szCs w:val="22"/>
              </w:rPr>
            </w:pPr>
            <w:r w:rsidRPr="00AB7148">
              <w:rPr>
                <w:bCs/>
                <w:sz w:val="22"/>
                <w:szCs w:val="22"/>
              </w:rPr>
              <w:t xml:space="preserve">NC </w:t>
            </w:r>
            <w:r w:rsidRPr="00AB7148">
              <w:rPr>
                <w:rFonts w:eastAsia="Cambria,Bold"/>
                <w:bCs/>
                <w:sz w:val="22"/>
                <w:szCs w:val="22"/>
                <w:vertAlign w:val="superscript"/>
              </w:rPr>
              <w:t>a</w:t>
            </w:r>
          </w:p>
          <w:p w14:paraId="69248D42" w14:textId="77777777" w:rsidR="00AB7148" w:rsidRPr="00AB7148" w:rsidRDefault="00AB7148" w:rsidP="00AB7148">
            <w:pPr>
              <w:pStyle w:val="Style5"/>
              <w:widowControl/>
              <w:ind w:left="-142" w:right="-144"/>
              <w:jc w:val="center"/>
              <w:rPr>
                <w:sz w:val="22"/>
                <w:szCs w:val="22"/>
              </w:rPr>
            </w:pPr>
            <w:proofErr w:type="spellStart"/>
            <w:r w:rsidRPr="00AB7148">
              <w:rPr>
                <w:sz w:val="22"/>
                <w:szCs w:val="22"/>
              </w:rPr>
              <w:t>μA</w:t>
            </w:r>
            <w:proofErr w:type="spellEnd"/>
          </w:p>
        </w:tc>
        <w:tc>
          <w:tcPr>
            <w:tcW w:w="352" w:type="pct"/>
            <w:tcBorders>
              <w:bottom w:val="double" w:sz="4" w:space="0" w:color="auto"/>
            </w:tcBorders>
            <w:vAlign w:val="center"/>
          </w:tcPr>
          <w:p w14:paraId="3A4C1B62" w14:textId="77777777" w:rsidR="00AB7148" w:rsidRPr="00AB7148" w:rsidRDefault="00AB7148" w:rsidP="00AB7148">
            <w:pPr>
              <w:autoSpaceDE w:val="0"/>
              <w:autoSpaceDN w:val="0"/>
              <w:adjustRightInd w:val="0"/>
              <w:ind w:left="-142" w:right="-144"/>
              <w:jc w:val="center"/>
              <w:rPr>
                <w:rFonts w:eastAsia="Cambria,Bold"/>
                <w:bCs/>
                <w:sz w:val="22"/>
                <w:szCs w:val="22"/>
              </w:rPr>
            </w:pPr>
            <w:r w:rsidRPr="00AB7148">
              <w:rPr>
                <w:rFonts w:eastAsia="Cambria,Bold"/>
                <w:bCs/>
                <w:sz w:val="22"/>
                <w:szCs w:val="22"/>
              </w:rPr>
              <w:t xml:space="preserve">SFC </w:t>
            </w:r>
            <w:r w:rsidRPr="00AB7148">
              <w:rPr>
                <w:rFonts w:eastAsia="Cambria,Bold"/>
                <w:bCs/>
                <w:sz w:val="22"/>
                <w:szCs w:val="22"/>
                <w:vertAlign w:val="superscript"/>
              </w:rPr>
              <w:t>b</w:t>
            </w:r>
          </w:p>
          <w:p w14:paraId="14C3427D" w14:textId="77777777" w:rsidR="00AB7148" w:rsidRPr="00AB7148" w:rsidRDefault="00AB7148" w:rsidP="00AB7148">
            <w:pPr>
              <w:pStyle w:val="Style5"/>
              <w:widowControl/>
              <w:ind w:left="-142" w:right="-144"/>
              <w:jc w:val="center"/>
              <w:rPr>
                <w:sz w:val="22"/>
                <w:szCs w:val="22"/>
              </w:rPr>
            </w:pPr>
            <w:proofErr w:type="spellStart"/>
            <w:r w:rsidRPr="00AB7148">
              <w:rPr>
                <w:rFonts w:eastAsia="Cambria,Bold"/>
                <w:sz w:val="22"/>
                <w:szCs w:val="22"/>
              </w:rPr>
              <w:t>μA</w:t>
            </w:r>
            <w:proofErr w:type="spellEnd"/>
          </w:p>
        </w:tc>
      </w:tr>
      <w:tr w:rsidR="00AB7148" w:rsidRPr="00AB7148" w14:paraId="05ACF0ED" w14:textId="77777777" w:rsidTr="00455663">
        <w:trPr>
          <w:trHeight w:val="454"/>
        </w:trPr>
        <w:tc>
          <w:tcPr>
            <w:tcW w:w="604" w:type="pct"/>
            <w:vMerge w:val="restart"/>
            <w:tcBorders>
              <w:top w:val="double" w:sz="4" w:space="0" w:color="auto"/>
            </w:tcBorders>
            <w:vAlign w:val="center"/>
          </w:tcPr>
          <w:p w14:paraId="563838A2" w14:textId="77777777" w:rsidR="00AB7148" w:rsidRPr="00AB7148" w:rsidRDefault="00455663" w:rsidP="00455663">
            <w:pPr>
              <w:autoSpaceDE w:val="0"/>
              <w:autoSpaceDN w:val="0"/>
              <w:adjustRightInd w:val="0"/>
              <w:ind w:right="-144"/>
              <w:rPr>
                <w:sz w:val="22"/>
                <w:szCs w:val="22"/>
              </w:rPr>
            </w:pPr>
            <w:r w:rsidRPr="00AB7148">
              <w:rPr>
                <w:sz w:val="22"/>
                <w:szCs w:val="22"/>
              </w:rPr>
              <w:t>Ток</w:t>
            </w:r>
          </w:p>
          <w:p w14:paraId="45E17266" w14:textId="77777777" w:rsidR="00AB7148" w:rsidRPr="00AB7148" w:rsidRDefault="00AB7148" w:rsidP="00455663">
            <w:pPr>
              <w:autoSpaceDE w:val="0"/>
              <w:autoSpaceDN w:val="0"/>
              <w:adjustRightInd w:val="0"/>
              <w:ind w:right="-144"/>
              <w:rPr>
                <w:sz w:val="22"/>
                <w:szCs w:val="22"/>
              </w:rPr>
            </w:pPr>
            <w:r w:rsidRPr="00AB7148">
              <w:rPr>
                <w:sz w:val="22"/>
                <w:szCs w:val="22"/>
              </w:rPr>
              <w:t>утечки на</w:t>
            </w:r>
          </w:p>
          <w:p w14:paraId="74EE7AD5" w14:textId="77777777" w:rsidR="00AB7148" w:rsidRPr="00AB7148" w:rsidRDefault="00AB7148" w:rsidP="00455663">
            <w:pPr>
              <w:pStyle w:val="Style5"/>
              <w:widowControl/>
              <w:ind w:right="-144"/>
              <w:jc w:val="both"/>
              <w:rPr>
                <w:sz w:val="22"/>
                <w:szCs w:val="22"/>
              </w:rPr>
            </w:pPr>
            <w:r w:rsidRPr="00AB7148">
              <w:rPr>
                <w:sz w:val="22"/>
                <w:szCs w:val="22"/>
              </w:rPr>
              <w:t>пациента</w:t>
            </w:r>
          </w:p>
        </w:tc>
        <w:tc>
          <w:tcPr>
            <w:tcW w:w="1452" w:type="pct"/>
            <w:vMerge w:val="restart"/>
            <w:tcBorders>
              <w:top w:val="double" w:sz="4" w:space="0" w:color="auto"/>
            </w:tcBorders>
            <w:vAlign w:val="center"/>
          </w:tcPr>
          <w:p w14:paraId="7BEB3E07" w14:textId="77777777" w:rsidR="00AB7148" w:rsidRPr="00AB7148" w:rsidRDefault="00AB7148" w:rsidP="00AB7148">
            <w:pPr>
              <w:autoSpaceDE w:val="0"/>
              <w:autoSpaceDN w:val="0"/>
              <w:adjustRightInd w:val="0"/>
              <w:rPr>
                <w:sz w:val="22"/>
                <w:szCs w:val="22"/>
              </w:rPr>
            </w:pPr>
            <w:r w:rsidRPr="00AB7148">
              <w:rPr>
                <w:sz w:val="22"/>
                <w:szCs w:val="22"/>
              </w:rPr>
              <w:t>Ток утечки у пациента</w:t>
            </w:r>
          </w:p>
          <w:p w14:paraId="0AB78E1A" w14:textId="77777777" w:rsidR="00AB7148" w:rsidRPr="00AB7148" w:rsidRDefault="00AB7148" w:rsidP="00AB7148">
            <w:pPr>
              <w:autoSpaceDE w:val="0"/>
              <w:autoSpaceDN w:val="0"/>
              <w:adjustRightInd w:val="0"/>
              <w:rPr>
                <w:sz w:val="22"/>
                <w:szCs w:val="22"/>
              </w:rPr>
            </w:pPr>
            <w:r>
              <w:rPr>
                <w:sz w:val="22"/>
                <w:szCs w:val="22"/>
              </w:rPr>
              <w:t xml:space="preserve">Для </w:t>
            </w:r>
            <w:proofErr w:type="spellStart"/>
            <w:r>
              <w:rPr>
                <w:sz w:val="22"/>
                <w:szCs w:val="22"/>
              </w:rPr>
              <w:t>устрой</w:t>
            </w:r>
            <w:r w:rsidRPr="00AB7148">
              <w:rPr>
                <w:sz w:val="22"/>
                <w:szCs w:val="22"/>
              </w:rPr>
              <w:t>ств</w:t>
            </w:r>
            <w:proofErr w:type="spellEnd"/>
            <w:r w:rsidRPr="00AB7148">
              <w:rPr>
                <w:sz w:val="22"/>
                <w:szCs w:val="22"/>
              </w:rPr>
              <w:t xml:space="preserve"> с внешним</w:t>
            </w:r>
          </w:p>
          <w:p w14:paraId="3ED34327" w14:textId="77777777" w:rsidR="00AB7148" w:rsidRPr="00AB7148" w:rsidRDefault="00AB7148" w:rsidP="00AB7148">
            <w:pPr>
              <w:autoSpaceDE w:val="0"/>
              <w:autoSpaceDN w:val="0"/>
              <w:adjustRightInd w:val="0"/>
              <w:rPr>
                <w:sz w:val="22"/>
                <w:szCs w:val="22"/>
              </w:rPr>
            </w:pPr>
            <w:r w:rsidRPr="00AB7148">
              <w:rPr>
                <w:sz w:val="22"/>
                <w:szCs w:val="22"/>
              </w:rPr>
              <w:t>питанием: от подключения</w:t>
            </w:r>
          </w:p>
          <w:p w14:paraId="49C4027D" w14:textId="77777777" w:rsidR="00AB7148" w:rsidRPr="00AB7148" w:rsidRDefault="00AB7148" w:rsidP="00AB7148">
            <w:pPr>
              <w:autoSpaceDE w:val="0"/>
              <w:autoSpaceDN w:val="0"/>
              <w:adjustRightInd w:val="0"/>
              <w:rPr>
                <w:sz w:val="22"/>
                <w:szCs w:val="22"/>
              </w:rPr>
            </w:pPr>
            <w:r w:rsidRPr="00AB7148">
              <w:rPr>
                <w:sz w:val="22"/>
                <w:szCs w:val="22"/>
              </w:rPr>
              <w:t>пациента к земле</w:t>
            </w:r>
          </w:p>
          <w:p w14:paraId="7FA04EA5" w14:textId="77777777" w:rsidR="00AB7148" w:rsidRPr="00AB7148" w:rsidRDefault="00AB7148" w:rsidP="00AB7148">
            <w:pPr>
              <w:autoSpaceDE w:val="0"/>
              <w:autoSpaceDN w:val="0"/>
              <w:adjustRightInd w:val="0"/>
              <w:rPr>
                <w:sz w:val="22"/>
                <w:szCs w:val="22"/>
              </w:rPr>
            </w:pPr>
            <w:r>
              <w:rPr>
                <w:sz w:val="22"/>
                <w:szCs w:val="22"/>
              </w:rPr>
              <w:t xml:space="preserve">Для </w:t>
            </w:r>
            <w:proofErr w:type="spellStart"/>
            <w:r>
              <w:rPr>
                <w:sz w:val="22"/>
                <w:szCs w:val="22"/>
              </w:rPr>
              <w:t>устрой</w:t>
            </w:r>
            <w:r w:rsidRPr="00AB7148">
              <w:rPr>
                <w:sz w:val="22"/>
                <w:szCs w:val="22"/>
              </w:rPr>
              <w:t>ств</w:t>
            </w:r>
            <w:proofErr w:type="spellEnd"/>
            <w:r w:rsidRPr="00AB7148">
              <w:rPr>
                <w:sz w:val="22"/>
                <w:szCs w:val="22"/>
              </w:rPr>
              <w:t xml:space="preserve"> с</w:t>
            </w:r>
          </w:p>
          <w:p w14:paraId="43F61CF5" w14:textId="77777777" w:rsidR="00AB7148" w:rsidRPr="00AB7148" w:rsidRDefault="00AB7148" w:rsidP="00AB7148">
            <w:pPr>
              <w:autoSpaceDE w:val="0"/>
              <w:autoSpaceDN w:val="0"/>
              <w:adjustRightInd w:val="0"/>
              <w:rPr>
                <w:sz w:val="22"/>
                <w:szCs w:val="22"/>
              </w:rPr>
            </w:pPr>
            <w:r w:rsidRPr="00AB7148">
              <w:rPr>
                <w:sz w:val="22"/>
                <w:szCs w:val="22"/>
              </w:rPr>
              <w:t>внутренним питанием: от</w:t>
            </w:r>
          </w:p>
          <w:p w14:paraId="53C1B726" w14:textId="77777777" w:rsidR="00AB7148" w:rsidRPr="00AB7148" w:rsidRDefault="00AB7148" w:rsidP="00AB7148">
            <w:pPr>
              <w:autoSpaceDE w:val="0"/>
              <w:autoSpaceDN w:val="0"/>
              <w:adjustRightInd w:val="0"/>
              <w:rPr>
                <w:sz w:val="22"/>
                <w:szCs w:val="22"/>
              </w:rPr>
            </w:pPr>
            <w:r w:rsidRPr="00AB7148">
              <w:rPr>
                <w:sz w:val="22"/>
                <w:szCs w:val="22"/>
              </w:rPr>
              <w:t>подключения пациента к</w:t>
            </w:r>
          </w:p>
          <w:p w14:paraId="499C05F8" w14:textId="77777777" w:rsidR="00AB7148" w:rsidRPr="00AB7148" w:rsidRDefault="00AB7148" w:rsidP="00AB7148">
            <w:pPr>
              <w:autoSpaceDE w:val="0"/>
              <w:autoSpaceDN w:val="0"/>
              <w:adjustRightInd w:val="0"/>
              <w:rPr>
                <w:sz w:val="22"/>
                <w:szCs w:val="22"/>
              </w:rPr>
            </w:pPr>
            <w:r w:rsidRPr="00AB7148">
              <w:rPr>
                <w:sz w:val="22"/>
                <w:szCs w:val="22"/>
              </w:rPr>
              <w:t>доступным частям и</w:t>
            </w:r>
          </w:p>
          <w:p w14:paraId="019DDAC8" w14:textId="77777777" w:rsidR="00AB7148" w:rsidRPr="00AB7148" w:rsidRDefault="00AB7148" w:rsidP="00AB7148">
            <w:pPr>
              <w:pStyle w:val="Style5"/>
              <w:widowControl/>
              <w:jc w:val="both"/>
              <w:rPr>
                <w:sz w:val="22"/>
                <w:szCs w:val="22"/>
              </w:rPr>
            </w:pPr>
            <w:r w:rsidRPr="00AB7148">
              <w:rPr>
                <w:sz w:val="22"/>
                <w:szCs w:val="22"/>
              </w:rPr>
              <w:t>рабочим деталям</w:t>
            </w:r>
          </w:p>
        </w:tc>
        <w:tc>
          <w:tcPr>
            <w:tcW w:w="815" w:type="pct"/>
            <w:vMerge w:val="restart"/>
            <w:tcBorders>
              <w:top w:val="double" w:sz="4" w:space="0" w:color="auto"/>
            </w:tcBorders>
            <w:vAlign w:val="center"/>
          </w:tcPr>
          <w:p w14:paraId="1FDEDC69" w14:textId="77777777" w:rsidR="00AB7148" w:rsidRPr="00AB7148" w:rsidRDefault="00AB7148" w:rsidP="00AB7148">
            <w:pPr>
              <w:pStyle w:val="Style5"/>
              <w:widowControl/>
              <w:jc w:val="both"/>
              <w:rPr>
                <w:sz w:val="22"/>
                <w:szCs w:val="22"/>
              </w:rPr>
            </w:pPr>
            <w:r w:rsidRPr="00AB7148">
              <w:rPr>
                <w:sz w:val="22"/>
                <w:szCs w:val="22"/>
              </w:rPr>
              <w:t>см. рисунок 6</w:t>
            </w:r>
          </w:p>
        </w:tc>
        <w:tc>
          <w:tcPr>
            <w:tcW w:w="667" w:type="pct"/>
            <w:tcBorders>
              <w:top w:val="double" w:sz="4" w:space="0" w:color="auto"/>
            </w:tcBorders>
            <w:vAlign w:val="center"/>
          </w:tcPr>
          <w:p w14:paraId="43BA7300" w14:textId="77777777" w:rsidR="00AB7148" w:rsidRPr="00AB7148" w:rsidRDefault="00AB7148" w:rsidP="00AB7148">
            <w:pPr>
              <w:pStyle w:val="Style5"/>
              <w:widowControl/>
              <w:ind w:left="-142" w:right="-144"/>
              <w:jc w:val="center"/>
              <w:rPr>
                <w:sz w:val="22"/>
                <w:szCs w:val="22"/>
              </w:rPr>
            </w:pPr>
            <w:r w:rsidRPr="00AB7148">
              <w:rPr>
                <w:sz w:val="22"/>
                <w:szCs w:val="22"/>
              </w:rPr>
              <w:t>Прямой</w:t>
            </w:r>
          </w:p>
        </w:tc>
        <w:tc>
          <w:tcPr>
            <w:tcW w:w="370" w:type="pct"/>
            <w:tcBorders>
              <w:top w:val="double" w:sz="4" w:space="0" w:color="auto"/>
            </w:tcBorders>
            <w:vAlign w:val="center"/>
          </w:tcPr>
          <w:p w14:paraId="62DA9795" w14:textId="77777777" w:rsidR="00AB7148" w:rsidRPr="00AB7148" w:rsidRDefault="00AB7148" w:rsidP="00AB7148">
            <w:pPr>
              <w:pStyle w:val="Style5"/>
              <w:widowControl/>
              <w:ind w:left="-142" w:right="-144"/>
              <w:jc w:val="center"/>
              <w:rPr>
                <w:sz w:val="22"/>
                <w:szCs w:val="22"/>
              </w:rPr>
            </w:pPr>
            <w:r w:rsidRPr="00AB7148">
              <w:rPr>
                <w:sz w:val="22"/>
                <w:szCs w:val="22"/>
              </w:rPr>
              <w:t>10</w:t>
            </w:r>
          </w:p>
        </w:tc>
        <w:tc>
          <w:tcPr>
            <w:tcW w:w="370" w:type="pct"/>
            <w:tcBorders>
              <w:top w:val="double" w:sz="4" w:space="0" w:color="auto"/>
            </w:tcBorders>
            <w:vAlign w:val="center"/>
          </w:tcPr>
          <w:p w14:paraId="76F629B5" w14:textId="77777777" w:rsidR="00AB7148" w:rsidRPr="00AB7148" w:rsidRDefault="00AB7148" w:rsidP="00AB7148">
            <w:pPr>
              <w:pStyle w:val="Style5"/>
              <w:widowControl/>
              <w:ind w:left="-142" w:right="-144"/>
              <w:jc w:val="center"/>
              <w:rPr>
                <w:sz w:val="22"/>
                <w:szCs w:val="22"/>
              </w:rPr>
            </w:pPr>
            <w:r w:rsidRPr="00AB7148">
              <w:rPr>
                <w:sz w:val="22"/>
                <w:szCs w:val="22"/>
              </w:rPr>
              <w:t>50</w:t>
            </w:r>
          </w:p>
        </w:tc>
        <w:tc>
          <w:tcPr>
            <w:tcW w:w="370" w:type="pct"/>
            <w:tcBorders>
              <w:top w:val="double" w:sz="4" w:space="0" w:color="auto"/>
            </w:tcBorders>
            <w:vAlign w:val="center"/>
          </w:tcPr>
          <w:p w14:paraId="5CAB0B40" w14:textId="77777777" w:rsidR="00AB7148" w:rsidRPr="00AB7148" w:rsidRDefault="00AB7148" w:rsidP="00AB7148">
            <w:pPr>
              <w:pStyle w:val="Style5"/>
              <w:widowControl/>
              <w:ind w:left="-142" w:right="-144"/>
              <w:jc w:val="center"/>
              <w:rPr>
                <w:sz w:val="22"/>
                <w:szCs w:val="22"/>
              </w:rPr>
            </w:pPr>
            <w:r w:rsidRPr="00AB7148">
              <w:rPr>
                <w:sz w:val="22"/>
                <w:szCs w:val="22"/>
              </w:rPr>
              <w:t>10</w:t>
            </w:r>
          </w:p>
        </w:tc>
        <w:tc>
          <w:tcPr>
            <w:tcW w:w="352" w:type="pct"/>
            <w:tcBorders>
              <w:top w:val="double" w:sz="4" w:space="0" w:color="auto"/>
            </w:tcBorders>
            <w:vAlign w:val="center"/>
          </w:tcPr>
          <w:p w14:paraId="28DB71E4" w14:textId="77777777" w:rsidR="00AB7148" w:rsidRPr="00AB7148" w:rsidRDefault="00AB7148" w:rsidP="00AB7148">
            <w:pPr>
              <w:pStyle w:val="Style5"/>
              <w:widowControl/>
              <w:ind w:left="-142" w:right="-144"/>
              <w:jc w:val="center"/>
              <w:rPr>
                <w:sz w:val="22"/>
                <w:szCs w:val="22"/>
              </w:rPr>
            </w:pPr>
            <w:r w:rsidRPr="00AB7148">
              <w:rPr>
                <w:sz w:val="22"/>
                <w:szCs w:val="22"/>
              </w:rPr>
              <w:t>50</w:t>
            </w:r>
          </w:p>
        </w:tc>
      </w:tr>
      <w:tr w:rsidR="00AB7148" w:rsidRPr="00AB7148" w14:paraId="1582716C" w14:textId="77777777" w:rsidTr="00455663">
        <w:trPr>
          <w:trHeight w:val="454"/>
        </w:trPr>
        <w:tc>
          <w:tcPr>
            <w:tcW w:w="604" w:type="pct"/>
            <w:vMerge/>
            <w:tcBorders>
              <w:bottom w:val="nil"/>
            </w:tcBorders>
            <w:vAlign w:val="center"/>
          </w:tcPr>
          <w:p w14:paraId="56A3774F" w14:textId="77777777" w:rsidR="00AB7148" w:rsidRPr="00AB7148" w:rsidRDefault="00AB7148" w:rsidP="00AB7148">
            <w:pPr>
              <w:pStyle w:val="Style5"/>
              <w:widowControl/>
              <w:jc w:val="both"/>
              <w:rPr>
                <w:sz w:val="22"/>
                <w:szCs w:val="22"/>
              </w:rPr>
            </w:pPr>
          </w:p>
        </w:tc>
        <w:tc>
          <w:tcPr>
            <w:tcW w:w="1452" w:type="pct"/>
            <w:vMerge/>
            <w:tcBorders>
              <w:bottom w:val="nil"/>
            </w:tcBorders>
            <w:vAlign w:val="center"/>
          </w:tcPr>
          <w:p w14:paraId="5824E8EA" w14:textId="77777777" w:rsidR="00AB7148" w:rsidRPr="00AB7148" w:rsidRDefault="00AB7148" w:rsidP="00AB7148">
            <w:pPr>
              <w:pStyle w:val="Style5"/>
              <w:widowControl/>
              <w:jc w:val="both"/>
              <w:rPr>
                <w:sz w:val="22"/>
                <w:szCs w:val="22"/>
              </w:rPr>
            </w:pPr>
          </w:p>
        </w:tc>
        <w:tc>
          <w:tcPr>
            <w:tcW w:w="815" w:type="pct"/>
            <w:vMerge/>
            <w:tcBorders>
              <w:bottom w:val="nil"/>
            </w:tcBorders>
            <w:vAlign w:val="center"/>
          </w:tcPr>
          <w:p w14:paraId="1B084355" w14:textId="77777777" w:rsidR="00AB7148" w:rsidRPr="00AB7148" w:rsidRDefault="00AB7148" w:rsidP="00AB7148">
            <w:pPr>
              <w:pStyle w:val="Style5"/>
              <w:widowControl/>
              <w:jc w:val="both"/>
              <w:rPr>
                <w:sz w:val="22"/>
                <w:szCs w:val="22"/>
              </w:rPr>
            </w:pPr>
          </w:p>
        </w:tc>
        <w:tc>
          <w:tcPr>
            <w:tcW w:w="667" w:type="pct"/>
            <w:tcBorders>
              <w:bottom w:val="nil"/>
            </w:tcBorders>
            <w:vAlign w:val="center"/>
          </w:tcPr>
          <w:p w14:paraId="270BE40E" w14:textId="77777777" w:rsidR="00AB7148" w:rsidRPr="00AB7148" w:rsidRDefault="00AB7148" w:rsidP="00AB7148">
            <w:pPr>
              <w:pStyle w:val="Style5"/>
              <w:widowControl/>
              <w:ind w:left="-142" w:right="-144"/>
              <w:jc w:val="center"/>
              <w:rPr>
                <w:sz w:val="22"/>
                <w:szCs w:val="22"/>
              </w:rPr>
            </w:pPr>
            <w:r w:rsidRPr="00AB7148">
              <w:rPr>
                <w:sz w:val="22"/>
                <w:szCs w:val="22"/>
              </w:rPr>
              <w:t>Переменный</w:t>
            </w:r>
          </w:p>
        </w:tc>
        <w:tc>
          <w:tcPr>
            <w:tcW w:w="370" w:type="pct"/>
            <w:tcBorders>
              <w:bottom w:val="nil"/>
            </w:tcBorders>
            <w:vAlign w:val="center"/>
          </w:tcPr>
          <w:p w14:paraId="0E38AE34" w14:textId="77777777" w:rsidR="00AB7148" w:rsidRPr="00AB7148" w:rsidRDefault="00AB7148" w:rsidP="00AB7148">
            <w:pPr>
              <w:pStyle w:val="Style5"/>
              <w:widowControl/>
              <w:ind w:left="-142" w:right="-144"/>
              <w:jc w:val="center"/>
              <w:rPr>
                <w:sz w:val="22"/>
                <w:szCs w:val="22"/>
              </w:rPr>
            </w:pPr>
            <w:r w:rsidRPr="00AB7148">
              <w:rPr>
                <w:sz w:val="22"/>
                <w:szCs w:val="22"/>
              </w:rPr>
              <w:t>100</w:t>
            </w:r>
          </w:p>
        </w:tc>
        <w:tc>
          <w:tcPr>
            <w:tcW w:w="370" w:type="pct"/>
            <w:tcBorders>
              <w:bottom w:val="nil"/>
            </w:tcBorders>
            <w:vAlign w:val="center"/>
          </w:tcPr>
          <w:p w14:paraId="2F7FAE73" w14:textId="77777777" w:rsidR="00AB7148" w:rsidRPr="00AB7148" w:rsidRDefault="00AB7148" w:rsidP="00AB7148">
            <w:pPr>
              <w:pStyle w:val="Style5"/>
              <w:widowControl/>
              <w:ind w:left="-142" w:right="-144"/>
              <w:jc w:val="center"/>
              <w:rPr>
                <w:sz w:val="22"/>
                <w:szCs w:val="22"/>
              </w:rPr>
            </w:pPr>
            <w:r w:rsidRPr="00AB7148">
              <w:rPr>
                <w:sz w:val="22"/>
                <w:szCs w:val="22"/>
              </w:rPr>
              <w:t>500</w:t>
            </w:r>
          </w:p>
        </w:tc>
        <w:tc>
          <w:tcPr>
            <w:tcW w:w="370" w:type="pct"/>
            <w:tcBorders>
              <w:bottom w:val="nil"/>
            </w:tcBorders>
            <w:vAlign w:val="center"/>
          </w:tcPr>
          <w:p w14:paraId="50543609" w14:textId="77777777" w:rsidR="00AB7148" w:rsidRPr="00AB7148" w:rsidRDefault="00AB7148" w:rsidP="00AB7148">
            <w:pPr>
              <w:pStyle w:val="Style5"/>
              <w:widowControl/>
              <w:ind w:left="-142" w:right="-144"/>
              <w:jc w:val="center"/>
              <w:rPr>
                <w:sz w:val="22"/>
                <w:szCs w:val="22"/>
              </w:rPr>
            </w:pPr>
            <w:r w:rsidRPr="00AB7148">
              <w:rPr>
                <w:sz w:val="22"/>
                <w:szCs w:val="22"/>
              </w:rPr>
              <w:t>10</w:t>
            </w:r>
          </w:p>
        </w:tc>
        <w:tc>
          <w:tcPr>
            <w:tcW w:w="352" w:type="pct"/>
            <w:tcBorders>
              <w:bottom w:val="nil"/>
            </w:tcBorders>
            <w:vAlign w:val="center"/>
          </w:tcPr>
          <w:p w14:paraId="49A9E351" w14:textId="77777777" w:rsidR="00AB7148" w:rsidRPr="00AB7148" w:rsidRDefault="00AB7148" w:rsidP="00AB7148">
            <w:pPr>
              <w:pStyle w:val="Style5"/>
              <w:widowControl/>
              <w:ind w:left="-142" w:right="-144"/>
              <w:jc w:val="center"/>
              <w:rPr>
                <w:sz w:val="22"/>
                <w:szCs w:val="22"/>
              </w:rPr>
            </w:pPr>
            <w:r w:rsidRPr="00AB7148">
              <w:rPr>
                <w:sz w:val="22"/>
                <w:szCs w:val="22"/>
              </w:rPr>
              <w:t>50</w:t>
            </w:r>
          </w:p>
        </w:tc>
      </w:tr>
    </w:tbl>
    <w:p w14:paraId="4845EB4A" w14:textId="77777777" w:rsidR="000A1587" w:rsidRDefault="000A1587" w:rsidP="000A1587">
      <w:pPr>
        <w:pStyle w:val="Style5"/>
        <w:widowControl/>
        <w:ind w:firstLine="567"/>
        <w:jc w:val="center"/>
        <w:rPr>
          <w:b/>
        </w:rPr>
      </w:pPr>
    </w:p>
    <w:p w14:paraId="3D60526B" w14:textId="77777777" w:rsidR="00455663" w:rsidRDefault="00455663" w:rsidP="000A1587">
      <w:pPr>
        <w:pStyle w:val="Style5"/>
        <w:widowControl/>
        <w:ind w:firstLine="567"/>
        <w:jc w:val="center"/>
        <w:rPr>
          <w:b/>
        </w:rPr>
      </w:pPr>
    </w:p>
    <w:p w14:paraId="3346B939" w14:textId="77777777" w:rsidR="00455663" w:rsidRPr="00455663" w:rsidRDefault="00455663" w:rsidP="000A1587">
      <w:pPr>
        <w:pStyle w:val="Style5"/>
        <w:widowControl/>
        <w:ind w:firstLine="567"/>
        <w:jc w:val="center"/>
        <w:rPr>
          <w:i/>
        </w:rPr>
      </w:pPr>
      <w:r w:rsidRPr="00455663">
        <w:rPr>
          <w:i/>
        </w:rPr>
        <w:lastRenderedPageBreak/>
        <w:t>Продолжение таблицы 6</w:t>
      </w:r>
    </w:p>
    <w:tbl>
      <w:tblPr>
        <w:tblStyle w:val="aa"/>
        <w:tblW w:w="5000" w:type="pct"/>
        <w:tblLook w:val="04A0" w:firstRow="1" w:lastRow="0" w:firstColumn="1" w:lastColumn="0" w:noHBand="0" w:noVBand="1"/>
      </w:tblPr>
      <w:tblGrid>
        <w:gridCol w:w="1156"/>
        <w:gridCol w:w="2779"/>
        <w:gridCol w:w="1560"/>
        <w:gridCol w:w="1277"/>
        <w:gridCol w:w="708"/>
        <w:gridCol w:w="708"/>
        <w:gridCol w:w="708"/>
        <w:gridCol w:w="674"/>
      </w:tblGrid>
      <w:tr w:rsidR="00455663" w:rsidRPr="00AB7148" w14:paraId="331FF383" w14:textId="77777777" w:rsidTr="00455663">
        <w:trPr>
          <w:trHeight w:val="454"/>
        </w:trPr>
        <w:tc>
          <w:tcPr>
            <w:tcW w:w="604" w:type="pct"/>
            <w:vMerge w:val="restart"/>
            <w:vAlign w:val="center"/>
          </w:tcPr>
          <w:p w14:paraId="3B3C9E31" w14:textId="77777777" w:rsidR="00455663" w:rsidRPr="00AB7148" w:rsidRDefault="00455663" w:rsidP="00455663">
            <w:pPr>
              <w:pStyle w:val="Style5"/>
              <w:widowControl/>
              <w:ind w:left="-142" w:right="-144"/>
              <w:jc w:val="center"/>
              <w:rPr>
                <w:sz w:val="22"/>
                <w:szCs w:val="22"/>
              </w:rPr>
            </w:pPr>
            <w:r w:rsidRPr="00AB7148">
              <w:rPr>
                <w:sz w:val="22"/>
                <w:szCs w:val="22"/>
              </w:rPr>
              <w:t>Ток</w:t>
            </w:r>
          </w:p>
        </w:tc>
        <w:tc>
          <w:tcPr>
            <w:tcW w:w="1452" w:type="pct"/>
            <w:vMerge w:val="restart"/>
            <w:vAlign w:val="center"/>
          </w:tcPr>
          <w:p w14:paraId="1F8D9984" w14:textId="77777777" w:rsidR="00455663" w:rsidRPr="00AB7148" w:rsidRDefault="00455663" w:rsidP="00455663">
            <w:pPr>
              <w:pStyle w:val="Style5"/>
              <w:widowControl/>
              <w:ind w:left="-142" w:right="-144"/>
              <w:jc w:val="center"/>
              <w:rPr>
                <w:sz w:val="22"/>
                <w:szCs w:val="22"/>
              </w:rPr>
            </w:pPr>
            <w:r w:rsidRPr="00AB7148">
              <w:rPr>
                <w:sz w:val="22"/>
                <w:szCs w:val="22"/>
              </w:rPr>
              <w:t>Описание</w:t>
            </w:r>
          </w:p>
        </w:tc>
        <w:tc>
          <w:tcPr>
            <w:tcW w:w="815" w:type="pct"/>
            <w:vMerge w:val="restart"/>
            <w:vAlign w:val="center"/>
          </w:tcPr>
          <w:p w14:paraId="16471D05" w14:textId="77777777" w:rsidR="00455663" w:rsidRPr="00AB7148" w:rsidRDefault="00455663" w:rsidP="00455663">
            <w:pPr>
              <w:autoSpaceDE w:val="0"/>
              <w:autoSpaceDN w:val="0"/>
              <w:adjustRightInd w:val="0"/>
              <w:ind w:left="-142" w:right="-144"/>
              <w:jc w:val="center"/>
              <w:rPr>
                <w:rFonts w:eastAsia="Cambria,Bold"/>
                <w:bCs/>
                <w:sz w:val="22"/>
                <w:szCs w:val="22"/>
              </w:rPr>
            </w:pPr>
            <w:r w:rsidRPr="00AB7148">
              <w:rPr>
                <w:rFonts w:eastAsia="Cambria,Bold"/>
                <w:bCs/>
                <w:sz w:val="22"/>
                <w:szCs w:val="22"/>
              </w:rPr>
              <w:t>Измерительная</w:t>
            </w:r>
          </w:p>
          <w:p w14:paraId="413107E8" w14:textId="77777777" w:rsidR="00455663" w:rsidRPr="00AB7148" w:rsidRDefault="00455663" w:rsidP="00455663">
            <w:pPr>
              <w:pStyle w:val="Style5"/>
              <w:widowControl/>
              <w:ind w:left="-142" w:right="-144"/>
              <w:jc w:val="center"/>
              <w:rPr>
                <w:sz w:val="22"/>
                <w:szCs w:val="22"/>
              </w:rPr>
            </w:pPr>
            <w:r w:rsidRPr="00AB7148">
              <w:rPr>
                <w:rFonts w:eastAsia="Cambria,Bold"/>
                <w:bCs/>
                <w:sz w:val="22"/>
                <w:szCs w:val="22"/>
              </w:rPr>
              <w:t>цепь</w:t>
            </w:r>
          </w:p>
        </w:tc>
        <w:tc>
          <w:tcPr>
            <w:tcW w:w="667" w:type="pct"/>
            <w:vMerge w:val="restart"/>
            <w:vAlign w:val="center"/>
          </w:tcPr>
          <w:p w14:paraId="110926E0" w14:textId="77777777" w:rsidR="00455663" w:rsidRPr="00AB7148" w:rsidRDefault="00455663" w:rsidP="00455663">
            <w:pPr>
              <w:pStyle w:val="Style5"/>
              <w:widowControl/>
              <w:ind w:left="-142" w:right="-144"/>
              <w:jc w:val="center"/>
              <w:rPr>
                <w:sz w:val="22"/>
                <w:szCs w:val="22"/>
              </w:rPr>
            </w:pPr>
            <w:r w:rsidRPr="00AB7148">
              <w:rPr>
                <w:sz w:val="22"/>
                <w:szCs w:val="22"/>
              </w:rPr>
              <w:t>Вид цепи</w:t>
            </w:r>
          </w:p>
        </w:tc>
        <w:tc>
          <w:tcPr>
            <w:tcW w:w="740" w:type="pct"/>
            <w:gridSpan w:val="2"/>
            <w:vAlign w:val="center"/>
          </w:tcPr>
          <w:p w14:paraId="27251FD1" w14:textId="77777777" w:rsidR="00455663" w:rsidRPr="00AB7148" w:rsidRDefault="00455663" w:rsidP="00455663">
            <w:pPr>
              <w:autoSpaceDE w:val="0"/>
              <w:autoSpaceDN w:val="0"/>
              <w:adjustRightInd w:val="0"/>
              <w:ind w:left="-142" w:right="-144"/>
              <w:jc w:val="center"/>
              <w:rPr>
                <w:bCs/>
                <w:sz w:val="22"/>
                <w:szCs w:val="22"/>
              </w:rPr>
            </w:pPr>
            <w:r w:rsidRPr="00AB7148">
              <w:rPr>
                <w:bCs/>
                <w:sz w:val="22"/>
                <w:szCs w:val="22"/>
              </w:rPr>
              <w:t>Рабочая часть</w:t>
            </w:r>
          </w:p>
          <w:p w14:paraId="5642507E" w14:textId="77777777" w:rsidR="00455663" w:rsidRPr="00AB7148" w:rsidRDefault="00455663" w:rsidP="00455663">
            <w:pPr>
              <w:pStyle w:val="Style5"/>
              <w:widowControl/>
              <w:ind w:left="-142" w:right="-144"/>
              <w:jc w:val="center"/>
              <w:rPr>
                <w:sz w:val="22"/>
                <w:szCs w:val="22"/>
              </w:rPr>
            </w:pPr>
            <w:r w:rsidRPr="00AB7148">
              <w:rPr>
                <w:bCs/>
                <w:sz w:val="22"/>
                <w:szCs w:val="22"/>
              </w:rPr>
              <w:t>типа В</w:t>
            </w:r>
          </w:p>
        </w:tc>
        <w:tc>
          <w:tcPr>
            <w:tcW w:w="722" w:type="pct"/>
            <w:gridSpan w:val="2"/>
            <w:vAlign w:val="center"/>
          </w:tcPr>
          <w:p w14:paraId="4916DB1F" w14:textId="77777777" w:rsidR="00455663" w:rsidRPr="00AB7148" w:rsidRDefault="00455663" w:rsidP="00455663">
            <w:pPr>
              <w:autoSpaceDE w:val="0"/>
              <w:autoSpaceDN w:val="0"/>
              <w:adjustRightInd w:val="0"/>
              <w:ind w:left="-142" w:right="-144"/>
              <w:jc w:val="center"/>
              <w:rPr>
                <w:bCs/>
                <w:sz w:val="22"/>
                <w:szCs w:val="22"/>
              </w:rPr>
            </w:pPr>
            <w:r w:rsidRPr="00AB7148">
              <w:rPr>
                <w:bCs/>
                <w:sz w:val="22"/>
                <w:szCs w:val="22"/>
              </w:rPr>
              <w:t>Рабочая часть</w:t>
            </w:r>
          </w:p>
          <w:p w14:paraId="0CE11CF1" w14:textId="77777777" w:rsidR="00455663" w:rsidRPr="00AB7148" w:rsidRDefault="00455663" w:rsidP="00455663">
            <w:pPr>
              <w:pStyle w:val="Style5"/>
              <w:widowControl/>
              <w:ind w:left="-142" w:right="-144"/>
              <w:jc w:val="center"/>
              <w:rPr>
                <w:sz w:val="22"/>
                <w:szCs w:val="22"/>
              </w:rPr>
            </w:pPr>
            <w:r w:rsidRPr="00AB7148">
              <w:rPr>
                <w:rFonts w:eastAsia="Cambria,Bold"/>
                <w:bCs/>
                <w:sz w:val="22"/>
                <w:szCs w:val="22"/>
              </w:rPr>
              <w:t xml:space="preserve">типа </w:t>
            </w:r>
            <w:r w:rsidRPr="00AB7148">
              <w:rPr>
                <w:bCs/>
                <w:sz w:val="22"/>
                <w:szCs w:val="22"/>
              </w:rPr>
              <w:t>CF</w:t>
            </w:r>
          </w:p>
        </w:tc>
      </w:tr>
      <w:tr w:rsidR="00455663" w:rsidRPr="00AB7148" w14:paraId="66728D29" w14:textId="77777777" w:rsidTr="00455663">
        <w:trPr>
          <w:trHeight w:val="454"/>
        </w:trPr>
        <w:tc>
          <w:tcPr>
            <w:tcW w:w="604" w:type="pct"/>
            <w:vMerge/>
            <w:tcBorders>
              <w:bottom w:val="double" w:sz="4" w:space="0" w:color="auto"/>
            </w:tcBorders>
            <w:vAlign w:val="center"/>
          </w:tcPr>
          <w:p w14:paraId="6BCDB7A3" w14:textId="77777777" w:rsidR="00455663" w:rsidRPr="00AB7148" w:rsidRDefault="00455663" w:rsidP="00455663">
            <w:pPr>
              <w:pStyle w:val="Style5"/>
              <w:widowControl/>
              <w:ind w:left="-142" w:right="-144"/>
              <w:jc w:val="center"/>
              <w:rPr>
                <w:sz w:val="22"/>
                <w:szCs w:val="22"/>
              </w:rPr>
            </w:pPr>
          </w:p>
        </w:tc>
        <w:tc>
          <w:tcPr>
            <w:tcW w:w="1452" w:type="pct"/>
            <w:vMerge/>
            <w:tcBorders>
              <w:bottom w:val="double" w:sz="4" w:space="0" w:color="auto"/>
            </w:tcBorders>
            <w:vAlign w:val="center"/>
          </w:tcPr>
          <w:p w14:paraId="4E0ADA41" w14:textId="77777777" w:rsidR="00455663" w:rsidRPr="00AB7148" w:rsidRDefault="00455663" w:rsidP="00455663">
            <w:pPr>
              <w:pStyle w:val="Style5"/>
              <w:widowControl/>
              <w:ind w:left="-142" w:right="-144"/>
              <w:jc w:val="center"/>
              <w:rPr>
                <w:sz w:val="22"/>
                <w:szCs w:val="22"/>
              </w:rPr>
            </w:pPr>
          </w:p>
        </w:tc>
        <w:tc>
          <w:tcPr>
            <w:tcW w:w="815" w:type="pct"/>
            <w:vMerge/>
            <w:tcBorders>
              <w:bottom w:val="double" w:sz="4" w:space="0" w:color="auto"/>
            </w:tcBorders>
            <w:vAlign w:val="center"/>
          </w:tcPr>
          <w:p w14:paraId="1163DB23" w14:textId="77777777" w:rsidR="00455663" w:rsidRPr="00AB7148" w:rsidRDefault="00455663" w:rsidP="00455663">
            <w:pPr>
              <w:pStyle w:val="Style5"/>
              <w:widowControl/>
              <w:ind w:left="-142" w:right="-144"/>
              <w:jc w:val="center"/>
              <w:rPr>
                <w:sz w:val="22"/>
                <w:szCs w:val="22"/>
              </w:rPr>
            </w:pPr>
          </w:p>
        </w:tc>
        <w:tc>
          <w:tcPr>
            <w:tcW w:w="667" w:type="pct"/>
            <w:vMerge/>
            <w:tcBorders>
              <w:bottom w:val="double" w:sz="4" w:space="0" w:color="auto"/>
            </w:tcBorders>
            <w:vAlign w:val="center"/>
          </w:tcPr>
          <w:p w14:paraId="3EDA9A4B" w14:textId="77777777" w:rsidR="00455663" w:rsidRPr="00AB7148" w:rsidRDefault="00455663" w:rsidP="00455663">
            <w:pPr>
              <w:pStyle w:val="Style5"/>
              <w:widowControl/>
              <w:ind w:left="-142" w:right="-144"/>
              <w:jc w:val="center"/>
              <w:rPr>
                <w:sz w:val="22"/>
                <w:szCs w:val="22"/>
              </w:rPr>
            </w:pPr>
          </w:p>
        </w:tc>
        <w:tc>
          <w:tcPr>
            <w:tcW w:w="370" w:type="pct"/>
            <w:tcBorders>
              <w:bottom w:val="double" w:sz="4" w:space="0" w:color="auto"/>
            </w:tcBorders>
            <w:vAlign w:val="center"/>
          </w:tcPr>
          <w:p w14:paraId="635DFB26" w14:textId="77777777" w:rsidR="00455663" w:rsidRPr="00AB7148" w:rsidRDefault="00455663" w:rsidP="00455663">
            <w:pPr>
              <w:autoSpaceDE w:val="0"/>
              <w:autoSpaceDN w:val="0"/>
              <w:adjustRightInd w:val="0"/>
              <w:ind w:left="-142" w:right="-144"/>
              <w:jc w:val="center"/>
              <w:rPr>
                <w:rFonts w:eastAsia="Cambria,Bold"/>
                <w:bCs/>
                <w:sz w:val="22"/>
                <w:szCs w:val="22"/>
              </w:rPr>
            </w:pPr>
            <w:r w:rsidRPr="00AB7148">
              <w:rPr>
                <w:bCs/>
                <w:sz w:val="22"/>
                <w:szCs w:val="22"/>
              </w:rPr>
              <w:t xml:space="preserve">NC </w:t>
            </w:r>
            <w:r w:rsidRPr="00AB7148">
              <w:rPr>
                <w:rFonts w:eastAsia="Cambria,Bold"/>
                <w:bCs/>
                <w:sz w:val="22"/>
                <w:szCs w:val="22"/>
                <w:vertAlign w:val="superscript"/>
              </w:rPr>
              <w:t>a</w:t>
            </w:r>
          </w:p>
          <w:p w14:paraId="2778BAB8" w14:textId="77777777" w:rsidR="00455663" w:rsidRPr="00AB7148" w:rsidRDefault="00455663" w:rsidP="00455663">
            <w:pPr>
              <w:pStyle w:val="Style5"/>
              <w:widowControl/>
              <w:ind w:left="-142" w:right="-144"/>
              <w:jc w:val="center"/>
              <w:rPr>
                <w:sz w:val="22"/>
                <w:szCs w:val="22"/>
              </w:rPr>
            </w:pPr>
            <w:proofErr w:type="spellStart"/>
            <w:r w:rsidRPr="00AB7148">
              <w:rPr>
                <w:sz w:val="22"/>
                <w:szCs w:val="22"/>
              </w:rPr>
              <w:t>μA</w:t>
            </w:r>
            <w:proofErr w:type="spellEnd"/>
          </w:p>
        </w:tc>
        <w:tc>
          <w:tcPr>
            <w:tcW w:w="370" w:type="pct"/>
            <w:tcBorders>
              <w:bottom w:val="double" w:sz="4" w:space="0" w:color="auto"/>
            </w:tcBorders>
            <w:vAlign w:val="center"/>
          </w:tcPr>
          <w:p w14:paraId="5D9FFD7C" w14:textId="77777777" w:rsidR="00455663" w:rsidRPr="00AB7148" w:rsidRDefault="00455663" w:rsidP="00455663">
            <w:pPr>
              <w:autoSpaceDE w:val="0"/>
              <w:autoSpaceDN w:val="0"/>
              <w:adjustRightInd w:val="0"/>
              <w:ind w:left="-142" w:right="-144"/>
              <w:jc w:val="center"/>
              <w:rPr>
                <w:rFonts w:eastAsia="Cambria,Bold"/>
                <w:bCs/>
                <w:sz w:val="22"/>
                <w:szCs w:val="22"/>
              </w:rPr>
            </w:pPr>
            <w:r w:rsidRPr="00AB7148">
              <w:rPr>
                <w:rFonts w:eastAsia="Cambria,Bold"/>
                <w:bCs/>
                <w:sz w:val="22"/>
                <w:szCs w:val="22"/>
              </w:rPr>
              <w:t xml:space="preserve">SFC </w:t>
            </w:r>
            <w:r w:rsidRPr="00AB7148">
              <w:rPr>
                <w:rFonts w:eastAsia="Cambria,Bold"/>
                <w:bCs/>
                <w:sz w:val="22"/>
                <w:szCs w:val="22"/>
                <w:vertAlign w:val="superscript"/>
              </w:rPr>
              <w:t>b</w:t>
            </w:r>
          </w:p>
          <w:p w14:paraId="5DCC5350" w14:textId="77777777" w:rsidR="00455663" w:rsidRPr="00AB7148" w:rsidRDefault="00455663" w:rsidP="00455663">
            <w:pPr>
              <w:pStyle w:val="Style5"/>
              <w:widowControl/>
              <w:ind w:left="-142" w:right="-144"/>
              <w:jc w:val="center"/>
              <w:rPr>
                <w:sz w:val="22"/>
                <w:szCs w:val="22"/>
              </w:rPr>
            </w:pPr>
            <w:proofErr w:type="spellStart"/>
            <w:r w:rsidRPr="00AB7148">
              <w:rPr>
                <w:rFonts w:eastAsia="Cambria,Bold"/>
                <w:sz w:val="22"/>
                <w:szCs w:val="22"/>
              </w:rPr>
              <w:t>μA</w:t>
            </w:r>
            <w:proofErr w:type="spellEnd"/>
          </w:p>
        </w:tc>
        <w:tc>
          <w:tcPr>
            <w:tcW w:w="370" w:type="pct"/>
            <w:tcBorders>
              <w:bottom w:val="double" w:sz="4" w:space="0" w:color="auto"/>
            </w:tcBorders>
            <w:vAlign w:val="center"/>
          </w:tcPr>
          <w:p w14:paraId="02A51908" w14:textId="77777777" w:rsidR="00455663" w:rsidRPr="00AB7148" w:rsidRDefault="00455663" w:rsidP="00455663">
            <w:pPr>
              <w:autoSpaceDE w:val="0"/>
              <w:autoSpaceDN w:val="0"/>
              <w:adjustRightInd w:val="0"/>
              <w:ind w:left="-142" w:right="-144"/>
              <w:jc w:val="center"/>
              <w:rPr>
                <w:rFonts w:eastAsia="Cambria,Bold"/>
                <w:bCs/>
                <w:sz w:val="22"/>
                <w:szCs w:val="22"/>
              </w:rPr>
            </w:pPr>
            <w:r w:rsidRPr="00AB7148">
              <w:rPr>
                <w:bCs/>
                <w:sz w:val="22"/>
                <w:szCs w:val="22"/>
              </w:rPr>
              <w:t xml:space="preserve">NC </w:t>
            </w:r>
            <w:r w:rsidRPr="00AB7148">
              <w:rPr>
                <w:rFonts w:eastAsia="Cambria,Bold"/>
                <w:bCs/>
                <w:sz w:val="22"/>
                <w:szCs w:val="22"/>
                <w:vertAlign w:val="superscript"/>
              </w:rPr>
              <w:t>a</w:t>
            </w:r>
          </w:p>
          <w:p w14:paraId="12BDE9C7" w14:textId="77777777" w:rsidR="00455663" w:rsidRPr="00AB7148" w:rsidRDefault="00455663" w:rsidP="00455663">
            <w:pPr>
              <w:pStyle w:val="Style5"/>
              <w:widowControl/>
              <w:ind w:left="-142" w:right="-144"/>
              <w:jc w:val="center"/>
              <w:rPr>
                <w:sz w:val="22"/>
                <w:szCs w:val="22"/>
              </w:rPr>
            </w:pPr>
            <w:proofErr w:type="spellStart"/>
            <w:r w:rsidRPr="00AB7148">
              <w:rPr>
                <w:sz w:val="22"/>
                <w:szCs w:val="22"/>
              </w:rPr>
              <w:t>μA</w:t>
            </w:r>
            <w:proofErr w:type="spellEnd"/>
          </w:p>
        </w:tc>
        <w:tc>
          <w:tcPr>
            <w:tcW w:w="352" w:type="pct"/>
            <w:tcBorders>
              <w:bottom w:val="double" w:sz="4" w:space="0" w:color="auto"/>
            </w:tcBorders>
            <w:vAlign w:val="center"/>
          </w:tcPr>
          <w:p w14:paraId="1ABE2EAC" w14:textId="77777777" w:rsidR="00455663" w:rsidRPr="00AB7148" w:rsidRDefault="00455663" w:rsidP="00455663">
            <w:pPr>
              <w:autoSpaceDE w:val="0"/>
              <w:autoSpaceDN w:val="0"/>
              <w:adjustRightInd w:val="0"/>
              <w:ind w:left="-142" w:right="-144"/>
              <w:jc w:val="center"/>
              <w:rPr>
                <w:rFonts w:eastAsia="Cambria,Bold"/>
                <w:bCs/>
                <w:sz w:val="22"/>
                <w:szCs w:val="22"/>
              </w:rPr>
            </w:pPr>
            <w:r w:rsidRPr="00AB7148">
              <w:rPr>
                <w:rFonts w:eastAsia="Cambria,Bold"/>
                <w:bCs/>
                <w:sz w:val="22"/>
                <w:szCs w:val="22"/>
              </w:rPr>
              <w:t xml:space="preserve">SFC </w:t>
            </w:r>
            <w:r w:rsidRPr="00AB7148">
              <w:rPr>
                <w:rFonts w:eastAsia="Cambria,Bold"/>
                <w:bCs/>
                <w:sz w:val="22"/>
                <w:szCs w:val="22"/>
                <w:vertAlign w:val="superscript"/>
              </w:rPr>
              <w:t>b</w:t>
            </w:r>
          </w:p>
          <w:p w14:paraId="0D112985" w14:textId="77777777" w:rsidR="00455663" w:rsidRPr="00AB7148" w:rsidRDefault="00455663" w:rsidP="00455663">
            <w:pPr>
              <w:pStyle w:val="Style5"/>
              <w:widowControl/>
              <w:ind w:left="-142" w:right="-144"/>
              <w:jc w:val="center"/>
              <w:rPr>
                <w:sz w:val="22"/>
                <w:szCs w:val="22"/>
              </w:rPr>
            </w:pPr>
            <w:proofErr w:type="spellStart"/>
            <w:r w:rsidRPr="00AB7148">
              <w:rPr>
                <w:rFonts w:eastAsia="Cambria,Bold"/>
                <w:sz w:val="22"/>
                <w:szCs w:val="22"/>
              </w:rPr>
              <w:t>μA</w:t>
            </w:r>
            <w:proofErr w:type="spellEnd"/>
          </w:p>
        </w:tc>
      </w:tr>
      <w:tr w:rsidR="00455663" w:rsidRPr="00AB7148" w14:paraId="435A8AC8" w14:textId="77777777" w:rsidTr="00455663">
        <w:trPr>
          <w:trHeight w:val="454"/>
        </w:trPr>
        <w:tc>
          <w:tcPr>
            <w:tcW w:w="604" w:type="pct"/>
            <w:vMerge w:val="restart"/>
            <w:vAlign w:val="center"/>
          </w:tcPr>
          <w:p w14:paraId="539E406D" w14:textId="77777777" w:rsidR="00455663" w:rsidRPr="00AB7148" w:rsidRDefault="00455663" w:rsidP="00455663">
            <w:pPr>
              <w:autoSpaceDE w:val="0"/>
              <w:autoSpaceDN w:val="0"/>
              <w:adjustRightInd w:val="0"/>
              <w:rPr>
                <w:sz w:val="22"/>
                <w:szCs w:val="22"/>
              </w:rPr>
            </w:pPr>
            <w:r w:rsidRPr="00AB7148">
              <w:rPr>
                <w:sz w:val="22"/>
                <w:szCs w:val="22"/>
              </w:rPr>
              <w:t>Ток</w:t>
            </w:r>
          </w:p>
          <w:p w14:paraId="791A69F7" w14:textId="77777777" w:rsidR="00455663" w:rsidRPr="00AB7148" w:rsidRDefault="00455663" w:rsidP="00455663">
            <w:pPr>
              <w:autoSpaceDE w:val="0"/>
              <w:autoSpaceDN w:val="0"/>
              <w:adjustRightInd w:val="0"/>
              <w:rPr>
                <w:sz w:val="22"/>
                <w:szCs w:val="22"/>
              </w:rPr>
            </w:pPr>
            <w:r w:rsidRPr="00AB7148">
              <w:rPr>
                <w:sz w:val="22"/>
                <w:szCs w:val="22"/>
              </w:rPr>
              <w:t>утечки на</w:t>
            </w:r>
          </w:p>
          <w:p w14:paraId="056016CE" w14:textId="77777777" w:rsidR="00455663" w:rsidRPr="00AB7148" w:rsidRDefault="00455663" w:rsidP="00455663">
            <w:pPr>
              <w:pStyle w:val="Style5"/>
              <w:widowControl/>
              <w:jc w:val="both"/>
              <w:rPr>
                <w:sz w:val="22"/>
                <w:szCs w:val="22"/>
              </w:rPr>
            </w:pPr>
            <w:r w:rsidRPr="00AB7148">
              <w:rPr>
                <w:sz w:val="22"/>
                <w:szCs w:val="22"/>
              </w:rPr>
              <w:t>пациента</w:t>
            </w:r>
          </w:p>
        </w:tc>
        <w:tc>
          <w:tcPr>
            <w:tcW w:w="1452" w:type="pct"/>
            <w:vMerge w:val="restart"/>
            <w:vAlign w:val="center"/>
          </w:tcPr>
          <w:p w14:paraId="525789DE" w14:textId="77777777" w:rsidR="00455663" w:rsidRPr="00AB7148" w:rsidRDefault="00455663" w:rsidP="00455663">
            <w:pPr>
              <w:autoSpaceDE w:val="0"/>
              <w:autoSpaceDN w:val="0"/>
              <w:adjustRightInd w:val="0"/>
              <w:rPr>
                <w:sz w:val="22"/>
                <w:szCs w:val="22"/>
              </w:rPr>
            </w:pPr>
            <w:r w:rsidRPr="00AB7148">
              <w:rPr>
                <w:sz w:val="22"/>
                <w:szCs w:val="22"/>
              </w:rPr>
              <w:t>Вызвано внешним</w:t>
            </w:r>
          </w:p>
          <w:p w14:paraId="0350E9DC" w14:textId="77777777" w:rsidR="00455663" w:rsidRPr="00AB7148" w:rsidRDefault="00455663" w:rsidP="00455663">
            <w:pPr>
              <w:autoSpaceDE w:val="0"/>
              <w:autoSpaceDN w:val="0"/>
              <w:adjustRightInd w:val="0"/>
              <w:rPr>
                <w:sz w:val="22"/>
                <w:szCs w:val="22"/>
              </w:rPr>
            </w:pPr>
            <w:r w:rsidRPr="00AB7148">
              <w:rPr>
                <w:sz w:val="22"/>
                <w:szCs w:val="22"/>
              </w:rPr>
              <w:t>напряжением на порту</w:t>
            </w:r>
          </w:p>
          <w:p w14:paraId="52285917" w14:textId="77777777" w:rsidR="00455663" w:rsidRPr="00AB7148" w:rsidRDefault="00455663" w:rsidP="00455663">
            <w:pPr>
              <w:pStyle w:val="Style5"/>
              <w:widowControl/>
              <w:jc w:val="both"/>
              <w:rPr>
                <w:sz w:val="22"/>
                <w:szCs w:val="22"/>
              </w:rPr>
            </w:pPr>
            <w:r w:rsidRPr="00AB7148">
              <w:rPr>
                <w:sz w:val="22"/>
                <w:szCs w:val="22"/>
              </w:rPr>
              <w:t>ввода/вывода сигнала</w:t>
            </w:r>
          </w:p>
        </w:tc>
        <w:tc>
          <w:tcPr>
            <w:tcW w:w="815" w:type="pct"/>
            <w:vMerge w:val="restart"/>
            <w:vAlign w:val="center"/>
          </w:tcPr>
          <w:p w14:paraId="70EE9BB9" w14:textId="77777777" w:rsidR="00455663" w:rsidRPr="00AB7148" w:rsidRDefault="00455663" w:rsidP="00455663">
            <w:pPr>
              <w:pStyle w:val="Style5"/>
              <w:widowControl/>
              <w:jc w:val="both"/>
              <w:rPr>
                <w:sz w:val="22"/>
                <w:szCs w:val="22"/>
              </w:rPr>
            </w:pPr>
            <w:r w:rsidRPr="00AB7148">
              <w:rPr>
                <w:sz w:val="22"/>
                <w:szCs w:val="22"/>
              </w:rPr>
              <w:t>см. рисунок 7</w:t>
            </w:r>
          </w:p>
        </w:tc>
        <w:tc>
          <w:tcPr>
            <w:tcW w:w="667" w:type="pct"/>
            <w:vAlign w:val="center"/>
          </w:tcPr>
          <w:p w14:paraId="0CD90D48" w14:textId="77777777" w:rsidR="00455663" w:rsidRPr="00AB7148" w:rsidRDefault="00455663" w:rsidP="00455663">
            <w:pPr>
              <w:pStyle w:val="Style5"/>
              <w:widowControl/>
              <w:ind w:left="-142" w:right="-144"/>
              <w:jc w:val="center"/>
              <w:rPr>
                <w:sz w:val="22"/>
                <w:szCs w:val="22"/>
              </w:rPr>
            </w:pPr>
            <w:r w:rsidRPr="00AB7148">
              <w:rPr>
                <w:sz w:val="22"/>
                <w:szCs w:val="22"/>
              </w:rPr>
              <w:t>Прямой</w:t>
            </w:r>
          </w:p>
        </w:tc>
        <w:tc>
          <w:tcPr>
            <w:tcW w:w="370" w:type="pct"/>
            <w:vAlign w:val="center"/>
          </w:tcPr>
          <w:p w14:paraId="7DDF4D68" w14:textId="77777777" w:rsidR="00455663" w:rsidRPr="00AB7148" w:rsidRDefault="00455663" w:rsidP="00455663">
            <w:pPr>
              <w:pStyle w:val="Style5"/>
              <w:widowControl/>
              <w:ind w:left="-142" w:right="-144"/>
              <w:jc w:val="center"/>
              <w:rPr>
                <w:sz w:val="22"/>
                <w:szCs w:val="22"/>
              </w:rPr>
            </w:pPr>
            <w:r w:rsidRPr="00AB7148">
              <w:rPr>
                <w:sz w:val="22"/>
                <w:szCs w:val="22"/>
              </w:rPr>
              <w:t>10</w:t>
            </w:r>
          </w:p>
        </w:tc>
        <w:tc>
          <w:tcPr>
            <w:tcW w:w="370" w:type="pct"/>
            <w:vAlign w:val="center"/>
          </w:tcPr>
          <w:p w14:paraId="7AA98F35" w14:textId="77777777" w:rsidR="00455663" w:rsidRPr="00AB7148" w:rsidRDefault="00455663" w:rsidP="00455663">
            <w:pPr>
              <w:pStyle w:val="Style5"/>
              <w:widowControl/>
              <w:ind w:left="-142" w:right="-144"/>
              <w:jc w:val="center"/>
              <w:rPr>
                <w:sz w:val="22"/>
                <w:szCs w:val="22"/>
              </w:rPr>
            </w:pPr>
            <w:r w:rsidRPr="00AB7148">
              <w:rPr>
                <w:sz w:val="22"/>
                <w:szCs w:val="22"/>
              </w:rPr>
              <w:t>50</w:t>
            </w:r>
          </w:p>
        </w:tc>
        <w:tc>
          <w:tcPr>
            <w:tcW w:w="370" w:type="pct"/>
            <w:vAlign w:val="center"/>
          </w:tcPr>
          <w:p w14:paraId="55E7CAFB" w14:textId="77777777" w:rsidR="00455663" w:rsidRPr="00AB7148" w:rsidRDefault="00455663" w:rsidP="00455663">
            <w:pPr>
              <w:pStyle w:val="Style5"/>
              <w:widowControl/>
              <w:ind w:left="-142" w:right="-144"/>
              <w:jc w:val="center"/>
              <w:rPr>
                <w:sz w:val="22"/>
                <w:szCs w:val="22"/>
              </w:rPr>
            </w:pPr>
            <w:r w:rsidRPr="00AB7148">
              <w:rPr>
                <w:sz w:val="22"/>
                <w:szCs w:val="22"/>
              </w:rPr>
              <w:t>10</w:t>
            </w:r>
          </w:p>
        </w:tc>
        <w:tc>
          <w:tcPr>
            <w:tcW w:w="352" w:type="pct"/>
            <w:vAlign w:val="center"/>
          </w:tcPr>
          <w:p w14:paraId="3862DA39" w14:textId="77777777" w:rsidR="00455663" w:rsidRPr="00AB7148" w:rsidRDefault="00455663" w:rsidP="00455663">
            <w:pPr>
              <w:pStyle w:val="Style5"/>
              <w:widowControl/>
              <w:ind w:left="-142" w:right="-144"/>
              <w:jc w:val="center"/>
              <w:rPr>
                <w:sz w:val="22"/>
                <w:szCs w:val="22"/>
              </w:rPr>
            </w:pPr>
            <w:r w:rsidRPr="00AB7148">
              <w:rPr>
                <w:sz w:val="22"/>
                <w:szCs w:val="22"/>
              </w:rPr>
              <w:t>50</w:t>
            </w:r>
          </w:p>
        </w:tc>
      </w:tr>
      <w:tr w:rsidR="00455663" w:rsidRPr="00AB7148" w14:paraId="69F4908B" w14:textId="77777777" w:rsidTr="00455663">
        <w:trPr>
          <w:trHeight w:val="454"/>
        </w:trPr>
        <w:tc>
          <w:tcPr>
            <w:tcW w:w="604" w:type="pct"/>
            <w:vMerge/>
            <w:vAlign w:val="center"/>
          </w:tcPr>
          <w:p w14:paraId="038AFED7" w14:textId="77777777" w:rsidR="00455663" w:rsidRPr="00AB7148" w:rsidRDefault="00455663" w:rsidP="00455663">
            <w:pPr>
              <w:pStyle w:val="Style5"/>
              <w:widowControl/>
              <w:ind w:left="-142" w:right="-144"/>
              <w:jc w:val="center"/>
              <w:rPr>
                <w:sz w:val="22"/>
                <w:szCs w:val="22"/>
              </w:rPr>
            </w:pPr>
          </w:p>
        </w:tc>
        <w:tc>
          <w:tcPr>
            <w:tcW w:w="1452" w:type="pct"/>
            <w:vMerge/>
            <w:vAlign w:val="center"/>
          </w:tcPr>
          <w:p w14:paraId="065F2BF7" w14:textId="77777777" w:rsidR="00455663" w:rsidRPr="00AB7148" w:rsidRDefault="00455663" w:rsidP="00455663">
            <w:pPr>
              <w:pStyle w:val="Style5"/>
              <w:widowControl/>
              <w:ind w:left="-142" w:right="-144"/>
              <w:jc w:val="center"/>
              <w:rPr>
                <w:sz w:val="22"/>
                <w:szCs w:val="22"/>
              </w:rPr>
            </w:pPr>
          </w:p>
        </w:tc>
        <w:tc>
          <w:tcPr>
            <w:tcW w:w="815" w:type="pct"/>
            <w:vMerge/>
            <w:vAlign w:val="center"/>
          </w:tcPr>
          <w:p w14:paraId="0C265C81" w14:textId="77777777" w:rsidR="00455663" w:rsidRPr="00AB7148" w:rsidRDefault="00455663" w:rsidP="00455663">
            <w:pPr>
              <w:pStyle w:val="Style5"/>
              <w:widowControl/>
              <w:ind w:left="-142" w:right="-144"/>
              <w:jc w:val="center"/>
              <w:rPr>
                <w:sz w:val="22"/>
                <w:szCs w:val="22"/>
              </w:rPr>
            </w:pPr>
          </w:p>
        </w:tc>
        <w:tc>
          <w:tcPr>
            <w:tcW w:w="667" w:type="pct"/>
            <w:vAlign w:val="center"/>
          </w:tcPr>
          <w:p w14:paraId="36B77610" w14:textId="77777777" w:rsidR="00455663" w:rsidRPr="00AB7148" w:rsidRDefault="00455663" w:rsidP="00455663">
            <w:pPr>
              <w:pStyle w:val="Style5"/>
              <w:widowControl/>
              <w:ind w:left="-142" w:right="-144"/>
              <w:jc w:val="center"/>
              <w:rPr>
                <w:sz w:val="22"/>
                <w:szCs w:val="22"/>
              </w:rPr>
            </w:pPr>
            <w:r w:rsidRPr="00AB7148">
              <w:rPr>
                <w:sz w:val="22"/>
                <w:szCs w:val="22"/>
              </w:rPr>
              <w:t>Переменный</w:t>
            </w:r>
          </w:p>
        </w:tc>
        <w:tc>
          <w:tcPr>
            <w:tcW w:w="370" w:type="pct"/>
            <w:vAlign w:val="center"/>
          </w:tcPr>
          <w:p w14:paraId="37391C4E" w14:textId="77777777" w:rsidR="00455663" w:rsidRPr="00AB7148" w:rsidRDefault="00455663" w:rsidP="00455663">
            <w:pPr>
              <w:pStyle w:val="Style5"/>
              <w:widowControl/>
              <w:ind w:left="-142" w:right="-144"/>
              <w:jc w:val="center"/>
              <w:rPr>
                <w:sz w:val="22"/>
                <w:szCs w:val="22"/>
              </w:rPr>
            </w:pPr>
            <w:r w:rsidRPr="00AB7148">
              <w:rPr>
                <w:sz w:val="22"/>
                <w:szCs w:val="22"/>
              </w:rPr>
              <w:t>100</w:t>
            </w:r>
          </w:p>
        </w:tc>
        <w:tc>
          <w:tcPr>
            <w:tcW w:w="370" w:type="pct"/>
            <w:vAlign w:val="center"/>
          </w:tcPr>
          <w:p w14:paraId="24FFA3AB" w14:textId="77777777" w:rsidR="00455663" w:rsidRPr="00AB7148" w:rsidRDefault="00455663" w:rsidP="00455663">
            <w:pPr>
              <w:pStyle w:val="Style5"/>
              <w:widowControl/>
              <w:ind w:left="-142" w:right="-144"/>
              <w:jc w:val="center"/>
              <w:rPr>
                <w:sz w:val="22"/>
                <w:szCs w:val="22"/>
              </w:rPr>
            </w:pPr>
            <w:r w:rsidRPr="00AB7148">
              <w:rPr>
                <w:sz w:val="22"/>
                <w:szCs w:val="22"/>
              </w:rPr>
              <w:t>500</w:t>
            </w:r>
          </w:p>
        </w:tc>
        <w:tc>
          <w:tcPr>
            <w:tcW w:w="370" w:type="pct"/>
            <w:vAlign w:val="center"/>
          </w:tcPr>
          <w:p w14:paraId="7E36ADF6" w14:textId="77777777" w:rsidR="00455663" w:rsidRPr="00AB7148" w:rsidRDefault="00455663" w:rsidP="00455663">
            <w:pPr>
              <w:pStyle w:val="Style5"/>
              <w:widowControl/>
              <w:ind w:left="-142" w:right="-144"/>
              <w:jc w:val="center"/>
              <w:rPr>
                <w:sz w:val="22"/>
                <w:szCs w:val="22"/>
              </w:rPr>
            </w:pPr>
            <w:r w:rsidRPr="00AB7148">
              <w:rPr>
                <w:sz w:val="22"/>
                <w:szCs w:val="22"/>
              </w:rPr>
              <w:t>10</w:t>
            </w:r>
          </w:p>
        </w:tc>
        <w:tc>
          <w:tcPr>
            <w:tcW w:w="352" w:type="pct"/>
            <w:vAlign w:val="center"/>
          </w:tcPr>
          <w:p w14:paraId="12BCA437" w14:textId="77777777" w:rsidR="00455663" w:rsidRPr="00AB7148" w:rsidRDefault="00455663" w:rsidP="00455663">
            <w:pPr>
              <w:pStyle w:val="Style5"/>
              <w:widowControl/>
              <w:ind w:left="-142" w:right="-144"/>
              <w:jc w:val="center"/>
              <w:rPr>
                <w:sz w:val="22"/>
                <w:szCs w:val="22"/>
              </w:rPr>
            </w:pPr>
            <w:r w:rsidRPr="00AB7148">
              <w:rPr>
                <w:sz w:val="22"/>
                <w:szCs w:val="22"/>
              </w:rPr>
              <w:t>50</w:t>
            </w:r>
          </w:p>
        </w:tc>
      </w:tr>
      <w:tr w:rsidR="00455663" w:rsidRPr="00AB7148" w14:paraId="38C3D8D4" w14:textId="77777777" w:rsidTr="00455663">
        <w:trPr>
          <w:trHeight w:val="454"/>
        </w:trPr>
        <w:tc>
          <w:tcPr>
            <w:tcW w:w="5000" w:type="pct"/>
            <w:gridSpan w:val="8"/>
            <w:vAlign w:val="center"/>
          </w:tcPr>
          <w:p w14:paraId="665A1809" w14:textId="77777777" w:rsidR="00455663" w:rsidRPr="00892A11" w:rsidRDefault="00455663" w:rsidP="00455663">
            <w:pPr>
              <w:autoSpaceDE w:val="0"/>
              <w:autoSpaceDN w:val="0"/>
              <w:adjustRightInd w:val="0"/>
              <w:spacing w:before="240"/>
              <w:ind w:right="-144" w:firstLine="567"/>
              <w:rPr>
                <w:sz w:val="20"/>
                <w:szCs w:val="20"/>
              </w:rPr>
            </w:pPr>
            <w:r w:rsidRPr="00892A11">
              <w:rPr>
                <w:sz w:val="20"/>
                <w:szCs w:val="20"/>
              </w:rPr>
              <w:t xml:space="preserve">Все значения переменного тока должны применяться к токам с </w:t>
            </w:r>
            <w:proofErr w:type="spellStart"/>
            <w:r w:rsidRPr="00892A11">
              <w:rPr>
                <w:sz w:val="20"/>
                <w:szCs w:val="20"/>
              </w:rPr>
              <w:t>частотои</w:t>
            </w:r>
            <w:proofErr w:type="spellEnd"/>
            <w:r w:rsidRPr="00892A11">
              <w:rPr>
                <w:sz w:val="20"/>
                <w:szCs w:val="20"/>
              </w:rPr>
              <w:t>̆ не менее 0,1 Гц</w:t>
            </w:r>
            <w:r>
              <w:rPr>
                <w:sz w:val="20"/>
                <w:szCs w:val="20"/>
              </w:rPr>
              <w:t>.</w:t>
            </w:r>
          </w:p>
          <w:p w14:paraId="2958EE8F" w14:textId="77777777" w:rsidR="00455663" w:rsidRPr="00892A11" w:rsidRDefault="00455663" w:rsidP="00455663">
            <w:pPr>
              <w:autoSpaceDE w:val="0"/>
              <w:autoSpaceDN w:val="0"/>
              <w:adjustRightInd w:val="0"/>
              <w:ind w:right="-144" w:firstLine="567"/>
              <w:rPr>
                <w:sz w:val="20"/>
                <w:szCs w:val="20"/>
              </w:rPr>
            </w:pPr>
            <w:r w:rsidRPr="00892A11">
              <w:rPr>
                <w:sz w:val="22"/>
                <w:szCs w:val="22"/>
                <w:vertAlign w:val="superscript"/>
              </w:rPr>
              <w:t xml:space="preserve">a </w:t>
            </w:r>
            <w:r w:rsidRPr="00892A11">
              <w:rPr>
                <w:sz w:val="20"/>
                <w:szCs w:val="20"/>
              </w:rPr>
              <w:t>Нормальные условия</w:t>
            </w:r>
            <w:r>
              <w:rPr>
                <w:sz w:val="20"/>
                <w:szCs w:val="20"/>
              </w:rPr>
              <w:t>.</w:t>
            </w:r>
          </w:p>
          <w:p w14:paraId="53C49CE5" w14:textId="77777777" w:rsidR="00455663" w:rsidRPr="00892A11" w:rsidRDefault="00455663" w:rsidP="00455663">
            <w:pPr>
              <w:autoSpaceDE w:val="0"/>
              <w:autoSpaceDN w:val="0"/>
              <w:adjustRightInd w:val="0"/>
              <w:spacing w:after="240"/>
              <w:ind w:right="-144" w:firstLine="567"/>
              <w:rPr>
                <w:sz w:val="20"/>
                <w:szCs w:val="20"/>
              </w:rPr>
            </w:pPr>
            <w:r w:rsidRPr="00892A11">
              <w:rPr>
                <w:sz w:val="22"/>
                <w:szCs w:val="22"/>
                <w:vertAlign w:val="superscript"/>
              </w:rPr>
              <w:t>b</w:t>
            </w:r>
            <w:r w:rsidRPr="00892A11">
              <w:rPr>
                <w:sz w:val="20"/>
                <w:szCs w:val="20"/>
              </w:rPr>
              <w:t xml:space="preserve"> Одиночное неисправное состояние</w:t>
            </w:r>
            <w:r>
              <w:rPr>
                <w:sz w:val="20"/>
                <w:szCs w:val="20"/>
              </w:rPr>
              <w:t>.</w:t>
            </w:r>
          </w:p>
        </w:tc>
      </w:tr>
    </w:tbl>
    <w:p w14:paraId="4C621C79" w14:textId="77777777" w:rsidR="00455663" w:rsidRDefault="00455663" w:rsidP="000A1587">
      <w:pPr>
        <w:pStyle w:val="Style5"/>
        <w:widowControl/>
        <w:ind w:firstLine="567"/>
        <w:jc w:val="center"/>
        <w:rPr>
          <w:b/>
        </w:rPr>
      </w:pPr>
    </w:p>
    <w:p w14:paraId="6AEB3787" w14:textId="77777777" w:rsidR="00AB73D5" w:rsidRPr="00AB73D5" w:rsidRDefault="00AB73D5" w:rsidP="00AB73D5">
      <w:pPr>
        <w:pStyle w:val="Style5"/>
        <w:widowControl/>
        <w:ind w:firstLine="567"/>
        <w:jc w:val="both"/>
      </w:pPr>
      <w:r w:rsidRPr="00AB73D5">
        <w:t xml:space="preserve">b) NIS-E </w:t>
      </w:r>
      <w:proofErr w:type="spellStart"/>
      <w:r w:rsidRPr="00AB73D5">
        <w:t>соединенныи</w:t>
      </w:r>
      <w:proofErr w:type="spellEnd"/>
      <w:r w:rsidRPr="00AB73D5">
        <w:t xml:space="preserve">̆ с пациентом к </w:t>
      </w:r>
      <w:proofErr w:type="spellStart"/>
      <w:r w:rsidRPr="00AB73D5">
        <w:t>рабочеи</w:t>
      </w:r>
      <w:proofErr w:type="spellEnd"/>
      <w:r w:rsidRPr="00AB73D5">
        <w:t>̆ части типа F и с металлическими доступными</w:t>
      </w:r>
      <w:r>
        <w:t xml:space="preserve"> </w:t>
      </w:r>
      <w:r w:rsidRPr="00AB73D5">
        <w:t>частями, которые не заземлены защитным образом, должны быть дополнительно</w:t>
      </w:r>
      <w:r>
        <w:t xml:space="preserve"> </w:t>
      </w:r>
      <w:r w:rsidRPr="00AB73D5">
        <w:t>протестированы в соответствии с рисунком 8; значения указаны в таблице 7</w:t>
      </w:r>
      <w:r>
        <w:t>.</w:t>
      </w:r>
    </w:p>
    <w:p w14:paraId="5CBE339F" w14:textId="77777777" w:rsidR="00AB73D5" w:rsidRDefault="00AB73D5" w:rsidP="00AB73D5">
      <w:pPr>
        <w:pStyle w:val="Style5"/>
        <w:widowControl/>
        <w:ind w:firstLine="567"/>
        <w:jc w:val="both"/>
      </w:pPr>
    </w:p>
    <w:p w14:paraId="07CF4517" w14:textId="77777777" w:rsidR="00AB73D5" w:rsidRDefault="00AB73D5" w:rsidP="00AB73D5">
      <w:pPr>
        <w:pStyle w:val="Style5"/>
        <w:widowControl/>
        <w:ind w:firstLine="567"/>
        <w:jc w:val="center"/>
        <w:rPr>
          <w:b/>
        </w:rPr>
      </w:pPr>
      <w:r w:rsidRPr="00AB73D5">
        <w:rPr>
          <w:rFonts w:hint="eastAsia"/>
          <w:b/>
        </w:rPr>
        <w:t>Таблица</w:t>
      </w:r>
      <w:r w:rsidRPr="00AB73D5">
        <w:rPr>
          <w:b/>
        </w:rPr>
        <w:t xml:space="preserve"> 7 – Значения тока утечки на пациента при специальных тестах</w:t>
      </w:r>
    </w:p>
    <w:p w14:paraId="359A2D2B" w14:textId="77777777" w:rsidR="00AB73D5" w:rsidRDefault="00AB73D5" w:rsidP="00AB73D5">
      <w:pPr>
        <w:pStyle w:val="Style5"/>
        <w:widowControl/>
        <w:ind w:firstLine="567"/>
        <w:jc w:val="center"/>
        <w:rPr>
          <w:b/>
        </w:rPr>
      </w:pPr>
    </w:p>
    <w:tbl>
      <w:tblPr>
        <w:tblStyle w:val="aa"/>
        <w:tblW w:w="0" w:type="auto"/>
        <w:tblLook w:val="04A0" w:firstRow="1" w:lastRow="0" w:firstColumn="1" w:lastColumn="0" w:noHBand="0" w:noVBand="1"/>
      </w:tblPr>
      <w:tblGrid>
        <w:gridCol w:w="2392"/>
        <w:gridCol w:w="4095"/>
        <w:gridCol w:w="1559"/>
        <w:gridCol w:w="1524"/>
      </w:tblGrid>
      <w:tr w:rsidR="00AB73D5" w14:paraId="411E895A" w14:textId="77777777" w:rsidTr="00AB73D5">
        <w:tc>
          <w:tcPr>
            <w:tcW w:w="2392" w:type="dxa"/>
            <w:tcBorders>
              <w:bottom w:val="double" w:sz="4" w:space="0" w:color="auto"/>
            </w:tcBorders>
            <w:vAlign w:val="center"/>
          </w:tcPr>
          <w:p w14:paraId="76C38BBB" w14:textId="77777777" w:rsidR="00AB73D5" w:rsidRPr="00AB7148" w:rsidRDefault="00AB73D5" w:rsidP="00455663">
            <w:pPr>
              <w:pStyle w:val="Style5"/>
              <w:widowControl/>
              <w:ind w:left="-142" w:right="-144"/>
              <w:jc w:val="center"/>
              <w:rPr>
                <w:sz w:val="22"/>
                <w:szCs w:val="22"/>
              </w:rPr>
            </w:pPr>
            <w:r w:rsidRPr="00AB7148">
              <w:rPr>
                <w:sz w:val="22"/>
                <w:szCs w:val="22"/>
              </w:rPr>
              <w:t>Ток</w:t>
            </w:r>
          </w:p>
        </w:tc>
        <w:tc>
          <w:tcPr>
            <w:tcW w:w="4095" w:type="dxa"/>
            <w:tcBorders>
              <w:bottom w:val="double" w:sz="4" w:space="0" w:color="auto"/>
            </w:tcBorders>
            <w:vAlign w:val="center"/>
          </w:tcPr>
          <w:p w14:paraId="46D47F37" w14:textId="77777777" w:rsidR="00AB73D5" w:rsidRPr="00AB7148" w:rsidRDefault="00AB73D5" w:rsidP="00455663">
            <w:pPr>
              <w:pStyle w:val="Style5"/>
              <w:widowControl/>
              <w:ind w:left="-142" w:right="-144"/>
              <w:jc w:val="center"/>
              <w:rPr>
                <w:sz w:val="22"/>
                <w:szCs w:val="22"/>
              </w:rPr>
            </w:pPr>
            <w:r w:rsidRPr="00AB7148">
              <w:rPr>
                <w:sz w:val="22"/>
                <w:szCs w:val="22"/>
              </w:rPr>
              <w:t>Описание</w:t>
            </w:r>
          </w:p>
        </w:tc>
        <w:tc>
          <w:tcPr>
            <w:tcW w:w="1559" w:type="dxa"/>
            <w:tcBorders>
              <w:bottom w:val="double" w:sz="4" w:space="0" w:color="auto"/>
            </w:tcBorders>
          </w:tcPr>
          <w:p w14:paraId="61214B9A" w14:textId="77777777" w:rsidR="00AB73D5" w:rsidRPr="00AB73D5" w:rsidRDefault="00AB73D5" w:rsidP="00AB73D5">
            <w:pPr>
              <w:autoSpaceDE w:val="0"/>
              <w:autoSpaceDN w:val="0"/>
              <w:adjustRightInd w:val="0"/>
              <w:ind w:left="-108" w:right="-108"/>
              <w:jc w:val="center"/>
              <w:rPr>
                <w:sz w:val="22"/>
                <w:szCs w:val="22"/>
              </w:rPr>
            </w:pPr>
            <w:r w:rsidRPr="00AB73D5">
              <w:rPr>
                <w:sz w:val="22"/>
                <w:szCs w:val="22"/>
              </w:rPr>
              <w:t>Рабочая</w:t>
            </w:r>
          </w:p>
          <w:p w14:paraId="555E3EFE" w14:textId="77777777" w:rsidR="00AB73D5" w:rsidRPr="00AB73D5" w:rsidRDefault="00AB73D5" w:rsidP="00AB73D5">
            <w:pPr>
              <w:autoSpaceDE w:val="0"/>
              <w:autoSpaceDN w:val="0"/>
              <w:adjustRightInd w:val="0"/>
              <w:ind w:left="-108" w:right="-108"/>
              <w:jc w:val="center"/>
              <w:rPr>
                <w:sz w:val="22"/>
                <w:szCs w:val="22"/>
              </w:rPr>
            </w:pPr>
            <w:r w:rsidRPr="00AB73D5">
              <w:rPr>
                <w:rFonts w:hint="eastAsia"/>
                <w:sz w:val="22"/>
                <w:szCs w:val="22"/>
              </w:rPr>
              <w:t>часть</w:t>
            </w:r>
            <w:r w:rsidRPr="00AB73D5">
              <w:rPr>
                <w:sz w:val="22"/>
                <w:szCs w:val="22"/>
              </w:rPr>
              <w:t xml:space="preserve"> типа</w:t>
            </w:r>
            <w:r>
              <w:rPr>
                <w:sz w:val="22"/>
                <w:szCs w:val="22"/>
              </w:rPr>
              <w:t xml:space="preserve"> </w:t>
            </w:r>
            <w:r w:rsidRPr="00AB73D5">
              <w:rPr>
                <w:rFonts w:hint="eastAsia"/>
                <w:sz w:val="22"/>
                <w:szCs w:val="22"/>
              </w:rPr>
              <w:t>В</w:t>
            </w:r>
            <w:r w:rsidRPr="00AB73D5">
              <w:rPr>
                <w:sz w:val="22"/>
                <w:szCs w:val="22"/>
              </w:rPr>
              <w:t>F</w:t>
            </w:r>
          </w:p>
          <w:p w14:paraId="1BA36D45" w14:textId="77777777" w:rsidR="00AB73D5" w:rsidRPr="00AB73D5" w:rsidRDefault="00AB73D5" w:rsidP="00AB73D5">
            <w:pPr>
              <w:pStyle w:val="Style5"/>
              <w:widowControl/>
              <w:ind w:left="-108" w:right="-108"/>
              <w:jc w:val="center"/>
              <w:rPr>
                <w:sz w:val="22"/>
                <w:szCs w:val="22"/>
              </w:rPr>
            </w:pPr>
            <w:proofErr w:type="spellStart"/>
            <w:r w:rsidRPr="00AB73D5">
              <w:rPr>
                <w:sz w:val="22"/>
                <w:szCs w:val="22"/>
              </w:rPr>
              <w:t>μA</w:t>
            </w:r>
            <w:proofErr w:type="spellEnd"/>
          </w:p>
        </w:tc>
        <w:tc>
          <w:tcPr>
            <w:tcW w:w="1524" w:type="dxa"/>
            <w:tcBorders>
              <w:bottom w:val="double" w:sz="4" w:space="0" w:color="auto"/>
            </w:tcBorders>
          </w:tcPr>
          <w:p w14:paraId="67A39F1F" w14:textId="77777777" w:rsidR="00AB73D5" w:rsidRPr="00AB73D5" w:rsidRDefault="00AB73D5" w:rsidP="00AB73D5">
            <w:pPr>
              <w:autoSpaceDE w:val="0"/>
              <w:autoSpaceDN w:val="0"/>
              <w:adjustRightInd w:val="0"/>
              <w:ind w:left="-108" w:right="-108"/>
              <w:jc w:val="center"/>
              <w:rPr>
                <w:sz w:val="22"/>
                <w:szCs w:val="22"/>
              </w:rPr>
            </w:pPr>
            <w:r w:rsidRPr="00AB73D5">
              <w:rPr>
                <w:sz w:val="22"/>
                <w:szCs w:val="22"/>
              </w:rPr>
              <w:t>Рабочая</w:t>
            </w:r>
          </w:p>
          <w:p w14:paraId="0B1C44CD" w14:textId="77777777" w:rsidR="00AB73D5" w:rsidRPr="00AB73D5" w:rsidRDefault="00AB73D5" w:rsidP="00AB73D5">
            <w:pPr>
              <w:autoSpaceDE w:val="0"/>
              <w:autoSpaceDN w:val="0"/>
              <w:adjustRightInd w:val="0"/>
              <w:ind w:left="-108" w:right="-108"/>
              <w:jc w:val="center"/>
              <w:rPr>
                <w:sz w:val="22"/>
                <w:szCs w:val="22"/>
              </w:rPr>
            </w:pPr>
            <w:r w:rsidRPr="00AB73D5">
              <w:rPr>
                <w:rFonts w:hint="eastAsia"/>
                <w:sz w:val="22"/>
                <w:szCs w:val="22"/>
              </w:rPr>
              <w:t>часть</w:t>
            </w:r>
            <w:r w:rsidRPr="00AB73D5">
              <w:rPr>
                <w:sz w:val="22"/>
                <w:szCs w:val="22"/>
              </w:rPr>
              <w:t xml:space="preserve"> типа</w:t>
            </w:r>
            <w:r>
              <w:rPr>
                <w:sz w:val="22"/>
                <w:szCs w:val="22"/>
              </w:rPr>
              <w:t xml:space="preserve"> </w:t>
            </w:r>
            <w:r w:rsidRPr="00AB73D5">
              <w:rPr>
                <w:sz w:val="22"/>
                <w:szCs w:val="22"/>
              </w:rPr>
              <w:t>CF</w:t>
            </w:r>
          </w:p>
          <w:p w14:paraId="56882C76" w14:textId="77777777" w:rsidR="00AB73D5" w:rsidRPr="00AB73D5" w:rsidRDefault="00AB73D5" w:rsidP="00AB73D5">
            <w:pPr>
              <w:pStyle w:val="Style5"/>
              <w:widowControl/>
              <w:ind w:left="-108" w:right="-108"/>
              <w:jc w:val="center"/>
              <w:rPr>
                <w:sz w:val="22"/>
                <w:szCs w:val="22"/>
              </w:rPr>
            </w:pPr>
            <w:proofErr w:type="spellStart"/>
            <w:r w:rsidRPr="00AB73D5">
              <w:rPr>
                <w:sz w:val="22"/>
                <w:szCs w:val="22"/>
              </w:rPr>
              <w:t>μA</w:t>
            </w:r>
            <w:proofErr w:type="spellEnd"/>
          </w:p>
        </w:tc>
      </w:tr>
      <w:tr w:rsidR="00AB73D5" w14:paraId="21B0CC7D" w14:textId="77777777" w:rsidTr="00AB73D5">
        <w:tc>
          <w:tcPr>
            <w:tcW w:w="2392" w:type="dxa"/>
            <w:vMerge w:val="restart"/>
            <w:tcBorders>
              <w:top w:val="double" w:sz="4" w:space="0" w:color="auto"/>
            </w:tcBorders>
            <w:vAlign w:val="center"/>
          </w:tcPr>
          <w:p w14:paraId="4B881D68" w14:textId="77777777" w:rsidR="00AB73D5" w:rsidRPr="00AB73D5" w:rsidRDefault="00AB73D5" w:rsidP="00AB73D5">
            <w:pPr>
              <w:pStyle w:val="Style5"/>
              <w:widowControl/>
              <w:ind w:right="-144"/>
              <w:rPr>
                <w:sz w:val="22"/>
                <w:szCs w:val="22"/>
              </w:rPr>
            </w:pPr>
            <w:r w:rsidRPr="00AB73D5">
              <w:rPr>
                <w:sz w:val="22"/>
                <w:szCs w:val="22"/>
              </w:rPr>
              <w:t>ток</w:t>
            </w:r>
          </w:p>
          <w:p w14:paraId="3FDD0535" w14:textId="77777777" w:rsidR="00AB73D5" w:rsidRPr="00AB73D5" w:rsidRDefault="00AB73D5" w:rsidP="00AB73D5">
            <w:pPr>
              <w:pStyle w:val="Style5"/>
              <w:widowControl/>
              <w:ind w:right="-144"/>
              <w:rPr>
                <w:sz w:val="22"/>
                <w:szCs w:val="22"/>
              </w:rPr>
            </w:pPr>
            <w:r w:rsidRPr="00AB73D5">
              <w:rPr>
                <w:sz w:val="22"/>
                <w:szCs w:val="22"/>
              </w:rPr>
              <w:t>утечки на</w:t>
            </w:r>
          </w:p>
          <w:p w14:paraId="1D1DA7B6" w14:textId="77777777" w:rsidR="00AB73D5" w:rsidRPr="00AB73D5" w:rsidRDefault="00AB73D5" w:rsidP="00AB73D5">
            <w:pPr>
              <w:pStyle w:val="Style5"/>
              <w:widowControl/>
              <w:ind w:right="-144"/>
              <w:rPr>
                <w:sz w:val="22"/>
                <w:szCs w:val="22"/>
              </w:rPr>
            </w:pPr>
            <w:r w:rsidRPr="00AB73D5">
              <w:rPr>
                <w:sz w:val="22"/>
                <w:szCs w:val="22"/>
              </w:rPr>
              <w:t>пациента</w:t>
            </w:r>
          </w:p>
        </w:tc>
        <w:tc>
          <w:tcPr>
            <w:tcW w:w="4095" w:type="dxa"/>
            <w:tcBorders>
              <w:top w:val="double" w:sz="4" w:space="0" w:color="auto"/>
            </w:tcBorders>
            <w:vAlign w:val="center"/>
          </w:tcPr>
          <w:p w14:paraId="15B7A259" w14:textId="77777777" w:rsidR="00AB73D5" w:rsidRPr="00AB73D5" w:rsidRDefault="00AB73D5" w:rsidP="00AB73D5">
            <w:pPr>
              <w:pStyle w:val="Style5"/>
              <w:widowControl/>
              <w:ind w:left="18" w:right="-144"/>
              <w:rPr>
                <w:sz w:val="22"/>
                <w:szCs w:val="22"/>
              </w:rPr>
            </w:pPr>
            <w:proofErr w:type="spellStart"/>
            <w:r w:rsidRPr="00AB73D5">
              <w:rPr>
                <w:sz w:val="22"/>
                <w:szCs w:val="22"/>
              </w:rPr>
              <w:t>Вызванныи</w:t>
            </w:r>
            <w:proofErr w:type="spellEnd"/>
            <w:r w:rsidRPr="00AB73D5">
              <w:rPr>
                <w:sz w:val="22"/>
                <w:szCs w:val="22"/>
              </w:rPr>
              <w:t>̆ внешним напряжением на пациенте</w:t>
            </w:r>
            <w:r>
              <w:rPr>
                <w:sz w:val="22"/>
                <w:szCs w:val="22"/>
              </w:rPr>
              <w:t xml:space="preserve"> </w:t>
            </w:r>
            <w:proofErr w:type="spellStart"/>
            <w:r w:rsidRPr="00AB73D5">
              <w:rPr>
                <w:sz w:val="22"/>
                <w:szCs w:val="22"/>
              </w:rPr>
              <w:t>рабочеи</w:t>
            </w:r>
            <w:proofErr w:type="spellEnd"/>
            <w:r w:rsidRPr="00AB73D5">
              <w:rPr>
                <w:sz w:val="22"/>
                <w:szCs w:val="22"/>
              </w:rPr>
              <w:t>̆ части F-типа</w:t>
            </w:r>
          </w:p>
        </w:tc>
        <w:tc>
          <w:tcPr>
            <w:tcW w:w="1559" w:type="dxa"/>
            <w:tcBorders>
              <w:top w:val="double" w:sz="4" w:space="0" w:color="auto"/>
            </w:tcBorders>
            <w:vAlign w:val="center"/>
          </w:tcPr>
          <w:p w14:paraId="40DBF0C5" w14:textId="77777777" w:rsidR="00AB73D5" w:rsidRPr="00AB73D5" w:rsidRDefault="00AB73D5" w:rsidP="00AB73D5">
            <w:pPr>
              <w:pStyle w:val="Style5"/>
              <w:widowControl/>
              <w:ind w:left="-142" w:right="-144"/>
              <w:jc w:val="center"/>
              <w:rPr>
                <w:sz w:val="22"/>
                <w:szCs w:val="22"/>
              </w:rPr>
            </w:pPr>
            <w:r w:rsidRPr="00AB73D5">
              <w:rPr>
                <w:sz w:val="22"/>
                <w:szCs w:val="22"/>
              </w:rPr>
              <w:t>5000</w:t>
            </w:r>
          </w:p>
        </w:tc>
        <w:tc>
          <w:tcPr>
            <w:tcW w:w="1524" w:type="dxa"/>
            <w:tcBorders>
              <w:top w:val="double" w:sz="4" w:space="0" w:color="auto"/>
            </w:tcBorders>
            <w:vAlign w:val="center"/>
          </w:tcPr>
          <w:p w14:paraId="50B0977F" w14:textId="77777777" w:rsidR="00AB73D5" w:rsidRPr="00AB73D5" w:rsidRDefault="00AB73D5" w:rsidP="00AB73D5">
            <w:pPr>
              <w:pStyle w:val="Style5"/>
              <w:widowControl/>
              <w:ind w:left="-142" w:right="-144"/>
              <w:jc w:val="center"/>
              <w:rPr>
                <w:sz w:val="22"/>
                <w:szCs w:val="22"/>
              </w:rPr>
            </w:pPr>
            <w:r w:rsidRPr="00AB73D5">
              <w:rPr>
                <w:sz w:val="22"/>
                <w:szCs w:val="22"/>
              </w:rPr>
              <w:t>50</w:t>
            </w:r>
          </w:p>
        </w:tc>
      </w:tr>
      <w:tr w:rsidR="00AB73D5" w14:paraId="4F5E9A15" w14:textId="77777777" w:rsidTr="00AB73D5">
        <w:tc>
          <w:tcPr>
            <w:tcW w:w="2392" w:type="dxa"/>
            <w:vMerge/>
          </w:tcPr>
          <w:p w14:paraId="16A199B9" w14:textId="77777777" w:rsidR="00AB73D5" w:rsidRPr="00AB73D5" w:rsidRDefault="00AB73D5" w:rsidP="00AB73D5">
            <w:pPr>
              <w:pStyle w:val="Style5"/>
              <w:widowControl/>
              <w:ind w:left="-142" w:right="-144"/>
              <w:jc w:val="center"/>
              <w:rPr>
                <w:sz w:val="22"/>
                <w:szCs w:val="22"/>
              </w:rPr>
            </w:pPr>
          </w:p>
        </w:tc>
        <w:tc>
          <w:tcPr>
            <w:tcW w:w="4095" w:type="dxa"/>
            <w:vAlign w:val="center"/>
          </w:tcPr>
          <w:p w14:paraId="50931E88" w14:textId="77777777" w:rsidR="00AB73D5" w:rsidRPr="00AB73D5" w:rsidRDefault="00AB73D5" w:rsidP="00AB73D5">
            <w:pPr>
              <w:autoSpaceDE w:val="0"/>
              <w:autoSpaceDN w:val="0"/>
              <w:adjustRightInd w:val="0"/>
              <w:ind w:left="18" w:right="-144"/>
              <w:jc w:val="left"/>
              <w:rPr>
                <w:sz w:val="22"/>
                <w:szCs w:val="22"/>
              </w:rPr>
            </w:pPr>
            <w:r w:rsidRPr="00AB73D5">
              <w:rPr>
                <w:sz w:val="22"/>
                <w:szCs w:val="22"/>
              </w:rPr>
              <w:t xml:space="preserve">Вызвано внешним напряжением на </w:t>
            </w:r>
            <w:proofErr w:type="spellStart"/>
            <w:r w:rsidRPr="00AB73D5">
              <w:rPr>
                <w:sz w:val="22"/>
                <w:szCs w:val="22"/>
              </w:rPr>
              <w:t>металлическои</w:t>
            </w:r>
            <w:proofErr w:type="spellEnd"/>
            <w:r w:rsidRPr="00AB73D5">
              <w:rPr>
                <w:sz w:val="22"/>
                <w:szCs w:val="22"/>
              </w:rPr>
              <w:t>̆</w:t>
            </w:r>
            <w:r>
              <w:rPr>
                <w:sz w:val="22"/>
                <w:szCs w:val="22"/>
              </w:rPr>
              <w:t xml:space="preserve"> </w:t>
            </w:r>
            <w:proofErr w:type="spellStart"/>
            <w:r w:rsidRPr="00AB73D5">
              <w:rPr>
                <w:sz w:val="22"/>
                <w:szCs w:val="22"/>
              </w:rPr>
              <w:t>рабочеи</w:t>
            </w:r>
            <w:proofErr w:type="spellEnd"/>
            <w:r w:rsidRPr="00AB73D5">
              <w:rPr>
                <w:sz w:val="22"/>
                <w:szCs w:val="22"/>
              </w:rPr>
              <w:t xml:space="preserve">̆ части, не </w:t>
            </w:r>
            <w:proofErr w:type="spellStart"/>
            <w:r w:rsidRPr="00AB73D5">
              <w:rPr>
                <w:sz w:val="22"/>
                <w:szCs w:val="22"/>
              </w:rPr>
              <w:t>заземленнои</w:t>
            </w:r>
            <w:proofErr w:type="spellEnd"/>
            <w:r w:rsidRPr="00AB73D5">
              <w:rPr>
                <w:sz w:val="22"/>
                <w:szCs w:val="22"/>
              </w:rPr>
              <w:t>̆ защитным образом</w:t>
            </w:r>
          </w:p>
        </w:tc>
        <w:tc>
          <w:tcPr>
            <w:tcW w:w="1559" w:type="dxa"/>
            <w:vAlign w:val="center"/>
          </w:tcPr>
          <w:p w14:paraId="37071675" w14:textId="77777777" w:rsidR="00AB73D5" w:rsidRPr="00AB73D5" w:rsidRDefault="00AB73D5" w:rsidP="00AB73D5">
            <w:pPr>
              <w:pStyle w:val="Style5"/>
              <w:widowControl/>
              <w:ind w:left="-142" w:right="-144"/>
              <w:jc w:val="center"/>
              <w:rPr>
                <w:sz w:val="22"/>
                <w:szCs w:val="22"/>
              </w:rPr>
            </w:pPr>
            <w:r w:rsidRPr="00AB73D5">
              <w:rPr>
                <w:sz w:val="22"/>
                <w:szCs w:val="22"/>
              </w:rPr>
              <w:t>500</w:t>
            </w:r>
          </w:p>
        </w:tc>
        <w:tc>
          <w:tcPr>
            <w:tcW w:w="1524" w:type="dxa"/>
            <w:vAlign w:val="center"/>
          </w:tcPr>
          <w:p w14:paraId="25F5522F" w14:textId="77777777" w:rsidR="00AB73D5" w:rsidRPr="00AB73D5" w:rsidRDefault="00AB73D5" w:rsidP="00AB73D5">
            <w:pPr>
              <w:pStyle w:val="Style5"/>
              <w:widowControl/>
              <w:ind w:left="-142" w:right="-144"/>
              <w:jc w:val="center"/>
              <w:rPr>
                <w:sz w:val="22"/>
                <w:szCs w:val="22"/>
                <w:vertAlign w:val="superscript"/>
              </w:rPr>
            </w:pPr>
            <w:r w:rsidRPr="00AB73D5">
              <w:rPr>
                <w:sz w:val="22"/>
                <w:szCs w:val="22"/>
                <w:vertAlign w:val="superscript"/>
              </w:rPr>
              <w:t>а</w:t>
            </w:r>
          </w:p>
        </w:tc>
      </w:tr>
      <w:tr w:rsidR="00AB73D5" w14:paraId="606DA6FF" w14:textId="77777777" w:rsidTr="00455663">
        <w:tc>
          <w:tcPr>
            <w:tcW w:w="9570" w:type="dxa"/>
            <w:gridSpan w:val="4"/>
          </w:tcPr>
          <w:p w14:paraId="7B49FCA1" w14:textId="77777777" w:rsidR="00AB73D5" w:rsidRPr="00AB73D5" w:rsidRDefault="00AB73D5" w:rsidP="00AB73D5">
            <w:pPr>
              <w:pStyle w:val="Style5"/>
              <w:widowControl/>
              <w:spacing w:before="240" w:after="240"/>
              <w:ind w:right="-144" w:firstLine="567"/>
              <w:jc w:val="both"/>
              <w:rPr>
                <w:sz w:val="22"/>
                <w:szCs w:val="22"/>
              </w:rPr>
            </w:pPr>
            <w:proofErr w:type="gramStart"/>
            <w:r w:rsidRPr="00AB73D5">
              <w:rPr>
                <w:sz w:val="22"/>
                <w:szCs w:val="22"/>
                <w:vertAlign w:val="superscript"/>
              </w:rPr>
              <w:t>a</w:t>
            </w:r>
            <w:proofErr w:type="gramEnd"/>
            <w:r w:rsidRPr="00AB73D5">
              <w:rPr>
                <w:sz w:val="22"/>
                <w:szCs w:val="22"/>
              </w:rPr>
              <w:t xml:space="preserve"> </w:t>
            </w:r>
            <w:r w:rsidRPr="00AB73D5">
              <w:rPr>
                <w:sz w:val="20"/>
                <w:szCs w:val="20"/>
              </w:rPr>
              <w:t>Это условие не должно проверяться на рабочих деталях типа CF, поскольку тестирование будет проводиться при</w:t>
            </w:r>
            <w:r>
              <w:rPr>
                <w:sz w:val="20"/>
                <w:szCs w:val="20"/>
              </w:rPr>
              <w:t xml:space="preserve"> </w:t>
            </w:r>
            <w:r w:rsidRPr="00AB73D5">
              <w:rPr>
                <w:sz w:val="20"/>
                <w:szCs w:val="20"/>
              </w:rPr>
              <w:t xml:space="preserve">максимальном напряжении сети на </w:t>
            </w:r>
            <w:proofErr w:type="spellStart"/>
            <w:r w:rsidRPr="00AB73D5">
              <w:rPr>
                <w:sz w:val="20"/>
                <w:szCs w:val="20"/>
              </w:rPr>
              <w:t>рабочеи</w:t>
            </w:r>
            <w:proofErr w:type="spellEnd"/>
            <w:r w:rsidRPr="00AB73D5">
              <w:rPr>
                <w:sz w:val="20"/>
                <w:szCs w:val="20"/>
              </w:rPr>
              <w:t>̆ детали.</w:t>
            </w:r>
          </w:p>
        </w:tc>
      </w:tr>
    </w:tbl>
    <w:p w14:paraId="69AC5DE0" w14:textId="77777777" w:rsidR="00AB73D5" w:rsidRPr="00AB73D5" w:rsidRDefault="00AB73D5" w:rsidP="00AB73D5">
      <w:pPr>
        <w:pStyle w:val="Style5"/>
        <w:widowControl/>
        <w:ind w:firstLine="567"/>
        <w:jc w:val="both"/>
      </w:pPr>
    </w:p>
    <w:p w14:paraId="149A4108" w14:textId="77777777" w:rsidR="00AB73D5" w:rsidRDefault="00AB73D5" w:rsidP="00AB73D5">
      <w:pPr>
        <w:pStyle w:val="Style5"/>
        <w:widowControl/>
        <w:ind w:firstLine="567"/>
        <w:jc w:val="both"/>
      </w:pPr>
      <w:r w:rsidRPr="00AB73D5">
        <w:t>c) Допустимые значения тока утечки на доступные части составляют 100 мкА в нормальном</w:t>
      </w:r>
      <w:r>
        <w:t xml:space="preserve"> </w:t>
      </w:r>
      <w:r w:rsidRPr="00AB73D5">
        <w:t>состоянии и 500 мкА при однократном замыкании при измерении в соответствии с рисунком 9.</w:t>
      </w:r>
      <w:r>
        <w:t xml:space="preserve"> </w:t>
      </w:r>
      <w:r w:rsidRPr="00AB73D5">
        <w:t>Кроме того, независимо от формы сигнала и частоты, ток утечки не должен превышать 10 мА</w:t>
      </w:r>
      <w:r>
        <w:t xml:space="preserve"> </w:t>
      </w:r>
      <w:r w:rsidRPr="00AB73D5">
        <w:t>среднеквадратичного значения в нормальном состоянии или при однократном замыкании при</w:t>
      </w:r>
      <w:r>
        <w:t xml:space="preserve"> </w:t>
      </w:r>
      <w:r w:rsidRPr="00AB73D5">
        <w:t xml:space="preserve">измерении с помощью не-частотно-взвешенное измерительное </w:t>
      </w:r>
      <w:proofErr w:type="spellStart"/>
      <w:r w:rsidRPr="00AB73D5">
        <w:t>устройство</w:t>
      </w:r>
      <w:proofErr w:type="spellEnd"/>
      <w:r w:rsidRPr="00AB73D5">
        <w:t>, такое как</w:t>
      </w:r>
      <w:r>
        <w:t xml:space="preserve"> </w:t>
      </w:r>
      <w:r w:rsidRPr="00AB73D5">
        <w:t xml:space="preserve">измерительное </w:t>
      </w:r>
      <w:proofErr w:type="spellStart"/>
      <w:r w:rsidRPr="00AB73D5">
        <w:t>устройство</w:t>
      </w:r>
      <w:proofErr w:type="spellEnd"/>
      <w:r w:rsidRPr="00AB73D5">
        <w:t>, аналогичное показанному на рис</w:t>
      </w:r>
      <w:r>
        <w:t>унке</w:t>
      </w:r>
      <w:r w:rsidRPr="00AB73D5">
        <w:t xml:space="preserve"> 4, но без </w:t>
      </w:r>
      <w:r w:rsidRPr="00AB73D5">
        <w:rPr>
          <w:i/>
        </w:rPr>
        <w:t>C</w:t>
      </w:r>
      <w:r w:rsidRPr="00AB73D5">
        <w:rPr>
          <w:vertAlign w:val="subscript"/>
        </w:rPr>
        <w:t>1</w:t>
      </w:r>
      <w:r w:rsidRPr="00AB73D5">
        <w:t xml:space="preserve"> и </w:t>
      </w:r>
      <w:r w:rsidRPr="00AB73D5">
        <w:rPr>
          <w:i/>
        </w:rPr>
        <w:t>R</w:t>
      </w:r>
      <w:r w:rsidRPr="00AB73D5">
        <w:rPr>
          <w:vertAlign w:val="subscript"/>
        </w:rPr>
        <w:t>1</w:t>
      </w:r>
      <w:r w:rsidRPr="00AB73D5">
        <w:t>.</w:t>
      </w:r>
    </w:p>
    <w:p w14:paraId="7CBD7D89" w14:textId="77777777" w:rsidR="00AB73D5" w:rsidRDefault="00AB73D5" w:rsidP="00AB73D5">
      <w:pPr>
        <w:pStyle w:val="Style5"/>
        <w:widowControl/>
        <w:ind w:firstLine="567"/>
        <w:jc w:val="both"/>
      </w:pPr>
    </w:p>
    <w:p w14:paraId="0C85E25D" w14:textId="77777777" w:rsidR="00AB73D5" w:rsidRDefault="00AB73D5" w:rsidP="00AB73D5">
      <w:pPr>
        <w:pStyle w:val="Style5"/>
        <w:widowControl/>
        <w:ind w:firstLine="567"/>
        <w:jc w:val="both"/>
      </w:pPr>
    </w:p>
    <w:p w14:paraId="0749CB5A" w14:textId="77777777" w:rsidR="00AB73D5" w:rsidRDefault="00AB73D5" w:rsidP="00AB73D5">
      <w:pPr>
        <w:pStyle w:val="Style5"/>
        <w:widowControl/>
        <w:ind w:firstLine="567"/>
        <w:jc w:val="both"/>
      </w:pPr>
    </w:p>
    <w:p w14:paraId="350AECB3" w14:textId="77777777" w:rsidR="00AB73D5" w:rsidRDefault="00AB73D5" w:rsidP="00AB73D5">
      <w:pPr>
        <w:pStyle w:val="Style5"/>
        <w:widowControl/>
        <w:ind w:firstLine="567"/>
        <w:jc w:val="both"/>
      </w:pPr>
    </w:p>
    <w:p w14:paraId="7F2760EC" w14:textId="77777777" w:rsidR="00AB73D5" w:rsidRDefault="00AB73D5" w:rsidP="00AB73D5">
      <w:pPr>
        <w:pStyle w:val="Style5"/>
        <w:widowControl/>
        <w:ind w:firstLine="567"/>
        <w:jc w:val="both"/>
      </w:pPr>
    </w:p>
    <w:p w14:paraId="24BE2C08" w14:textId="77777777" w:rsidR="00AB73D5" w:rsidRDefault="00AB73D5" w:rsidP="00AB73D5">
      <w:pPr>
        <w:pStyle w:val="Style5"/>
        <w:widowControl/>
        <w:ind w:firstLine="567"/>
        <w:jc w:val="both"/>
      </w:pPr>
    </w:p>
    <w:p w14:paraId="2EABF0C5" w14:textId="77777777" w:rsidR="00AB73D5" w:rsidRDefault="00AB73D5" w:rsidP="00AB73D5">
      <w:pPr>
        <w:pStyle w:val="Style5"/>
        <w:widowControl/>
        <w:ind w:firstLine="567"/>
        <w:jc w:val="both"/>
      </w:pPr>
    </w:p>
    <w:p w14:paraId="15408272" w14:textId="77777777" w:rsidR="00AB73D5" w:rsidRDefault="00AB73D5" w:rsidP="00AB73D5">
      <w:pPr>
        <w:pStyle w:val="Style5"/>
        <w:widowControl/>
        <w:ind w:firstLine="567"/>
        <w:jc w:val="both"/>
      </w:pPr>
    </w:p>
    <w:p w14:paraId="66D910D3" w14:textId="77777777" w:rsidR="00AB73D5" w:rsidRDefault="00AB73D5" w:rsidP="00AB73D5">
      <w:pPr>
        <w:pStyle w:val="Style5"/>
        <w:widowControl/>
        <w:ind w:firstLine="567"/>
        <w:jc w:val="both"/>
      </w:pPr>
      <w:r>
        <w:rPr>
          <w:noProof/>
        </w:rPr>
        <w:lastRenderedPageBreak/>
        <w:drawing>
          <wp:inline distT="0" distB="0" distL="0" distR="0" wp14:anchorId="2C4078DD" wp14:editId="40696F61">
            <wp:extent cx="5550011" cy="1713328"/>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2232" t="34048" r="27010" b="38095"/>
                    <a:stretch/>
                  </pic:blipFill>
                  <pic:spPr bwMode="auto">
                    <a:xfrm>
                      <a:off x="0" y="0"/>
                      <a:ext cx="5556605" cy="1715363"/>
                    </a:xfrm>
                    <a:prstGeom prst="rect">
                      <a:avLst/>
                    </a:prstGeom>
                    <a:ln>
                      <a:noFill/>
                    </a:ln>
                    <a:extLst>
                      <a:ext uri="{53640926-AAD7-44D8-BBD7-CCE9431645EC}">
                        <a14:shadowObscured xmlns:a14="http://schemas.microsoft.com/office/drawing/2010/main"/>
                      </a:ext>
                    </a:extLst>
                  </pic:spPr>
                </pic:pic>
              </a:graphicData>
            </a:graphic>
          </wp:inline>
        </w:drawing>
      </w:r>
    </w:p>
    <w:p w14:paraId="30675E72" w14:textId="77777777" w:rsidR="00AB73D5" w:rsidRDefault="00AB73D5" w:rsidP="00AB73D5">
      <w:pPr>
        <w:pStyle w:val="Style5"/>
        <w:widowControl/>
        <w:ind w:firstLine="567"/>
        <w:jc w:val="both"/>
        <w:rPr>
          <w:lang w:val="kk-KZ"/>
        </w:rPr>
      </w:pPr>
      <w:r>
        <w:t xml:space="preserve"> а) Измерительное устройство                                       </w:t>
      </w:r>
      <w:r w:rsidR="00A767A4">
        <w:rPr>
          <w:lang w:val="kk-KZ"/>
        </w:rPr>
        <w:t xml:space="preserve">   </w:t>
      </w:r>
      <w:r>
        <w:t xml:space="preserve">   </w:t>
      </w:r>
      <w:r>
        <w:rPr>
          <w:lang w:val="en-US"/>
        </w:rPr>
        <w:t>b</w:t>
      </w:r>
      <w:r w:rsidRPr="00A767A4">
        <w:t xml:space="preserve">) </w:t>
      </w:r>
      <w:r w:rsidR="00A767A4">
        <w:rPr>
          <w:lang w:val="kk-KZ"/>
        </w:rPr>
        <w:t>Характеристика частот</w:t>
      </w:r>
    </w:p>
    <w:p w14:paraId="089F158E" w14:textId="77777777" w:rsidR="00A767A4" w:rsidRDefault="00A767A4" w:rsidP="00AB73D5">
      <w:pPr>
        <w:pStyle w:val="Style5"/>
        <w:widowControl/>
        <w:ind w:firstLine="567"/>
        <w:jc w:val="both"/>
        <w:rPr>
          <w:lang w:val="kk-KZ"/>
        </w:rPr>
      </w:pPr>
    </w:p>
    <w:p w14:paraId="5A0AAFC4" w14:textId="77777777" w:rsidR="00A767A4" w:rsidRDefault="00A767A4" w:rsidP="00AB73D5">
      <w:pPr>
        <w:pStyle w:val="Style5"/>
        <w:widowControl/>
        <w:ind w:firstLine="567"/>
        <w:jc w:val="both"/>
      </w:pPr>
      <w:r>
        <w:rPr>
          <w:lang w:val="kk-KZ"/>
        </w:rPr>
        <w:t>Условные обозначения</w:t>
      </w:r>
      <w:r>
        <w:t>:</w:t>
      </w:r>
    </w:p>
    <w:p w14:paraId="6705E178" w14:textId="77777777" w:rsidR="00A767A4" w:rsidRPr="00A767A4" w:rsidRDefault="00A767A4" w:rsidP="00A767A4">
      <w:pPr>
        <w:pStyle w:val="Style5"/>
        <w:widowControl/>
        <w:ind w:firstLine="567"/>
        <w:jc w:val="both"/>
        <w:rPr>
          <w:lang w:val="kk-KZ"/>
        </w:rPr>
      </w:pPr>
      <w:r>
        <w:rPr>
          <w:lang w:val="kk-KZ"/>
        </w:rPr>
        <w:t>X – ча</w:t>
      </w:r>
      <w:r w:rsidRPr="00A767A4">
        <w:rPr>
          <w:lang w:val="kk-KZ"/>
        </w:rPr>
        <w:t xml:space="preserve">стота </w:t>
      </w:r>
      <w:r w:rsidRPr="00A767A4">
        <w:rPr>
          <w:i/>
          <w:lang w:val="kk-KZ"/>
        </w:rPr>
        <w:t>f</w:t>
      </w:r>
      <w:r w:rsidRPr="00A767A4">
        <w:rPr>
          <w:lang w:val="kk-KZ"/>
        </w:rPr>
        <w:t xml:space="preserve"> (Hz)</w:t>
      </w:r>
    </w:p>
    <w:p w14:paraId="67A7AEAE" w14:textId="77777777" w:rsidR="00A767A4" w:rsidRPr="00A767A4" w:rsidRDefault="00A767A4" w:rsidP="00A767A4">
      <w:pPr>
        <w:pStyle w:val="Style5"/>
        <w:widowControl/>
        <w:ind w:firstLine="567"/>
        <w:jc w:val="both"/>
        <w:rPr>
          <w:lang w:val="kk-KZ"/>
        </w:rPr>
      </w:pPr>
      <w:r w:rsidRPr="00A767A4">
        <w:rPr>
          <w:lang w:val="kk-KZ"/>
        </w:rPr>
        <w:t>Y</w:t>
      </w:r>
      <w:r>
        <w:rPr>
          <w:lang w:val="kk-KZ"/>
        </w:rPr>
        <w:t xml:space="preserve"> – </w:t>
      </w:r>
      <w:r w:rsidRPr="00A767A4">
        <w:rPr>
          <w:lang w:val="kk-KZ"/>
        </w:rPr>
        <w:t>относительная</w:t>
      </w:r>
      <w:r>
        <w:rPr>
          <w:lang w:val="kk-KZ"/>
        </w:rPr>
        <w:t xml:space="preserve"> </w:t>
      </w:r>
      <w:r w:rsidRPr="00A767A4">
        <w:rPr>
          <w:lang w:val="kk-KZ"/>
        </w:rPr>
        <w:t>магнитуда</w:t>
      </w:r>
      <w:r w:rsidRPr="00A767A4">
        <w:rPr>
          <w:vertAlign w:val="superscript"/>
          <w:lang w:val="kk-KZ"/>
        </w:rPr>
        <w:t>a</w:t>
      </w:r>
      <w:r w:rsidRPr="00A767A4">
        <w:rPr>
          <w:lang w:val="kk-KZ"/>
        </w:rPr>
        <w:t xml:space="preserve"> dB:20</w:t>
      </w:r>
      <w:r w:rsidRPr="00A767A4">
        <w:t xml:space="preserve">  </w:t>
      </w:r>
      <w:r>
        <w:rPr>
          <w:lang w:val="kk-KZ"/>
        </w:rPr>
        <w:t xml:space="preserve"> </w:t>
      </w:r>
      <m:oMath>
        <m:f>
          <m:fPr>
            <m:ctrlPr>
              <w:rPr>
                <w:rFonts w:ascii="Cambria Math" w:hAnsi="Cambria Math"/>
                <w:i/>
                <w:lang w:val="kk-KZ"/>
              </w:rPr>
            </m:ctrlPr>
          </m:fPr>
          <m:num>
            <m:r>
              <w:rPr>
                <w:rFonts w:ascii="Cambria Math" w:hAnsi="Cambria Math"/>
                <w:lang w:val="en-US"/>
              </w:rPr>
              <m:t>z</m:t>
            </m:r>
            <m:r>
              <w:rPr>
                <w:rFonts w:ascii="Cambria Math" w:hAnsi="Cambria Math"/>
              </w:rPr>
              <m:t>(</m:t>
            </m:r>
            <m:r>
              <w:rPr>
                <w:rFonts w:ascii="Cambria Math" w:hAnsi="Cambria Math"/>
                <w:lang w:val="en-US"/>
              </w:rPr>
              <m:t>f</m:t>
            </m:r>
            <m:r>
              <w:rPr>
                <w:rFonts w:ascii="Cambria Math" w:hAnsi="Cambria Math"/>
              </w:rPr>
              <m:t>)</m:t>
            </m:r>
          </m:num>
          <m:den>
            <m:r>
              <w:rPr>
                <w:rFonts w:ascii="Cambria Math" w:hAnsi="Cambria Math"/>
                <w:lang w:val="kk-KZ"/>
              </w:rPr>
              <m:t>z(f=10</m:t>
            </m:r>
          </m:den>
        </m:f>
      </m:oMath>
    </w:p>
    <w:p w14:paraId="26E52D3E" w14:textId="77777777" w:rsidR="00A767A4" w:rsidRPr="00A767A4" w:rsidRDefault="00A767A4" w:rsidP="00A767A4">
      <w:pPr>
        <w:pStyle w:val="Style5"/>
        <w:widowControl/>
        <w:ind w:firstLine="567"/>
        <w:jc w:val="both"/>
        <w:rPr>
          <w:lang w:val="kk-KZ"/>
        </w:rPr>
      </w:pPr>
      <w:r>
        <w:rPr>
          <w:lang w:val="kk-KZ"/>
        </w:rPr>
        <w:t>1</w:t>
      </w:r>
      <w:r w:rsidRPr="00A767A4">
        <w:t xml:space="preserve"> – </w:t>
      </w:r>
      <w:r w:rsidRPr="00A767A4">
        <w:rPr>
          <w:lang w:val="kk-KZ"/>
        </w:rPr>
        <w:t xml:space="preserve">стройство для измерения напряжения Сопротивление </w:t>
      </w:r>
      <w:r w:rsidRPr="00A767A4">
        <w:t>(</w:t>
      </w:r>
      <w:r w:rsidRPr="00A767A4">
        <w:rPr>
          <w:lang w:val="kk-KZ"/>
        </w:rPr>
        <w:t>≥</w:t>
      </w:r>
      <w:r w:rsidRPr="00A767A4">
        <w:t xml:space="preserve"> </w:t>
      </w:r>
      <w:r w:rsidRPr="00A767A4">
        <w:rPr>
          <w:lang w:val="kk-KZ"/>
        </w:rPr>
        <w:t>1</w:t>
      </w:r>
      <w:r w:rsidRPr="00A767A4">
        <w:t>)</w:t>
      </w:r>
      <w:r w:rsidRPr="00A767A4">
        <w:rPr>
          <w:lang w:val="kk-KZ"/>
        </w:rPr>
        <w:t xml:space="preserve"> MΩ and Емкость </w:t>
      </w:r>
      <w:r w:rsidRPr="00A767A4">
        <w:t xml:space="preserve">                                                     (</w:t>
      </w:r>
      <w:r w:rsidRPr="00A767A4">
        <w:rPr>
          <w:lang w:val="kk-KZ"/>
        </w:rPr>
        <w:t>≤</w:t>
      </w:r>
      <w:r w:rsidRPr="00A767A4">
        <w:t xml:space="preserve"> </w:t>
      </w:r>
      <w:r w:rsidRPr="00A767A4">
        <w:rPr>
          <w:lang w:val="kk-KZ"/>
        </w:rPr>
        <w:t>150</w:t>
      </w:r>
      <w:r w:rsidRPr="00A767A4">
        <w:t>)</w:t>
      </w:r>
      <w:r w:rsidRPr="00A767A4">
        <w:rPr>
          <w:lang w:val="kk-KZ"/>
        </w:rPr>
        <w:t xml:space="preserve"> pF</w:t>
      </w:r>
    </w:p>
    <w:p w14:paraId="410569CE" w14:textId="77777777" w:rsidR="00A767A4" w:rsidRPr="00A767A4" w:rsidRDefault="00A767A4" w:rsidP="00A767A4">
      <w:pPr>
        <w:pStyle w:val="Style5"/>
        <w:widowControl/>
        <w:ind w:firstLine="567"/>
        <w:jc w:val="both"/>
        <w:rPr>
          <w:lang w:val="kk-KZ"/>
        </w:rPr>
      </w:pPr>
      <w:r w:rsidRPr="00A767A4">
        <w:rPr>
          <w:i/>
          <w:lang w:val="kk-KZ"/>
        </w:rPr>
        <w:t>R</w:t>
      </w:r>
      <w:r w:rsidRPr="00A767A4">
        <w:rPr>
          <w:vertAlign w:val="subscript"/>
          <w:lang w:val="kk-KZ"/>
        </w:rPr>
        <w:t>1</w:t>
      </w:r>
      <w:r w:rsidRPr="00A767A4">
        <w:rPr>
          <w:lang w:val="kk-KZ"/>
        </w:rPr>
        <w:t xml:space="preserve"> </w:t>
      </w:r>
      <w:r>
        <w:rPr>
          <w:lang w:val="kk-KZ"/>
        </w:rPr>
        <w:t xml:space="preserve"> – </w:t>
      </w:r>
      <w:r w:rsidRPr="00A767A4">
        <w:rPr>
          <w:lang w:val="kk-KZ"/>
        </w:rPr>
        <w:t>(10 ± 5 %) kΩ</w:t>
      </w:r>
    </w:p>
    <w:p w14:paraId="07B8EC37" w14:textId="77777777" w:rsidR="00A767A4" w:rsidRPr="00A767A4" w:rsidRDefault="00A767A4" w:rsidP="00A767A4">
      <w:pPr>
        <w:pStyle w:val="Style5"/>
        <w:widowControl/>
        <w:ind w:firstLine="567"/>
        <w:jc w:val="both"/>
        <w:rPr>
          <w:lang w:val="kk-KZ"/>
        </w:rPr>
      </w:pPr>
      <w:r w:rsidRPr="00A767A4">
        <w:rPr>
          <w:i/>
          <w:lang w:val="kk-KZ"/>
        </w:rPr>
        <w:t>R</w:t>
      </w:r>
      <w:r w:rsidRPr="00A767A4">
        <w:rPr>
          <w:vertAlign w:val="subscript"/>
          <w:lang w:val="kk-KZ"/>
        </w:rPr>
        <w:t>2</w:t>
      </w:r>
      <w:r w:rsidRPr="00A767A4">
        <w:rPr>
          <w:lang w:val="kk-KZ"/>
        </w:rPr>
        <w:t xml:space="preserve"> </w:t>
      </w:r>
      <w:r>
        <w:rPr>
          <w:lang w:val="kk-KZ"/>
        </w:rPr>
        <w:t xml:space="preserve"> – </w:t>
      </w:r>
      <w:r w:rsidRPr="00A767A4">
        <w:rPr>
          <w:lang w:val="kk-KZ"/>
        </w:rPr>
        <w:t>(1 ± 1 %) kΩ</w:t>
      </w:r>
    </w:p>
    <w:p w14:paraId="5C4AAE6E" w14:textId="77777777" w:rsidR="00A767A4" w:rsidRPr="00A767A4" w:rsidRDefault="00A767A4" w:rsidP="00A767A4">
      <w:pPr>
        <w:pStyle w:val="Style5"/>
        <w:widowControl/>
        <w:ind w:firstLine="567"/>
        <w:jc w:val="both"/>
        <w:rPr>
          <w:lang w:val="kk-KZ"/>
        </w:rPr>
      </w:pPr>
      <w:r w:rsidRPr="00A767A4">
        <w:rPr>
          <w:i/>
          <w:lang w:val="kk-KZ"/>
        </w:rPr>
        <w:t>C</w:t>
      </w:r>
      <w:r w:rsidRPr="00A767A4">
        <w:rPr>
          <w:vertAlign w:val="subscript"/>
          <w:lang w:val="kk-KZ"/>
        </w:rPr>
        <w:t>1</w:t>
      </w:r>
      <w:r w:rsidRPr="00A767A4">
        <w:rPr>
          <w:lang w:val="kk-KZ"/>
        </w:rPr>
        <w:t xml:space="preserve"> </w:t>
      </w:r>
      <w:r>
        <w:rPr>
          <w:lang w:val="kk-KZ"/>
        </w:rPr>
        <w:t xml:space="preserve"> – </w:t>
      </w:r>
      <w:r w:rsidRPr="00A767A4">
        <w:rPr>
          <w:lang w:val="kk-KZ"/>
        </w:rPr>
        <w:t>(0,005 ± 5 %) μF</w:t>
      </w:r>
    </w:p>
    <w:p w14:paraId="3812917F" w14:textId="77777777" w:rsidR="00A767A4" w:rsidRPr="00A767A4" w:rsidRDefault="00A767A4" w:rsidP="00A767A4">
      <w:pPr>
        <w:pStyle w:val="Style5"/>
        <w:widowControl/>
        <w:ind w:firstLine="567"/>
        <w:jc w:val="both"/>
        <w:rPr>
          <w:lang w:val="kk-KZ"/>
        </w:rPr>
      </w:pPr>
      <w:r w:rsidRPr="00A767A4">
        <w:rPr>
          <w:lang w:val="kk-KZ"/>
        </w:rPr>
        <w:t>Z</w:t>
      </w:r>
      <w:r>
        <w:rPr>
          <w:lang w:val="kk-KZ"/>
        </w:rPr>
        <w:t xml:space="preserve"> – </w:t>
      </w:r>
      <w:r w:rsidRPr="00A767A4">
        <w:rPr>
          <w:lang w:val="kk-KZ"/>
        </w:rPr>
        <w:t>Импеданс</w:t>
      </w:r>
    </w:p>
    <w:p w14:paraId="3B647F51" w14:textId="77777777" w:rsidR="00A767A4" w:rsidRPr="00A767A4" w:rsidRDefault="00A767A4" w:rsidP="00A767A4">
      <w:pPr>
        <w:pStyle w:val="Style5"/>
        <w:widowControl/>
        <w:ind w:firstLine="567"/>
        <w:jc w:val="both"/>
        <w:rPr>
          <w:lang w:val="kk-KZ"/>
        </w:rPr>
      </w:pPr>
      <w:r w:rsidRPr="00A767A4">
        <w:rPr>
          <w:vertAlign w:val="superscript"/>
          <w:lang w:val="kk-KZ"/>
        </w:rPr>
        <w:t>a</w:t>
      </w:r>
      <w:r>
        <w:rPr>
          <w:lang w:val="kk-KZ"/>
        </w:rPr>
        <w:t xml:space="preserve">  –</w:t>
      </w:r>
      <w:r w:rsidRPr="00A767A4">
        <w:t xml:space="preserve"> </w:t>
      </w:r>
      <w:r w:rsidRPr="00A767A4">
        <w:rPr>
          <w:lang w:val="kk-KZ"/>
        </w:rPr>
        <w:t>Z(</w:t>
      </w:r>
      <w:r w:rsidRPr="00A767A4">
        <w:rPr>
          <w:i/>
          <w:lang w:val="kk-KZ"/>
        </w:rPr>
        <w:t>f</w:t>
      </w:r>
      <w:r w:rsidRPr="00A767A4">
        <w:rPr>
          <w:lang w:val="kk-KZ"/>
        </w:rPr>
        <w:t xml:space="preserve">) передачное сопротивление цепи, </w:t>
      </w:r>
      <w:r w:rsidRPr="00A767A4">
        <w:rPr>
          <w:i/>
          <w:lang w:val="kk-KZ"/>
        </w:rPr>
        <w:t>V</w:t>
      </w:r>
      <w:r w:rsidRPr="00A767A4">
        <w:rPr>
          <w:vertAlign w:val="subscript"/>
          <w:lang w:val="kk-KZ"/>
        </w:rPr>
        <w:t>out</w:t>
      </w:r>
      <w:r w:rsidRPr="00A767A4">
        <w:rPr>
          <w:lang w:val="kk-KZ"/>
        </w:rPr>
        <w:t>/</w:t>
      </w:r>
      <w:r w:rsidRPr="00A767A4">
        <w:rPr>
          <w:i/>
          <w:lang w:val="kk-KZ"/>
        </w:rPr>
        <w:t>l</w:t>
      </w:r>
      <w:r w:rsidRPr="00A767A4">
        <w:rPr>
          <w:vertAlign w:val="subscript"/>
          <w:lang w:val="kk-KZ"/>
        </w:rPr>
        <w:t>in</w:t>
      </w:r>
      <w:r w:rsidRPr="00A767A4">
        <w:rPr>
          <w:lang w:val="kk-KZ"/>
        </w:rPr>
        <w:t xml:space="preserve">, на частоту тока </w:t>
      </w:r>
      <w:r w:rsidRPr="00A767A4">
        <w:rPr>
          <w:i/>
          <w:lang w:val="kk-KZ"/>
        </w:rPr>
        <w:t>f</w:t>
      </w:r>
      <w:r w:rsidRPr="00A767A4">
        <w:rPr>
          <w:lang w:val="kk-KZ"/>
        </w:rPr>
        <w:t>.</w:t>
      </w:r>
    </w:p>
    <w:p w14:paraId="19751986" w14:textId="77777777" w:rsidR="00A767A4" w:rsidRPr="00A767A4" w:rsidRDefault="00A767A4" w:rsidP="00A767A4">
      <w:pPr>
        <w:pStyle w:val="Style5"/>
        <w:widowControl/>
        <w:ind w:firstLine="567"/>
        <w:jc w:val="both"/>
        <w:rPr>
          <w:lang w:val="kk-KZ"/>
        </w:rPr>
      </w:pPr>
      <w:r w:rsidRPr="00A767A4">
        <w:rPr>
          <w:lang w:val="kk-KZ"/>
        </w:rPr>
        <w:t xml:space="preserve">(где </w:t>
      </w:r>
      <w:r w:rsidRPr="00A767A4">
        <w:rPr>
          <w:i/>
          <w:lang w:val="kk-KZ"/>
        </w:rPr>
        <w:t>V</w:t>
      </w:r>
      <w:r w:rsidRPr="00A767A4">
        <w:rPr>
          <w:vertAlign w:val="subscript"/>
          <w:lang w:val="kk-KZ"/>
        </w:rPr>
        <w:t>in</w:t>
      </w:r>
      <w:r w:rsidRPr="00A767A4">
        <w:rPr>
          <w:lang w:val="kk-KZ"/>
        </w:rPr>
        <w:t xml:space="preserve"> относится к входному напряжению and </w:t>
      </w:r>
      <w:r w:rsidRPr="00A767A4">
        <w:rPr>
          <w:i/>
          <w:lang w:val="kk-KZ"/>
        </w:rPr>
        <w:t>I</w:t>
      </w:r>
      <w:r w:rsidRPr="00A767A4">
        <w:rPr>
          <w:vertAlign w:val="subscript"/>
          <w:lang w:val="kk-KZ"/>
        </w:rPr>
        <w:t>in</w:t>
      </w:r>
      <w:r w:rsidRPr="00A767A4">
        <w:rPr>
          <w:lang w:val="kk-KZ"/>
        </w:rPr>
        <w:t xml:space="preserve"> относится к входному току)</w:t>
      </w:r>
    </w:p>
    <w:p w14:paraId="3C60EE04" w14:textId="77777777" w:rsidR="00A767A4" w:rsidRPr="00455663" w:rsidRDefault="00A767A4" w:rsidP="00A767A4">
      <w:pPr>
        <w:pStyle w:val="Style5"/>
        <w:widowControl/>
        <w:ind w:firstLine="567"/>
        <w:jc w:val="both"/>
      </w:pPr>
    </w:p>
    <w:p w14:paraId="6D97DC1A" w14:textId="77777777" w:rsidR="00A767A4" w:rsidRPr="00A767A4" w:rsidRDefault="00A767A4" w:rsidP="00A767A4">
      <w:pPr>
        <w:pStyle w:val="Style5"/>
        <w:widowControl/>
        <w:ind w:firstLine="567"/>
        <w:jc w:val="both"/>
        <w:rPr>
          <w:sz w:val="20"/>
          <w:szCs w:val="20"/>
          <w:lang w:val="kk-KZ"/>
        </w:rPr>
      </w:pPr>
      <w:r w:rsidRPr="00A767A4">
        <w:rPr>
          <w:sz w:val="20"/>
          <w:szCs w:val="20"/>
        </w:rPr>
        <w:t xml:space="preserve">Примечание – </w:t>
      </w:r>
      <w:r w:rsidRPr="00A767A4">
        <w:rPr>
          <w:sz w:val="20"/>
          <w:szCs w:val="20"/>
          <w:lang w:val="kk-KZ"/>
        </w:rPr>
        <w:t>Взято из IEC 6016:0210-05+AMD1:2012+ AMD2:2020 (рисунок 12</w:t>
      </w:r>
      <w:r w:rsidR="00EB1922">
        <w:rPr>
          <w:rStyle w:val="a9"/>
          <w:sz w:val="20"/>
          <w:szCs w:val="20"/>
          <w:lang w:val="kk-KZ"/>
        </w:rPr>
        <w:footnoteReference w:customMarkFollows="1" w:id="2"/>
        <w:t>2)</w:t>
      </w:r>
      <w:r w:rsidRPr="00A767A4">
        <w:rPr>
          <w:sz w:val="20"/>
          <w:szCs w:val="20"/>
          <w:lang w:val="kk-KZ"/>
        </w:rPr>
        <w:t>).</w:t>
      </w:r>
    </w:p>
    <w:p w14:paraId="75E3CAAD" w14:textId="77777777" w:rsidR="00A767A4" w:rsidRDefault="00A767A4" w:rsidP="00A767A4">
      <w:pPr>
        <w:pStyle w:val="Style5"/>
        <w:widowControl/>
        <w:ind w:firstLine="567"/>
        <w:jc w:val="both"/>
        <w:rPr>
          <w:lang w:val="kk-KZ"/>
        </w:rPr>
      </w:pPr>
    </w:p>
    <w:p w14:paraId="3EE34B27" w14:textId="77777777" w:rsidR="00A767A4" w:rsidRDefault="00A767A4" w:rsidP="00A767A4">
      <w:pPr>
        <w:pStyle w:val="Style5"/>
        <w:widowControl/>
        <w:jc w:val="both"/>
        <w:rPr>
          <w:b/>
          <w:lang w:val="kk-KZ"/>
        </w:rPr>
      </w:pPr>
      <w:r w:rsidRPr="00A767A4">
        <w:rPr>
          <w:rFonts w:hint="eastAsia"/>
          <w:b/>
          <w:lang w:val="kk-KZ"/>
        </w:rPr>
        <w:t>Рисунок</w:t>
      </w:r>
      <w:r w:rsidRPr="00A767A4">
        <w:rPr>
          <w:b/>
          <w:lang w:val="kk-KZ"/>
        </w:rPr>
        <w:t xml:space="preserve"> </w:t>
      </w:r>
      <w:r>
        <w:rPr>
          <w:b/>
          <w:lang w:val="kk-KZ"/>
        </w:rPr>
        <w:t xml:space="preserve">4 – </w:t>
      </w:r>
      <w:r w:rsidRPr="00A767A4">
        <w:rPr>
          <w:b/>
          <w:lang w:val="kk-KZ"/>
        </w:rPr>
        <w:t>Пример измерительного устройства и его частотных характеристик</w:t>
      </w:r>
    </w:p>
    <w:p w14:paraId="30C6FE32" w14:textId="77777777" w:rsidR="00455663" w:rsidRDefault="00455663" w:rsidP="00A767A4">
      <w:pPr>
        <w:pStyle w:val="Style5"/>
        <w:widowControl/>
        <w:jc w:val="both"/>
        <w:rPr>
          <w:b/>
          <w:lang w:val="kk-KZ"/>
        </w:rPr>
      </w:pPr>
    </w:p>
    <w:p w14:paraId="5D1294A3" w14:textId="77777777" w:rsidR="00455663" w:rsidRPr="00455663" w:rsidRDefault="00455663" w:rsidP="00455663">
      <w:pPr>
        <w:pStyle w:val="Style5"/>
        <w:widowControl/>
        <w:ind w:firstLine="567"/>
        <w:jc w:val="both"/>
        <w:rPr>
          <w:lang w:val="kk-KZ"/>
        </w:rPr>
      </w:pPr>
      <w:r w:rsidRPr="00455663">
        <w:rPr>
          <w:lang w:val="kk-KZ"/>
        </w:rPr>
        <w:t>8.5.2 Измерение тока утечки на пациента</w:t>
      </w:r>
    </w:p>
    <w:p w14:paraId="2CDD0E34" w14:textId="77777777" w:rsidR="00455663" w:rsidRPr="00455663" w:rsidRDefault="00455663" w:rsidP="00455663">
      <w:pPr>
        <w:pStyle w:val="Style5"/>
        <w:widowControl/>
        <w:ind w:firstLine="567"/>
        <w:jc w:val="both"/>
        <w:rPr>
          <w:lang w:val="kk-KZ"/>
        </w:rPr>
      </w:pPr>
      <w:r w:rsidRPr="00455663">
        <w:rPr>
          <w:lang w:val="kk-KZ"/>
        </w:rPr>
        <w:t>Измерение тока утечки на пациента должно выполняться следующим образом:</w:t>
      </w:r>
    </w:p>
    <w:p w14:paraId="3776A454" w14:textId="77777777" w:rsidR="00455663" w:rsidRDefault="00455663" w:rsidP="00455663">
      <w:pPr>
        <w:pStyle w:val="Style5"/>
        <w:widowControl/>
        <w:ind w:firstLine="567"/>
        <w:jc w:val="both"/>
        <w:rPr>
          <w:lang w:val="kk-KZ"/>
        </w:rPr>
      </w:pPr>
      <w:r w:rsidRPr="00455663">
        <w:rPr>
          <w:lang w:val="kk-KZ"/>
        </w:rPr>
        <w:t>a) Материал с нанесенной деталью должен быть испыт</w:t>
      </w:r>
      <w:r w:rsidR="009D1B7C">
        <w:rPr>
          <w:lang w:val="kk-KZ"/>
        </w:rPr>
        <w:t>ан в соответствии с рисунками 6–</w:t>
      </w:r>
      <w:r w:rsidRPr="00455663">
        <w:rPr>
          <w:lang w:val="kk-KZ"/>
        </w:rPr>
        <w:t>8</w:t>
      </w:r>
      <w:r>
        <w:rPr>
          <w:lang w:val="kk-KZ"/>
        </w:rPr>
        <w:t xml:space="preserve"> </w:t>
      </w:r>
      <w:r w:rsidRPr="00455663">
        <w:rPr>
          <w:lang w:val="kk-KZ"/>
        </w:rPr>
        <w:t>и должен быть испытан на термостойкость. Ограждение, не являющиеся рабочей</w:t>
      </w:r>
      <w:r>
        <w:rPr>
          <w:lang w:val="kk-KZ"/>
        </w:rPr>
        <w:t xml:space="preserve"> </w:t>
      </w:r>
      <w:r w:rsidRPr="00455663">
        <w:rPr>
          <w:lang w:val="kk-KZ"/>
        </w:rPr>
        <w:t>деталью, изготовленное из изоляционного материала, должно быть установлено в</w:t>
      </w:r>
      <w:r>
        <w:rPr>
          <w:lang w:val="kk-KZ"/>
        </w:rPr>
        <w:t xml:space="preserve"> </w:t>
      </w:r>
      <w:r w:rsidRPr="00455663">
        <w:rPr>
          <w:lang w:val="kk-KZ"/>
        </w:rPr>
        <w:t>любом положении для нормального использования на плоской металлической</w:t>
      </w:r>
      <w:r>
        <w:rPr>
          <w:lang w:val="kk-KZ"/>
        </w:rPr>
        <w:t xml:space="preserve"> </w:t>
      </w:r>
      <w:r w:rsidRPr="00455663">
        <w:rPr>
          <w:lang w:val="kk-KZ"/>
        </w:rPr>
        <w:t>поверхности, подключенной к заземлению, с размерами, по меньшей мере равный</w:t>
      </w:r>
      <w:r>
        <w:rPr>
          <w:lang w:val="kk-KZ"/>
        </w:rPr>
        <w:t xml:space="preserve"> </w:t>
      </w:r>
      <w:r w:rsidRPr="00455663">
        <w:rPr>
          <w:lang w:val="kk-KZ"/>
        </w:rPr>
        <w:t>проекции плана корпуса. Для типа Y NIS-E, поставляемого внешним источником</w:t>
      </w:r>
      <w:r>
        <w:rPr>
          <w:lang w:val="kk-KZ"/>
        </w:rPr>
        <w:t xml:space="preserve"> </w:t>
      </w:r>
      <w:r w:rsidRPr="00455663">
        <w:rPr>
          <w:lang w:val="kk-KZ"/>
        </w:rPr>
        <w:t>питания, следует считать, что он подается от измерительной цепи питания, показанной</w:t>
      </w:r>
      <w:r>
        <w:rPr>
          <w:lang w:val="kk-KZ"/>
        </w:rPr>
        <w:t xml:space="preserve"> </w:t>
      </w:r>
      <w:r w:rsidRPr="00455663">
        <w:rPr>
          <w:lang w:val="kk-KZ"/>
        </w:rPr>
        <w:t xml:space="preserve">на </w:t>
      </w:r>
      <w:r>
        <w:rPr>
          <w:lang w:val="kk-KZ"/>
        </w:rPr>
        <w:t xml:space="preserve">                  </w:t>
      </w:r>
      <w:r w:rsidRPr="00455663">
        <w:rPr>
          <w:lang w:val="kk-KZ"/>
        </w:rPr>
        <w:t>рисунке 5. Тип X NIS-E и тип Y NIS-E с внутренним питанием должны быть</w:t>
      </w:r>
      <w:r>
        <w:rPr>
          <w:lang w:val="kk-KZ"/>
        </w:rPr>
        <w:t xml:space="preserve"> </w:t>
      </w:r>
      <w:r w:rsidRPr="00455663">
        <w:rPr>
          <w:lang w:val="kk-KZ"/>
        </w:rPr>
        <w:t>протестированы без какого-либо подключения к измерительной цепи питания.</w:t>
      </w:r>
    </w:p>
    <w:p w14:paraId="5D8AF046" w14:textId="77777777" w:rsidR="00455663" w:rsidRDefault="00455663" w:rsidP="00455663">
      <w:pPr>
        <w:pStyle w:val="Style5"/>
        <w:widowControl/>
        <w:ind w:firstLine="567"/>
        <w:jc w:val="both"/>
        <w:rPr>
          <w:lang w:val="kk-KZ"/>
        </w:rPr>
      </w:pPr>
    </w:p>
    <w:p w14:paraId="36308B64" w14:textId="77777777" w:rsidR="00455663" w:rsidRDefault="00455663" w:rsidP="00455663">
      <w:pPr>
        <w:pStyle w:val="Style5"/>
        <w:widowControl/>
        <w:ind w:firstLine="567"/>
        <w:jc w:val="both"/>
        <w:rPr>
          <w:lang w:val="kk-KZ"/>
        </w:rPr>
      </w:pPr>
      <w:r>
        <w:rPr>
          <w:noProof/>
        </w:rPr>
        <w:lastRenderedPageBreak/>
        <w:drawing>
          <wp:inline distT="0" distB="0" distL="0" distR="0" wp14:anchorId="27E2C5D0" wp14:editId="41CB93C7">
            <wp:extent cx="5217789" cy="2122999"/>
            <wp:effectExtent l="0" t="0" r="254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22365" t="43096" r="30894" b="23095"/>
                    <a:stretch/>
                  </pic:blipFill>
                  <pic:spPr bwMode="auto">
                    <a:xfrm>
                      <a:off x="0" y="0"/>
                      <a:ext cx="5220206" cy="2123982"/>
                    </a:xfrm>
                    <a:prstGeom prst="rect">
                      <a:avLst/>
                    </a:prstGeom>
                    <a:ln>
                      <a:noFill/>
                    </a:ln>
                    <a:extLst>
                      <a:ext uri="{53640926-AAD7-44D8-BBD7-CCE9431645EC}">
                        <a14:shadowObscured xmlns:a14="http://schemas.microsoft.com/office/drawing/2010/main"/>
                      </a:ext>
                    </a:extLst>
                  </pic:spPr>
                </pic:pic>
              </a:graphicData>
            </a:graphic>
          </wp:inline>
        </w:drawing>
      </w:r>
    </w:p>
    <w:p w14:paraId="7F604C9F" w14:textId="77777777" w:rsidR="00455663" w:rsidRDefault="00455663" w:rsidP="00455663">
      <w:pPr>
        <w:pStyle w:val="Style5"/>
        <w:widowControl/>
        <w:ind w:firstLine="567"/>
        <w:jc w:val="both"/>
        <w:rPr>
          <w:lang w:val="kk-KZ"/>
        </w:rPr>
      </w:pPr>
    </w:p>
    <w:p w14:paraId="2C68730A" w14:textId="77777777" w:rsidR="00455663" w:rsidRPr="009D1B7C" w:rsidRDefault="009D1B7C" w:rsidP="009D1B7C">
      <w:pPr>
        <w:pStyle w:val="Style5"/>
        <w:widowControl/>
        <w:ind w:firstLine="567"/>
        <w:jc w:val="both"/>
        <w:rPr>
          <w:lang w:val="kk-KZ"/>
        </w:rPr>
      </w:pPr>
      <w:r>
        <w:rPr>
          <w:lang w:val="kk-KZ"/>
        </w:rPr>
        <w:t>Условные обозначения:</w:t>
      </w:r>
    </w:p>
    <w:p w14:paraId="3E12031A" w14:textId="77777777" w:rsidR="00455663" w:rsidRPr="009D1B7C" w:rsidRDefault="009D1B7C" w:rsidP="009D1B7C">
      <w:pPr>
        <w:pStyle w:val="Style5"/>
        <w:widowControl/>
        <w:ind w:firstLine="567"/>
        <w:jc w:val="both"/>
        <w:rPr>
          <w:lang w:val="kk-KZ"/>
        </w:rPr>
      </w:pPr>
      <w:r>
        <w:rPr>
          <w:lang w:val="kk-KZ"/>
        </w:rPr>
        <w:t xml:space="preserve">1 – </w:t>
      </w:r>
      <w:r w:rsidR="00455663" w:rsidRPr="009D1B7C">
        <w:rPr>
          <w:lang w:val="kk-KZ"/>
        </w:rPr>
        <w:t>Внешний источник питанияY NIS-E</w:t>
      </w:r>
      <w:r w:rsidR="00E27287">
        <w:rPr>
          <w:lang w:val="kk-KZ"/>
        </w:rPr>
        <w:t>.</w:t>
      </w:r>
    </w:p>
    <w:p w14:paraId="540DC653" w14:textId="77777777" w:rsidR="00455663" w:rsidRPr="009D1B7C" w:rsidRDefault="009D1B7C" w:rsidP="009D1B7C">
      <w:pPr>
        <w:pStyle w:val="Style5"/>
        <w:widowControl/>
        <w:ind w:firstLine="567"/>
        <w:jc w:val="both"/>
        <w:rPr>
          <w:lang w:val="kk-KZ"/>
        </w:rPr>
      </w:pPr>
      <w:r>
        <w:rPr>
          <w:lang w:val="kk-KZ"/>
        </w:rPr>
        <w:t xml:space="preserve">2 – </w:t>
      </w:r>
      <w:r w:rsidR="00455663" w:rsidRPr="009D1B7C">
        <w:rPr>
          <w:lang w:val="kk-KZ"/>
        </w:rPr>
        <w:t>сетевое напряжение</w:t>
      </w:r>
      <w:r w:rsidR="00E27287">
        <w:rPr>
          <w:lang w:val="kk-KZ"/>
        </w:rPr>
        <w:t>;</w:t>
      </w:r>
    </w:p>
    <w:p w14:paraId="2F7E3BBD" w14:textId="77777777" w:rsidR="00455663" w:rsidRPr="009D1B7C" w:rsidRDefault="00455663" w:rsidP="009D1B7C">
      <w:pPr>
        <w:pStyle w:val="Style5"/>
        <w:widowControl/>
        <w:ind w:firstLine="567"/>
        <w:jc w:val="both"/>
        <w:rPr>
          <w:lang w:val="kk-KZ"/>
        </w:rPr>
      </w:pPr>
      <w:r w:rsidRPr="009D1B7C">
        <w:rPr>
          <w:lang w:val="kk-KZ"/>
        </w:rPr>
        <w:t>S</w:t>
      </w:r>
      <w:r w:rsidRPr="009D1B7C">
        <w:rPr>
          <w:vertAlign w:val="subscript"/>
          <w:lang w:val="kk-KZ"/>
        </w:rPr>
        <w:t>1</w:t>
      </w:r>
      <w:r w:rsidR="009D1B7C">
        <w:rPr>
          <w:lang w:val="kk-KZ"/>
        </w:rPr>
        <w:t xml:space="preserve"> – </w:t>
      </w:r>
      <w:r w:rsidRPr="009D1B7C">
        <w:rPr>
          <w:lang w:val="kk-KZ"/>
        </w:rPr>
        <w:t>выключатель, имитирующий обрыв провода питания</w:t>
      </w:r>
      <w:r w:rsidR="00E27287">
        <w:rPr>
          <w:lang w:val="kk-KZ"/>
        </w:rPr>
        <w:t>;</w:t>
      </w:r>
    </w:p>
    <w:p w14:paraId="18C6967B" w14:textId="77777777" w:rsidR="00455663" w:rsidRPr="009D1B7C" w:rsidRDefault="00455663" w:rsidP="009D1B7C">
      <w:pPr>
        <w:pStyle w:val="Style5"/>
        <w:widowControl/>
        <w:ind w:firstLine="567"/>
        <w:jc w:val="both"/>
        <w:rPr>
          <w:lang w:val="kk-KZ"/>
        </w:rPr>
      </w:pPr>
      <w:r w:rsidRPr="009D1B7C">
        <w:rPr>
          <w:lang w:val="kk-KZ"/>
        </w:rPr>
        <w:t>S</w:t>
      </w:r>
      <w:r w:rsidRPr="009D1B7C">
        <w:rPr>
          <w:vertAlign w:val="subscript"/>
          <w:lang w:val="kk-KZ"/>
        </w:rPr>
        <w:t>5</w:t>
      </w:r>
      <w:r w:rsidR="009D1B7C">
        <w:rPr>
          <w:lang w:val="kk-KZ"/>
        </w:rPr>
        <w:t xml:space="preserve"> – </w:t>
      </w:r>
      <w:r w:rsidRPr="009D1B7C">
        <w:rPr>
          <w:lang w:val="kk-KZ"/>
        </w:rPr>
        <w:t>коммутатор переключается на обратную полярность сетевого напряжения</w:t>
      </w:r>
      <w:r w:rsidR="00E27287">
        <w:rPr>
          <w:lang w:val="kk-KZ"/>
        </w:rPr>
        <w:t>;</w:t>
      </w:r>
    </w:p>
    <w:p w14:paraId="1587B7D7" w14:textId="77777777" w:rsidR="00455663" w:rsidRPr="009D1B7C" w:rsidRDefault="00455663" w:rsidP="009D1B7C">
      <w:pPr>
        <w:pStyle w:val="Style5"/>
        <w:widowControl/>
        <w:ind w:firstLine="567"/>
        <w:jc w:val="both"/>
        <w:rPr>
          <w:lang w:val="kk-KZ"/>
        </w:rPr>
      </w:pPr>
      <w:r w:rsidRPr="009D1B7C">
        <w:rPr>
          <w:lang w:val="kk-KZ"/>
        </w:rPr>
        <w:t>T</w:t>
      </w:r>
      <w:r w:rsidRPr="009D1B7C">
        <w:rPr>
          <w:vertAlign w:val="subscript"/>
          <w:lang w:val="kk-KZ"/>
        </w:rPr>
        <w:t>1</w:t>
      </w:r>
      <w:r w:rsidR="009D1B7C">
        <w:rPr>
          <w:lang w:val="kk-KZ"/>
        </w:rPr>
        <w:t xml:space="preserve"> – </w:t>
      </w:r>
      <w:r w:rsidRPr="009D1B7C">
        <w:rPr>
          <w:lang w:val="kk-KZ"/>
        </w:rPr>
        <w:t>одиночные изолирующие трансформаторы с достаточной номинальной мощностью и переменным выходным напряжением</w:t>
      </w:r>
      <w:r w:rsidR="00E27287">
        <w:rPr>
          <w:lang w:val="kk-KZ"/>
        </w:rPr>
        <w:t>;</w:t>
      </w:r>
    </w:p>
    <w:p w14:paraId="12A46DB4" w14:textId="77777777" w:rsidR="00455663" w:rsidRPr="009D1B7C" w:rsidRDefault="00455663" w:rsidP="009D1B7C">
      <w:pPr>
        <w:pStyle w:val="Style5"/>
        <w:widowControl/>
        <w:ind w:firstLine="567"/>
        <w:jc w:val="both"/>
        <w:rPr>
          <w:lang w:val="kk-KZ"/>
        </w:rPr>
      </w:pPr>
      <w:r w:rsidRPr="009D1B7C">
        <w:rPr>
          <w:lang w:val="kk-KZ"/>
        </w:rPr>
        <w:t>P</w:t>
      </w:r>
      <w:r w:rsidRPr="009D1B7C">
        <w:rPr>
          <w:vertAlign w:val="subscript"/>
          <w:lang w:val="kk-KZ"/>
        </w:rPr>
        <w:t>1</w:t>
      </w:r>
      <w:r w:rsidR="009D1B7C">
        <w:rPr>
          <w:lang w:val="kk-KZ"/>
        </w:rPr>
        <w:t xml:space="preserve"> – </w:t>
      </w:r>
      <w:r w:rsidRPr="009D1B7C">
        <w:rPr>
          <w:lang w:val="kk-KZ"/>
        </w:rPr>
        <w:t>розетки, штекеры или терминалы для подключения внешнего источника питания типа Y NIS-E</w:t>
      </w:r>
      <w:r w:rsidR="00E27287">
        <w:rPr>
          <w:lang w:val="kk-KZ"/>
        </w:rPr>
        <w:t>;</w:t>
      </w:r>
    </w:p>
    <w:p w14:paraId="49114784" w14:textId="77777777" w:rsidR="00455663" w:rsidRPr="009D1B7C" w:rsidRDefault="009D1B7C" w:rsidP="009D1B7C">
      <w:pPr>
        <w:pStyle w:val="Style5"/>
        <w:widowControl/>
        <w:ind w:firstLine="567"/>
        <w:jc w:val="both"/>
        <w:rPr>
          <w:lang w:val="kk-KZ"/>
        </w:rPr>
      </w:pPr>
      <w:r>
        <w:rPr>
          <w:lang w:val="kk-KZ"/>
        </w:rPr>
        <w:t xml:space="preserve">V – </w:t>
      </w:r>
      <w:r w:rsidR="00455663" w:rsidRPr="009D1B7C">
        <w:rPr>
          <w:lang w:val="kk-KZ"/>
        </w:rPr>
        <w:t>вольтметеры</w:t>
      </w:r>
      <w:r w:rsidR="00E27287">
        <w:rPr>
          <w:lang w:val="kk-KZ"/>
        </w:rPr>
        <w:t>;</w:t>
      </w:r>
    </w:p>
    <w:p w14:paraId="36F1647A" w14:textId="77777777" w:rsidR="00455663" w:rsidRPr="009D1B7C" w:rsidRDefault="009D1B7C" w:rsidP="009D1B7C">
      <w:pPr>
        <w:pStyle w:val="Style5"/>
        <w:widowControl/>
        <w:ind w:firstLine="567"/>
        <w:jc w:val="both"/>
        <w:rPr>
          <w:lang w:val="kk-KZ"/>
        </w:rPr>
      </w:pPr>
      <w:r>
        <w:rPr>
          <w:lang w:val="kk-KZ"/>
        </w:rPr>
        <w:t xml:space="preserve">R – </w:t>
      </w:r>
      <w:r w:rsidR="00A828EA">
        <w:rPr>
          <w:lang w:val="kk-KZ"/>
        </w:rPr>
        <w:t xml:space="preserve"> </w:t>
      </w:r>
      <w:r w:rsidR="00455663" w:rsidRPr="009D1B7C">
        <w:rPr>
          <w:lang w:val="kk-KZ"/>
        </w:rPr>
        <w:t>контрольное заземление (для измерения тока утечки и вспомогательного тока пациента, а также для</w:t>
      </w:r>
      <w:r>
        <w:rPr>
          <w:lang w:val="kk-KZ"/>
        </w:rPr>
        <w:t xml:space="preserve"> </w:t>
      </w:r>
      <w:r w:rsidR="00455663" w:rsidRPr="009D1B7C">
        <w:rPr>
          <w:lang w:val="kk-KZ"/>
        </w:rPr>
        <w:t>тестирования защищенных от дефибрилляции прикладных деталей, не подключенных к защитному</w:t>
      </w:r>
      <w:r>
        <w:rPr>
          <w:lang w:val="kk-KZ"/>
        </w:rPr>
        <w:t xml:space="preserve"> </w:t>
      </w:r>
      <w:r w:rsidR="00455663" w:rsidRPr="009D1B7C">
        <w:rPr>
          <w:lang w:val="kk-KZ"/>
        </w:rPr>
        <w:t>заземлению питающей сети)</w:t>
      </w:r>
      <w:r w:rsidR="00E27287">
        <w:rPr>
          <w:lang w:val="kk-KZ"/>
        </w:rPr>
        <w:t>.</w:t>
      </w:r>
    </w:p>
    <w:p w14:paraId="65A867C5" w14:textId="77777777" w:rsidR="009D1B7C" w:rsidRDefault="009D1B7C" w:rsidP="00455663">
      <w:pPr>
        <w:pStyle w:val="Style5"/>
        <w:widowControl/>
        <w:ind w:firstLine="567"/>
        <w:jc w:val="both"/>
        <w:rPr>
          <w:lang w:val="kk-KZ"/>
        </w:rPr>
      </w:pPr>
    </w:p>
    <w:p w14:paraId="08A1ED67" w14:textId="77777777" w:rsidR="00455663" w:rsidRPr="00E27287" w:rsidRDefault="00E27287" w:rsidP="00455663">
      <w:pPr>
        <w:pStyle w:val="Style5"/>
        <w:widowControl/>
        <w:ind w:firstLine="567"/>
        <w:jc w:val="both"/>
        <w:rPr>
          <w:sz w:val="20"/>
          <w:szCs w:val="20"/>
          <w:lang w:val="kk-KZ"/>
        </w:rPr>
      </w:pPr>
      <w:r w:rsidRPr="00E27287">
        <w:rPr>
          <w:sz w:val="20"/>
          <w:szCs w:val="20"/>
          <w:lang w:val="kk-KZ"/>
        </w:rPr>
        <w:t>Примечание – Взято из IEC 60601-1:2005+AMD1:AM20D122:+2020 (</w:t>
      </w:r>
      <w:r w:rsidR="00455663" w:rsidRPr="00E27287">
        <w:rPr>
          <w:sz w:val="20"/>
          <w:szCs w:val="20"/>
          <w:lang w:val="kk-KZ"/>
        </w:rPr>
        <w:t>Рисунок F.1).</w:t>
      </w:r>
    </w:p>
    <w:p w14:paraId="471D2D0F" w14:textId="77777777" w:rsidR="00455663" w:rsidRDefault="00455663" w:rsidP="00455663">
      <w:pPr>
        <w:pStyle w:val="Style5"/>
        <w:widowControl/>
        <w:ind w:firstLine="567"/>
        <w:jc w:val="both"/>
        <w:rPr>
          <w:lang w:val="kk-KZ"/>
        </w:rPr>
      </w:pPr>
    </w:p>
    <w:p w14:paraId="45566B78" w14:textId="77777777" w:rsidR="00E27287" w:rsidRDefault="00E27287" w:rsidP="00E27287">
      <w:pPr>
        <w:pStyle w:val="Style5"/>
        <w:widowControl/>
        <w:ind w:firstLine="567"/>
        <w:jc w:val="center"/>
        <w:rPr>
          <w:b/>
          <w:lang w:val="kk-KZ"/>
        </w:rPr>
      </w:pPr>
      <w:r w:rsidRPr="00E27287">
        <w:rPr>
          <w:rFonts w:hint="eastAsia"/>
          <w:b/>
          <w:lang w:val="kk-KZ"/>
        </w:rPr>
        <w:t>Рисунок</w:t>
      </w:r>
      <w:r w:rsidRPr="00E27287">
        <w:rPr>
          <w:b/>
          <w:lang w:val="kk-KZ"/>
        </w:rPr>
        <w:t xml:space="preserve"> 5 – Измерение цепи питания с одной стороны питающей сети приблизительно с потенциалом заземления, предназначенная для типа Type Y NIS-E, подключенного к внешнему источнику питания</w:t>
      </w:r>
    </w:p>
    <w:p w14:paraId="1F65BE53" w14:textId="77777777" w:rsidR="00E27287" w:rsidRPr="00E27287" w:rsidRDefault="00E27287" w:rsidP="00E27287">
      <w:pPr>
        <w:pStyle w:val="Style5"/>
        <w:widowControl/>
        <w:ind w:firstLine="567"/>
        <w:jc w:val="center"/>
        <w:rPr>
          <w:b/>
          <w:lang w:val="kk-KZ"/>
        </w:rPr>
      </w:pPr>
    </w:p>
    <w:p w14:paraId="1D4346ED" w14:textId="77777777" w:rsidR="00E27287" w:rsidRPr="00E27287" w:rsidRDefault="00E27287" w:rsidP="00E27287">
      <w:pPr>
        <w:pStyle w:val="Style5"/>
        <w:widowControl/>
        <w:ind w:firstLine="567"/>
        <w:jc w:val="both"/>
        <w:rPr>
          <w:lang w:val="kk-KZ"/>
        </w:rPr>
      </w:pPr>
      <w:r w:rsidRPr="00E27287">
        <w:rPr>
          <w:lang w:val="kk-KZ"/>
        </w:rPr>
        <w:t>b) NIS-E с рабочей частью типа F должны дополнительно проходить испытания в соответствии с</w:t>
      </w:r>
      <w:r>
        <w:rPr>
          <w:lang w:val="kk-KZ"/>
        </w:rPr>
        <w:t xml:space="preserve"> </w:t>
      </w:r>
      <w:r w:rsidRPr="00E27287">
        <w:rPr>
          <w:lang w:val="kk-KZ"/>
        </w:rPr>
        <w:t>рисунком 6. Части сигнального входа/выхода должны быть подключены к земле, если они не</w:t>
      </w:r>
      <w:r>
        <w:rPr>
          <w:lang w:val="kk-KZ"/>
        </w:rPr>
        <w:t xml:space="preserve"> </w:t>
      </w:r>
      <w:r w:rsidRPr="00E27287">
        <w:rPr>
          <w:lang w:val="kk-KZ"/>
        </w:rPr>
        <w:t xml:space="preserve">постоянно заземлены в NIS-E. Для NIS-E типа Y с рабочей частью </w:t>
      </w:r>
      <w:r>
        <w:rPr>
          <w:lang w:val="kk-KZ"/>
        </w:rPr>
        <w:t xml:space="preserve">   </w:t>
      </w:r>
      <w:r w:rsidRPr="00E27287">
        <w:rPr>
          <w:lang w:val="kk-KZ"/>
        </w:rPr>
        <w:t>типа F и питающимися от</w:t>
      </w:r>
      <w:r>
        <w:rPr>
          <w:lang w:val="kk-KZ"/>
        </w:rPr>
        <w:t xml:space="preserve"> </w:t>
      </w:r>
      <w:r w:rsidRPr="00E27287">
        <w:rPr>
          <w:lang w:val="kk-KZ"/>
        </w:rPr>
        <w:t>внешнего источника питания следует считать, что они питаются измерительной цепью питания,</w:t>
      </w:r>
      <w:r>
        <w:rPr>
          <w:lang w:val="kk-KZ"/>
        </w:rPr>
        <w:t xml:space="preserve"> </w:t>
      </w:r>
      <w:r w:rsidRPr="00E27287">
        <w:rPr>
          <w:lang w:val="kk-KZ"/>
        </w:rPr>
        <w:t>изображенной на рисунке 5;</w:t>
      </w:r>
    </w:p>
    <w:p w14:paraId="3904C498" w14:textId="77777777" w:rsidR="00E27287" w:rsidRPr="00E27287" w:rsidRDefault="00E27287" w:rsidP="00E27287">
      <w:pPr>
        <w:pStyle w:val="Style5"/>
        <w:widowControl/>
        <w:numPr>
          <w:ilvl w:val="0"/>
          <w:numId w:val="11"/>
        </w:numPr>
        <w:tabs>
          <w:tab w:val="left" w:pos="851"/>
          <w:tab w:val="left" w:pos="1134"/>
        </w:tabs>
        <w:ind w:left="0" w:firstLine="851"/>
        <w:jc w:val="both"/>
        <w:rPr>
          <w:lang w:val="kk-KZ"/>
        </w:rPr>
      </w:pPr>
      <w:r w:rsidRPr="00E27287">
        <w:rPr>
          <w:lang w:val="kk-KZ"/>
        </w:rPr>
        <w:t>для этого измерения металлические доступные части, включая соединения с пациентом других</w:t>
      </w:r>
      <w:r>
        <w:rPr>
          <w:lang w:val="kk-KZ"/>
        </w:rPr>
        <w:t xml:space="preserve"> </w:t>
      </w:r>
      <w:r w:rsidRPr="00E27287">
        <w:rPr>
          <w:lang w:val="kk-KZ"/>
        </w:rPr>
        <w:t>рабочих частей (если они есть), должны быть подключены к земле.</w:t>
      </w:r>
    </w:p>
    <w:p w14:paraId="06F6D489" w14:textId="77777777" w:rsidR="00E27287" w:rsidRPr="00E27287" w:rsidRDefault="00E27287" w:rsidP="00E27287">
      <w:pPr>
        <w:pStyle w:val="Style5"/>
        <w:widowControl/>
        <w:ind w:firstLine="567"/>
        <w:jc w:val="both"/>
        <w:rPr>
          <w:lang w:val="kk-KZ"/>
        </w:rPr>
      </w:pPr>
      <w:r w:rsidRPr="00E27287">
        <w:rPr>
          <w:lang w:val="kk-KZ"/>
        </w:rPr>
        <w:t>c) NIS-E с рабочей частью и частью сигнального ввода/вывода должны дополнительно проходить</w:t>
      </w:r>
      <w:r>
        <w:rPr>
          <w:lang w:val="kk-KZ"/>
        </w:rPr>
        <w:t xml:space="preserve"> </w:t>
      </w:r>
      <w:r w:rsidRPr="00E27287">
        <w:rPr>
          <w:lang w:val="kk-KZ"/>
        </w:rPr>
        <w:t>испытания в соответствии с рисунком 7. Следует считать, что для NIS-E типа Y с рабочиӗ частью и</w:t>
      </w:r>
      <w:r>
        <w:rPr>
          <w:lang w:val="kk-KZ"/>
        </w:rPr>
        <w:t xml:space="preserve"> </w:t>
      </w:r>
      <w:r w:rsidRPr="00E27287">
        <w:rPr>
          <w:lang w:val="kk-KZ"/>
        </w:rPr>
        <w:t>с внешнего источником питания, сигнал исходит от измерительной цепи питания, изображенной</w:t>
      </w:r>
      <w:r>
        <w:rPr>
          <w:lang w:val="kk-KZ"/>
        </w:rPr>
        <w:t xml:space="preserve"> </w:t>
      </w:r>
      <w:r w:rsidRPr="00E27287">
        <w:rPr>
          <w:lang w:val="kk-KZ"/>
        </w:rPr>
        <w:t>на рисунке 5;</w:t>
      </w:r>
    </w:p>
    <w:p w14:paraId="46445307" w14:textId="77777777" w:rsidR="00E27287" w:rsidRPr="00E27287" w:rsidRDefault="00E27287" w:rsidP="00E27287">
      <w:pPr>
        <w:pStyle w:val="Style5"/>
        <w:widowControl/>
        <w:numPr>
          <w:ilvl w:val="0"/>
          <w:numId w:val="11"/>
        </w:numPr>
        <w:tabs>
          <w:tab w:val="left" w:pos="851"/>
          <w:tab w:val="left" w:pos="1134"/>
          <w:tab w:val="left" w:pos="1276"/>
        </w:tabs>
        <w:ind w:left="0" w:firstLine="851"/>
        <w:jc w:val="both"/>
        <w:rPr>
          <w:lang w:val="kk-KZ"/>
        </w:rPr>
      </w:pPr>
      <w:r w:rsidRPr="00E27287">
        <w:rPr>
          <w:lang w:val="kk-KZ"/>
        </w:rPr>
        <w:t>прикладное напряжение должно быть равно 110 % от максимального напряжения сети. Конкретная конфигурация контактов, используемая при подаче внешнего напряжения, должна</w:t>
      </w:r>
      <w:r>
        <w:rPr>
          <w:lang w:val="kk-KZ"/>
        </w:rPr>
        <w:t xml:space="preserve"> </w:t>
      </w:r>
      <w:r w:rsidRPr="00E27287">
        <w:rPr>
          <w:lang w:val="kk-KZ"/>
        </w:rPr>
        <w:t>быть определена на основе наихудшего случая, основанного на тестировании или анализе цепи.</w:t>
      </w:r>
    </w:p>
    <w:p w14:paraId="4632036B" w14:textId="77777777" w:rsidR="00E27287" w:rsidRPr="00E27287" w:rsidRDefault="00E27287" w:rsidP="00E27287">
      <w:pPr>
        <w:pStyle w:val="Style5"/>
        <w:widowControl/>
        <w:ind w:firstLine="567"/>
        <w:jc w:val="both"/>
        <w:rPr>
          <w:lang w:val="kk-KZ"/>
        </w:rPr>
      </w:pPr>
      <w:r w:rsidRPr="00E27287">
        <w:rPr>
          <w:lang w:val="kk-KZ"/>
        </w:rPr>
        <w:t>d) NIS-E с рабочей частью типа BF и с металлическими доступными частями, незаземленными в</w:t>
      </w:r>
      <w:r>
        <w:rPr>
          <w:lang w:val="kk-KZ"/>
        </w:rPr>
        <w:t xml:space="preserve"> </w:t>
      </w:r>
      <w:r w:rsidRPr="00E27287">
        <w:rPr>
          <w:lang w:val="kk-KZ"/>
        </w:rPr>
        <w:t xml:space="preserve">защитном режиме, должны дополнительно проходить испытания в </w:t>
      </w:r>
      <w:r w:rsidRPr="00E27287">
        <w:rPr>
          <w:lang w:val="kk-KZ"/>
        </w:rPr>
        <w:lastRenderedPageBreak/>
        <w:t>соответствии с рисунком 8.</w:t>
      </w:r>
      <w:r>
        <w:rPr>
          <w:lang w:val="kk-KZ"/>
        </w:rPr>
        <w:t xml:space="preserve"> </w:t>
      </w:r>
      <w:r w:rsidRPr="00E27287">
        <w:rPr>
          <w:lang w:val="kk-KZ"/>
        </w:rPr>
        <w:t>NIS-E типа X и NIS-E типа Y с внутренним питанием должны проходить испытания без</w:t>
      </w:r>
      <w:r>
        <w:rPr>
          <w:lang w:val="kk-KZ"/>
        </w:rPr>
        <w:t xml:space="preserve"> </w:t>
      </w:r>
      <w:r w:rsidRPr="00E27287">
        <w:rPr>
          <w:lang w:val="kk-KZ"/>
        </w:rPr>
        <w:t>подключения к измерительной цепи питания. Следует считать, что для NIS-E типа Y с рабочей</w:t>
      </w:r>
      <w:r>
        <w:rPr>
          <w:lang w:val="kk-KZ"/>
        </w:rPr>
        <w:t xml:space="preserve"> </w:t>
      </w:r>
      <w:r w:rsidRPr="00E27287">
        <w:rPr>
          <w:lang w:val="kk-KZ"/>
        </w:rPr>
        <w:t>частью типа BF и с внешнего источником питания, сигнал исходит от измерительной цепи</w:t>
      </w:r>
      <w:r>
        <w:rPr>
          <w:lang w:val="kk-KZ"/>
        </w:rPr>
        <w:t xml:space="preserve"> </w:t>
      </w:r>
      <w:r w:rsidRPr="00E27287">
        <w:rPr>
          <w:lang w:val="kk-KZ"/>
        </w:rPr>
        <w:t>питания, изображенной на рисунке 5;</w:t>
      </w:r>
    </w:p>
    <w:p w14:paraId="07B9EB7A" w14:textId="77777777" w:rsidR="00455663" w:rsidRDefault="00E27287" w:rsidP="00E27287">
      <w:pPr>
        <w:pStyle w:val="Style5"/>
        <w:widowControl/>
        <w:numPr>
          <w:ilvl w:val="0"/>
          <w:numId w:val="11"/>
        </w:numPr>
        <w:tabs>
          <w:tab w:val="left" w:pos="851"/>
          <w:tab w:val="left" w:pos="1134"/>
        </w:tabs>
        <w:ind w:left="0" w:firstLine="851"/>
        <w:jc w:val="both"/>
        <w:rPr>
          <w:lang w:val="kk-KZ"/>
        </w:rPr>
      </w:pPr>
      <w:r w:rsidRPr="00E27287">
        <w:rPr>
          <w:lang w:val="kk-KZ"/>
        </w:rPr>
        <w:t>прикладное напряжение должно быть равно 110 % от максимального напряжения сети. Данное тестирование может не проводиться при условии демонстрации существования достаточного</w:t>
      </w:r>
      <w:r>
        <w:rPr>
          <w:lang w:val="kk-KZ"/>
        </w:rPr>
        <w:t xml:space="preserve"> </w:t>
      </w:r>
      <w:r w:rsidRPr="00E27287">
        <w:rPr>
          <w:lang w:val="kk-KZ"/>
        </w:rPr>
        <w:t>разделения между вовлеченными частями или риск приемлемо низкий.</w:t>
      </w:r>
    </w:p>
    <w:p w14:paraId="028B655D" w14:textId="77777777" w:rsidR="00E27287" w:rsidRPr="00E27287" w:rsidRDefault="00E27287" w:rsidP="00E27287">
      <w:pPr>
        <w:pStyle w:val="Style5"/>
        <w:widowControl/>
        <w:ind w:firstLine="567"/>
        <w:jc w:val="both"/>
        <w:rPr>
          <w:lang w:val="kk-KZ"/>
        </w:rPr>
      </w:pPr>
      <w:r w:rsidRPr="00E27287">
        <w:rPr>
          <w:lang w:val="kk-KZ"/>
        </w:rPr>
        <w:t>e) Рабочая часть, состоящая из поверхности из изоляционного материала, должна проходить</w:t>
      </w:r>
      <w:r>
        <w:rPr>
          <w:lang w:val="kk-KZ"/>
        </w:rPr>
        <w:t xml:space="preserve"> </w:t>
      </w:r>
      <w:r w:rsidRPr="00E27287">
        <w:rPr>
          <w:lang w:val="kk-KZ"/>
        </w:rPr>
        <w:t xml:space="preserve">испытания с использованием металлической фольги размером не менее </w:t>
      </w:r>
      <w:r>
        <w:rPr>
          <w:lang w:val="kk-KZ"/>
        </w:rPr>
        <w:t xml:space="preserve">                      (20 ×</w:t>
      </w:r>
      <w:r w:rsidRPr="00E27287">
        <w:rPr>
          <w:lang w:val="kk-KZ"/>
        </w:rPr>
        <w:t xml:space="preserve"> 10</w:t>
      </w:r>
      <w:r>
        <w:rPr>
          <w:lang w:val="kk-KZ"/>
        </w:rPr>
        <w:t>)</w:t>
      </w:r>
      <w:r w:rsidRPr="00E27287">
        <w:rPr>
          <w:lang w:val="kk-KZ"/>
        </w:rPr>
        <w:t xml:space="preserve"> см.</w:t>
      </w:r>
    </w:p>
    <w:p w14:paraId="38BC638C" w14:textId="77777777" w:rsidR="00E27287" w:rsidRPr="00E27287" w:rsidRDefault="00E27287" w:rsidP="00E27287">
      <w:pPr>
        <w:pStyle w:val="Style5"/>
        <w:widowControl/>
        <w:ind w:firstLine="567"/>
        <w:jc w:val="both"/>
        <w:rPr>
          <w:lang w:val="kk-KZ"/>
        </w:rPr>
      </w:pPr>
      <w:r w:rsidRPr="00E27287">
        <w:rPr>
          <w:lang w:val="kk-KZ"/>
        </w:rPr>
        <w:t>f) Если поверхность рабочей части, предназначенной для контакта с пациентом, значительно</w:t>
      </w:r>
      <w:r>
        <w:rPr>
          <w:lang w:val="kk-KZ"/>
        </w:rPr>
        <w:t xml:space="preserve"> </w:t>
      </w:r>
      <w:r w:rsidRPr="00E27287">
        <w:rPr>
          <w:lang w:val="kk-KZ"/>
        </w:rPr>
        <w:t xml:space="preserve">больше чем размер фольги </w:t>
      </w:r>
      <w:r>
        <w:rPr>
          <w:lang w:val="kk-KZ"/>
        </w:rPr>
        <w:t>(20 ×</w:t>
      </w:r>
      <w:r w:rsidRPr="00E27287">
        <w:rPr>
          <w:lang w:val="kk-KZ"/>
        </w:rPr>
        <w:t xml:space="preserve"> 10</w:t>
      </w:r>
      <w:r>
        <w:rPr>
          <w:lang w:val="kk-KZ"/>
        </w:rPr>
        <w:t>)</w:t>
      </w:r>
      <w:r w:rsidRPr="00E27287">
        <w:rPr>
          <w:lang w:val="kk-KZ"/>
        </w:rPr>
        <w:t xml:space="preserve"> см, размер фольги должен быть увеличен до соответствия</w:t>
      </w:r>
      <w:r>
        <w:rPr>
          <w:lang w:val="kk-KZ"/>
        </w:rPr>
        <w:t xml:space="preserve"> </w:t>
      </w:r>
      <w:r w:rsidRPr="00E27287">
        <w:rPr>
          <w:lang w:val="kk-KZ"/>
        </w:rPr>
        <w:t>площади контакта. Такая металлическая фольга должна считаться единственным соединением с</w:t>
      </w:r>
      <w:r>
        <w:rPr>
          <w:lang w:val="kk-KZ"/>
        </w:rPr>
        <w:t xml:space="preserve"> </w:t>
      </w:r>
      <w:r w:rsidRPr="00E27287">
        <w:rPr>
          <w:lang w:val="kk-KZ"/>
        </w:rPr>
        <w:t>пациентом для соответствующей прикладной части.</w:t>
      </w:r>
    </w:p>
    <w:p w14:paraId="2E43C5A2" w14:textId="77777777" w:rsidR="00E27287" w:rsidRPr="00E27287" w:rsidRDefault="00E27287" w:rsidP="00E27287">
      <w:pPr>
        <w:pStyle w:val="Style5"/>
        <w:widowControl/>
        <w:ind w:firstLine="567"/>
        <w:jc w:val="both"/>
        <w:rPr>
          <w:lang w:val="kk-KZ"/>
        </w:rPr>
      </w:pPr>
      <w:r w:rsidRPr="00E27287">
        <w:rPr>
          <w:lang w:val="kk-KZ"/>
        </w:rPr>
        <w:t>g) Ток утечки на пациента должен измеряться:</w:t>
      </w:r>
    </w:p>
    <w:p w14:paraId="7901A52D" w14:textId="77777777" w:rsidR="00E27287" w:rsidRPr="00E27287" w:rsidRDefault="00E27287" w:rsidP="00E27287">
      <w:pPr>
        <w:pStyle w:val="Style5"/>
        <w:widowControl/>
        <w:numPr>
          <w:ilvl w:val="0"/>
          <w:numId w:val="11"/>
        </w:numPr>
        <w:tabs>
          <w:tab w:val="left" w:pos="851"/>
          <w:tab w:val="left" w:pos="1134"/>
        </w:tabs>
        <w:ind w:left="0" w:firstLine="851"/>
        <w:jc w:val="both"/>
        <w:rPr>
          <w:lang w:val="kk-KZ"/>
        </w:rPr>
      </w:pPr>
      <w:r w:rsidRPr="00E27287">
        <w:rPr>
          <w:lang w:val="kk-KZ"/>
        </w:rPr>
        <w:t>для рабочих частей типа BF, от и к всем соединениям с пациентом одной функции, которые</w:t>
      </w:r>
      <w:r>
        <w:rPr>
          <w:lang w:val="kk-KZ"/>
        </w:rPr>
        <w:t xml:space="preserve"> </w:t>
      </w:r>
      <w:r w:rsidRPr="00E27287">
        <w:rPr>
          <w:lang w:val="kk-KZ"/>
        </w:rPr>
        <w:t>могут быть прямо соединены друг с другом или нагружены, как при нормальном использовании;</w:t>
      </w:r>
    </w:p>
    <w:p w14:paraId="4F2A9A92" w14:textId="77777777" w:rsidR="00E27287" w:rsidRPr="00E27287" w:rsidRDefault="00E27287" w:rsidP="00E27287">
      <w:pPr>
        <w:pStyle w:val="Style5"/>
        <w:widowControl/>
        <w:numPr>
          <w:ilvl w:val="0"/>
          <w:numId w:val="11"/>
        </w:numPr>
        <w:tabs>
          <w:tab w:val="left" w:pos="851"/>
          <w:tab w:val="left" w:pos="1134"/>
        </w:tabs>
        <w:ind w:left="0" w:firstLine="851"/>
        <w:jc w:val="both"/>
        <w:rPr>
          <w:lang w:val="kk-KZ"/>
        </w:rPr>
      </w:pPr>
      <w:r w:rsidRPr="00E27287">
        <w:rPr>
          <w:lang w:val="kk-KZ"/>
        </w:rPr>
        <w:t>для рабочих частей типа CF, от и к каждому соединению с пациентом по очереди.</w:t>
      </w:r>
    </w:p>
    <w:p w14:paraId="3078AA2F" w14:textId="77777777" w:rsidR="00455663" w:rsidRDefault="00455663" w:rsidP="00455663">
      <w:pPr>
        <w:pStyle w:val="Style5"/>
        <w:widowControl/>
        <w:ind w:firstLine="567"/>
        <w:jc w:val="both"/>
        <w:rPr>
          <w:lang w:val="kk-KZ"/>
        </w:rPr>
      </w:pPr>
    </w:p>
    <w:p w14:paraId="20258A11" w14:textId="77777777" w:rsidR="00455663" w:rsidRDefault="00990C2D" w:rsidP="00990C2D">
      <w:pPr>
        <w:pStyle w:val="Style5"/>
        <w:widowControl/>
        <w:jc w:val="both"/>
        <w:rPr>
          <w:lang w:val="kk-KZ"/>
        </w:rPr>
      </w:pPr>
      <w:r>
        <w:rPr>
          <w:noProof/>
        </w:rPr>
        <w:drawing>
          <wp:inline distT="0" distB="0" distL="0" distR="0" wp14:anchorId="39F1239E" wp14:editId="72F03492">
            <wp:extent cx="5931673" cy="163929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5669" t="24762" r="10670" b="39047"/>
                    <a:stretch/>
                  </pic:blipFill>
                  <pic:spPr bwMode="auto">
                    <a:xfrm>
                      <a:off x="0" y="0"/>
                      <a:ext cx="5934419" cy="1640057"/>
                    </a:xfrm>
                    <a:prstGeom prst="rect">
                      <a:avLst/>
                    </a:prstGeom>
                    <a:ln>
                      <a:noFill/>
                    </a:ln>
                    <a:extLst>
                      <a:ext uri="{53640926-AAD7-44D8-BBD7-CCE9431645EC}">
                        <a14:shadowObscured xmlns:a14="http://schemas.microsoft.com/office/drawing/2010/main"/>
                      </a:ext>
                    </a:extLst>
                  </pic:spPr>
                </pic:pic>
              </a:graphicData>
            </a:graphic>
          </wp:inline>
        </w:drawing>
      </w:r>
    </w:p>
    <w:p w14:paraId="5B2E8278" w14:textId="77777777" w:rsidR="00990C2D" w:rsidRPr="00990C2D" w:rsidRDefault="00990C2D" w:rsidP="00990C2D">
      <w:pPr>
        <w:pStyle w:val="Style5"/>
        <w:widowControl/>
        <w:ind w:firstLine="567"/>
        <w:jc w:val="both"/>
        <w:rPr>
          <w:sz w:val="16"/>
          <w:szCs w:val="16"/>
          <w:lang w:val="kk-KZ"/>
        </w:rPr>
      </w:pPr>
    </w:p>
    <w:p w14:paraId="22501CB2" w14:textId="77777777" w:rsidR="00990C2D" w:rsidRDefault="00990C2D" w:rsidP="00990C2D">
      <w:pPr>
        <w:pStyle w:val="Style5"/>
        <w:widowControl/>
        <w:ind w:firstLine="567"/>
        <w:jc w:val="both"/>
        <w:rPr>
          <w:lang w:val="kk-KZ"/>
        </w:rPr>
      </w:pPr>
      <w:r>
        <w:rPr>
          <w:lang w:val="kk-KZ"/>
        </w:rPr>
        <w:t>Условные обозначения:</w:t>
      </w:r>
    </w:p>
    <w:p w14:paraId="7669B01A" w14:textId="77777777" w:rsidR="00990C2D" w:rsidRPr="00990C2D" w:rsidRDefault="00990C2D" w:rsidP="00990C2D">
      <w:pPr>
        <w:pStyle w:val="Style5"/>
        <w:widowControl/>
        <w:ind w:firstLine="567"/>
        <w:jc w:val="both"/>
        <w:rPr>
          <w:lang w:val="kk-KZ"/>
        </w:rPr>
      </w:pPr>
      <w:r w:rsidRPr="00990C2D">
        <w:rPr>
          <w:lang w:val="kk-KZ"/>
        </w:rPr>
        <w:t>A</w:t>
      </w:r>
      <w:r>
        <w:rPr>
          <w:lang w:val="kk-KZ"/>
        </w:rPr>
        <w:t xml:space="preserve"> – </w:t>
      </w:r>
      <w:r w:rsidRPr="00990C2D">
        <w:rPr>
          <w:lang w:val="kk-KZ"/>
        </w:rPr>
        <w:t>сетевая часть</w:t>
      </w:r>
      <w:r>
        <w:rPr>
          <w:lang w:val="kk-KZ"/>
        </w:rPr>
        <w:t>;</w:t>
      </w:r>
    </w:p>
    <w:p w14:paraId="4F95D4AC" w14:textId="77777777" w:rsidR="00990C2D" w:rsidRPr="00990C2D" w:rsidRDefault="00990C2D" w:rsidP="00990C2D">
      <w:pPr>
        <w:pStyle w:val="Style5"/>
        <w:widowControl/>
        <w:ind w:firstLine="567"/>
        <w:jc w:val="both"/>
        <w:rPr>
          <w:lang w:val="kk-KZ"/>
        </w:rPr>
      </w:pPr>
      <w:r w:rsidRPr="00990C2D">
        <w:rPr>
          <w:lang w:val="kk-KZ"/>
        </w:rPr>
        <w:t>B</w:t>
      </w:r>
      <w:r>
        <w:rPr>
          <w:lang w:val="kk-KZ"/>
        </w:rPr>
        <w:t xml:space="preserve"> – </w:t>
      </w:r>
      <w:r w:rsidRPr="00990C2D">
        <w:rPr>
          <w:lang w:val="kk-KZ"/>
        </w:rPr>
        <w:t>EUT монажная поверхность</w:t>
      </w:r>
      <w:r>
        <w:rPr>
          <w:lang w:val="kk-KZ"/>
        </w:rPr>
        <w:t>;</w:t>
      </w:r>
    </w:p>
    <w:p w14:paraId="420CB4CF" w14:textId="77777777" w:rsidR="00990C2D" w:rsidRPr="00990C2D" w:rsidRDefault="00990C2D" w:rsidP="00990C2D">
      <w:pPr>
        <w:pStyle w:val="Style5"/>
        <w:widowControl/>
        <w:ind w:firstLine="567"/>
        <w:jc w:val="both"/>
        <w:rPr>
          <w:lang w:val="kk-KZ"/>
        </w:rPr>
      </w:pPr>
      <w:r w:rsidRPr="00990C2D">
        <w:rPr>
          <w:lang w:val="kk-KZ"/>
        </w:rPr>
        <w:t>C</w:t>
      </w:r>
      <w:r>
        <w:rPr>
          <w:lang w:val="kk-KZ"/>
        </w:rPr>
        <w:t xml:space="preserve"> – </w:t>
      </w:r>
      <w:r w:rsidRPr="00990C2D">
        <w:rPr>
          <w:lang w:val="kk-KZ"/>
        </w:rPr>
        <w:t>соединения</w:t>
      </w:r>
      <w:r>
        <w:rPr>
          <w:lang w:val="kk-KZ"/>
        </w:rPr>
        <w:t xml:space="preserve"> с пациентом;</w:t>
      </w:r>
    </w:p>
    <w:p w14:paraId="7C81395E" w14:textId="77777777" w:rsidR="00990C2D" w:rsidRPr="00990C2D" w:rsidRDefault="00990C2D" w:rsidP="00990C2D">
      <w:pPr>
        <w:pStyle w:val="Style5"/>
        <w:widowControl/>
        <w:ind w:firstLine="567"/>
        <w:jc w:val="both"/>
        <w:rPr>
          <w:lang w:val="kk-KZ"/>
        </w:rPr>
      </w:pPr>
      <w:r>
        <w:rPr>
          <w:lang w:val="kk-KZ"/>
        </w:rPr>
        <w:t xml:space="preserve">MD – </w:t>
      </w:r>
      <w:r w:rsidRPr="00990C2D">
        <w:rPr>
          <w:lang w:val="kk-KZ"/>
        </w:rPr>
        <w:t>измерительное устройство</w:t>
      </w:r>
      <w:r>
        <w:rPr>
          <w:lang w:val="kk-KZ"/>
        </w:rPr>
        <w:t>.</w:t>
      </w:r>
    </w:p>
    <w:p w14:paraId="0482D8FE" w14:textId="77777777" w:rsidR="00990C2D" w:rsidRPr="00D24065" w:rsidRDefault="00990C2D" w:rsidP="00990C2D">
      <w:pPr>
        <w:pStyle w:val="Style5"/>
        <w:widowControl/>
        <w:ind w:left="993"/>
        <w:jc w:val="both"/>
      </w:pPr>
      <w:r>
        <w:rPr>
          <w:noProof/>
        </w:rPr>
        <w:drawing>
          <wp:anchor distT="0" distB="0" distL="114300" distR="114300" simplePos="0" relativeHeight="251660288" behindDoc="1" locked="0" layoutInCell="1" allowOverlap="1" wp14:anchorId="041DAC85" wp14:editId="017017F4">
            <wp:simplePos x="0" y="0"/>
            <wp:positionH relativeFrom="column">
              <wp:posOffset>330494</wp:posOffset>
            </wp:positionH>
            <wp:positionV relativeFrom="paragraph">
              <wp:posOffset>73513</wp:posOffset>
            </wp:positionV>
            <wp:extent cx="196948" cy="412114"/>
            <wp:effectExtent l="0" t="0" r="0" b="762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39750" t="71192" r="57679" b="21380"/>
                    <a:stretch/>
                  </pic:blipFill>
                  <pic:spPr bwMode="auto">
                    <a:xfrm>
                      <a:off x="0" y="0"/>
                      <a:ext cx="197555" cy="4133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24065">
        <w:t>контрольное заземление (для измерения тока утечки и вспомогательного тока пациента, а также</w:t>
      </w:r>
      <w:r>
        <w:t xml:space="preserve"> </w:t>
      </w:r>
      <w:r w:rsidRPr="00D24065">
        <w:t xml:space="preserve">для тестирования защищенных от дефибрилляции прикладных </w:t>
      </w:r>
      <w:proofErr w:type="spellStart"/>
      <w:r w:rsidRPr="00D24065">
        <w:t>деталеи</w:t>
      </w:r>
      <w:proofErr w:type="spellEnd"/>
      <w:r w:rsidRPr="00D24065">
        <w:t>̆, не подключенных к</w:t>
      </w:r>
      <w:r>
        <w:t xml:space="preserve"> </w:t>
      </w:r>
      <w:r w:rsidRPr="00D24065">
        <w:t xml:space="preserve">защитному заземлению </w:t>
      </w:r>
      <w:proofErr w:type="spellStart"/>
      <w:r w:rsidRPr="00D24065">
        <w:t>питающеи</w:t>
      </w:r>
      <w:proofErr w:type="spellEnd"/>
      <w:r w:rsidRPr="00D24065">
        <w:t>̆ сети)</w:t>
      </w:r>
      <w:r>
        <w:t>.</w:t>
      </w:r>
    </w:p>
    <w:p w14:paraId="2ACB35E8" w14:textId="77777777" w:rsidR="00990C2D" w:rsidRPr="00990C2D" w:rsidRDefault="00990C2D" w:rsidP="00990C2D">
      <w:pPr>
        <w:pStyle w:val="Style5"/>
        <w:widowControl/>
        <w:ind w:firstLine="567"/>
        <w:jc w:val="both"/>
        <w:rPr>
          <w:lang w:val="kk-KZ"/>
        </w:rPr>
      </w:pPr>
      <w:r w:rsidRPr="00990C2D">
        <w:rPr>
          <w:lang w:val="kk-KZ"/>
        </w:rPr>
        <w:t>Блоки типа Y NIS-E, питаемые от внешнего источника питания, должны рассматриваться как питаемые от</w:t>
      </w:r>
      <w:r>
        <w:rPr>
          <w:lang w:val="kk-KZ"/>
        </w:rPr>
        <w:t xml:space="preserve"> </w:t>
      </w:r>
      <w:r w:rsidRPr="00990C2D">
        <w:rPr>
          <w:lang w:val="kk-KZ"/>
        </w:rPr>
        <w:t>измерительной цепи питания, показанной на рисунке 5.</w:t>
      </w:r>
    </w:p>
    <w:p w14:paraId="50DFD082" w14:textId="77777777" w:rsidR="00990C2D" w:rsidRPr="00990C2D" w:rsidRDefault="00990C2D" w:rsidP="00990C2D">
      <w:pPr>
        <w:pStyle w:val="Style5"/>
        <w:widowControl/>
        <w:ind w:firstLine="567"/>
        <w:jc w:val="both"/>
        <w:rPr>
          <w:sz w:val="20"/>
          <w:szCs w:val="20"/>
          <w:lang w:val="kk-KZ"/>
        </w:rPr>
      </w:pPr>
    </w:p>
    <w:p w14:paraId="354EF327" w14:textId="77777777" w:rsidR="00990C2D" w:rsidRPr="00990C2D" w:rsidRDefault="00990C2D" w:rsidP="00990C2D">
      <w:pPr>
        <w:pStyle w:val="Style5"/>
        <w:widowControl/>
        <w:ind w:firstLine="567"/>
        <w:jc w:val="both"/>
        <w:rPr>
          <w:sz w:val="20"/>
          <w:szCs w:val="20"/>
          <w:lang w:val="kk-KZ"/>
        </w:rPr>
      </w:pPr>
      <w:r w:rsidRPr="00990C2D">
        <w:rPr>
          <w:sz w:val="20"/>
          <w:szCs w:val="20"/>
          <w:lang w:val="kk-KZ"/>
        </w:rPr>
        <w:t>Примечание – Взято из IEC 60601-1:2005+AMD1:2012+AMD2:2020 (рисунок K.1</w:t>
      </w:r>
      <w:r>
        <w:rPr>
          <w:rStyle w:val="a9"/>
          <w:sz w:val="20"/>
          <w:szCs w:val="20"/>
          <w:lang w:val="kk-KZ"/>
        </w:rPr>
        <w:footnoteReference w:customMarkFollows="1" w:id="3"/>
        <w:t>1)</w:t>
      </w:r>
      <w:r w:rsidRPr="00990C2D">
        <w:rPr>
          <w:sz w:val="20"/>
          <w:szCs w:val="20"/>
          <w:lang w:val="kk-KZ"/>
        </w:rPr>
        <w:t>).</w:t>
      </w:r>
    </w:p>
    <w:p w14:paraId="30D2F689" w14:textId="77777777" w:rsidR="00990C2D" w:rsidRPr="00990C2D" w:rsidRDefault="00990C2D" w:rsidP="00990C2D">
      <w:pPr>
        <w:pStyle w:val="Style5"/>
        <w:widowControl/>
        <w:ind w:firstLine="567"/>
        <w:jc w:val="both"/>
        <w:rPr>
          <w:sz w:val="20"/>
          <w:szCs w:val="20"/>
          <w:lang w:val="kk-KZ"/>
        </w:rPr>
      </w:pPr>
    </w:p>
    <w:p w14:paraId="2848B7AB" w14:textId="77777777" w:rsidR="00990C2D" w:rsidRDefault="00990C2D" w:rsidP="00990C2D">
      <w:pPr>
        <w:pStyle w:val="Style5"/>
        <w:widowControl/>
        <w:jc w:val="center"/>
        <w:rPr>
          <w:b/>
          <w:lang w:val="kk-KZ"/>
        </w:rPr>
      </w:pPr>
      <w:r w:rsidRPr="00990C2D">
        <w:rPr>
          <w:rFonts w:hint="eastAsia"/>
          <w:b/>
          <w:lang w:val="kk-KZ"/>
        </w:rPr>
        <w:t>Рисунок</w:t>
      </w:r>
      <w:r w:rsidRPr="00990C2D">
        <w:rPr>
          <w:b/>
          <w:lang w:val="kk-KZ"/>
        </w:rPr>
        <w:t xml:space="preserve"> 6 – Схема измерения тока утечки пациента от соединения с пациентом к земле (</w:t>
      </w:r>
      <w:r w:rsidRPr="00990C2D">
        <w:rPr>
          <w:rFonts w:hint="eastAsia"/>
          <w:b/>
          <w:lang w:val="kk-KZ"/>
        </w:rPr>
        <w:t>Тип</w:t>
      </w:r>
      <w:r w:rsidRPr="00990C2D">
        <w:rPr>
          <w:b/>
          <w:lang w:val="kk-KZ"/>
        </w:rPr>
        <w:t xml:space="preserve"> Y)</w:t>
      </w:r>
    </w:p>
    <w:p w14:paraId="08BAE30E" w14:textId="77777777" w:rsidR="00990C2D" w:rsidRDefault="00990C2D" w:rsidP="00990C2D">
      <w:pPr>
        <w:pStyle w:val="Style5"/>
        <w:widowControl/>
        <w:jc w:val="center"/>
        <w:rPr>
          <w:b/>
          <w:lang w:val="kk-KZ"/>
        </w:rPr>
      </w:pPr>
      <w:r>
        <w:rPr>
          <w:noProof/>
        </w:rPr>
        <w:lastRenderedPageBreak/>
        <w:drawing>
          <wp:inline distT="0" distB="0" distL="0" distR="0" wp14:anchorId="44539081" wp14:editId="54DB8CCA">
            <wp:extent cx="5250423" cy="182880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6072" t="32381" r="12411" b="23333"/>
                    <a:stretch/>
                  </pic:blipFill>
                  <pic:spPr bwMode="auto">
                    <a:xfrm>
                      <a:off x="0" y="0"/>
                      <a:ext cx="5252855" cy="1829647"/>
                    </a:xfrm>
                    <a:prstGeom prst="rect">
                      <a:avLst/>
                    </a:prstGeom>
                    <a:ln>
                      <a:noFill/>
                    </a:ln>
                    <a:extLst>
                      <a:ext uri="{53640926-AAD7-44D8-BBD7-CCE9431645EC}">
                        <a14:shadowObscured xmlns:a14="http://schemas.microsoft.com/office/drawing/2010/main"/>
                      </a:ext>
                    </a:extLst>
                  </pic:spPr>
                </pic:pic>
              </a:graphicData>
            </a:graphic>
          </wp:inline>
        </w:drawing>
      </w:r>
    </w:p>
    <w:p w14:paraId="04A551F4" w14:textId="77777777" w:rsidR="00990C2D" w:rsidRDefault="00990C2D" w:rsidP="00990C2D">
      <w:pPr>
        <w:pStyle w:val="Style5"/>
        <w:widowControl/>
        <w:jc w:val="center"/>
        <w:rPr>
          <w:b/>
          <w:lang w:val="kk-KZ"/>
        </w:rPr>
      </w:pPr>
    </w:p>
    <w:p w14:paraId="5545A427" w14:textId="77777777" w:rsidR="00990C2D" w:rsidRPr="00990C2D" w:rsidRDefault="00990C2D" w:rsidP="00990C2D">
      <w:pPr>
        <w:pStyle w:val="Style5"/>
        <w:widowControl/>
        <w:ind w:firstLine="567"/>
        <w:jc w:val="both"/>
        <w:rPr>
          <w:lang w:val="kk-KZ"/>
        </w:rPr>
      </w:pPr>
      <w:r>
        <w:rPr>
          <w:lang w:val="kk-KZ"/>
        </w:rPr>
        <w:t>Условные обозначения:</w:t>
      </w:r>
    </w:p>
    <w:p w14:paraId="6BB753F1" w14:textId="77777777" w:rsidR="004148D0" w:rsidRPr="00990C2D" w:rsidRDefault="004148D0" w:rsidP="004148D0">
      <w:pPr>
        <w:pStyle w:val="Style5"/>
        <w:widowControl/>
        <w:ind w:firstLine="567"/>
        <w:jc w:val="both"/>
        <w:rPr>
          <w:lang w:val="kk-KZ"/>
        </w:rPr>
      </w:pPr>
      <w:r w:rsidRPr="00990C2D">
        <w:rPr>
          <w:lang w:val="kk-KZ"/>
        </w:rPr>
        <w:t>A</w:t>
      </w:r>
      <w:r>
        <w:rPr>
          <w:lang w:val="kk-KZ"/>
        </w:rPr>
        <w:t xml:space="preserve"> – </w:t>
      </w:r>
      <w:r w:rsidRPr="00990C2D">
        <w:rPr>
          <w:lang w:val="kk-KZ"/>
        </w:rPr>
        <w:t>часть входа и выходы сигнала</w:t>
      </w:r>
      <w:r>
        <w:rPr>
          <w:lang w:val="kk-KZ"/>
        </w:rPr>
        <w:t>;</w:t>
      </w:r>
    </w:p>
    <w:p w14:paraId="731C3457" w14:textId="77777777" w:rsidR="004148D0" w:rsidRPr="00990C2D" w:rsidRDefault="004148D0" w:rsidP="004148D0">
      <w:pPr>
        <w:pStyle w:val="Style5"/>
        <w:widowControl/>
        <w:ind w:firstLine="567"/>
        <w:jc w:val="both"/>
        <w:rPr>
          <w:lang w:val="kk-KZ"/>
        </w:rPr>
      </w:pPr>
      <w:r w:rsidRPr="00990C2D">
        <w:rPr>
          <w:lang w:val="kk-KZ"/>
        </w:rPr>
        <w:t>B</w:t>
      </w:r>
      <w:r>
        <w:rPr>
          <w:lang w:val="kk-KZ"/>
        </w:rPr>
        <w:t xml:space="preserve"> – </w:t>
      </w:r>
      <w:r w:rsidRPr="00990C2D">
        <w:rPr>
          <w:lang w:val="kk-KZ"/>
        </w:rPr>
        <w:t>соединение с пациен</w:t>
      </w:r>
      <w:r>
        <w:rPr>
          <w:lang w:val="kk-KZ"/>
        </w:rPr>
        <w:t>т</w:t>
      </w:r>
      <w:r w:rsidRPr="00990C2D">
        <w:rPr>
          <w:lang w:val="kk-KZ"/>
        </w:rPr>
        <w:t>ом</w:t>
      </w:r>
      <w:r>
        <w:rPr>
          <w:lang w:val="kk-KZ"/>
        </w:rPr>
        <w:t>;</w:t>
      </w:r>
    </w:p>
    <w:p w14:paraId="1C10EE1C" w14:textId="77777777" w:rsidR="004148D0" w:rsidRDefault="004148D0" w:rsidP="004148D0">
      <w:pPr>
        <w:pStyle w:val="Style5"/>
        <w:widowControl/>
        <w:ind w:firstLine="567"/>
        <w:jc w:val="both"/>
        <w:rPr>
          <w:lang w:val="kk-KZ"/>
        </w:rPr>
      </w:pPr>
      <w:r>
        <w:rPr>
          <w:lang w:val="kk-KZ"/>
        </w:rPr>
        <w:t xml:space="preserve">MD – </w:t>
      </w:r>
      <w:r w:rsidRPr="00990C2D">
        <w:rPr>
          <w:lang w:val="kk-KZ"/>
        </w:rPr>
        <w:t>измерительное устройство</w:t>
      </w:r>
      <w:r>
        <w:rPr>
          <w:lang w:val="kk-KZ"/>
        </w:rPr>
        <w:t>;</w:t>
      </w:r>
    </w:p>
    <w:p w14:paraId="508B6F6E" w14:textId="77777777" w:rsidR="004148D0" w:rsidRPr="004148D0" w:rsidRDefault="004148D0" w:rsidP="004148D0">
      <w:pPr>
        <w:pStyle w:val="Style5"/>
        <w:widowControl/>
        <w:ind w:firstLine="567"/>
        <w:jc w:val="both"/>
        <w:rPr>
          <w:lang w:val="kk-KZ"/>
        </w:rPr>
      </w:pPr>
      <w:r>
        <w:rPr>
          <w:noProof/>
        </w:rPr>
        <w:drawing>
          <wp:inline distT="0" distB="0" distL="0" distR="0" wp14:anchorId="05B50438" wp14:editId="0C6F7BDD">
            <wp:extent cx="182880" cy="182880"/>
            <wp:effectExtent l="0" t="0" r="762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3332" t="64359" r="72442" b="28128"/>
                    <a:stretch/>
                  </pic:blipFill>
                  <pic:spPr bwMode="auto">
                    <a:xfrm>
                      <a:off x="0" y="0"/>
                      <a:ext cx="183054" cy="183054"/>
                    </a:xfrm>
                    <a:prstGeom prst="rect">
                      <a:avLst/>
                    </a:prstGeom>
                    <a:ln>
                      <a:noFill/>
                    </a:ln>
                    <a:extLst>
                      <a:ext uri="{53640926-AAD7-44D8-BBD7-CCE9431645EC}">
                        <a14:shadowObscured xmlns:a14="http://schemas.microsoft.com/office/drawing/2010/main"/>
                      </a:ext>
                    </a:extLst>
                  </pic:spPr>
                </pic:pic>
              </a:graphicData>
            </a:graphic>
          </wp:inline>
        </w:drawing>
      </w:r>
      <w:r>
        <w:rPr>
          <w:lang w:val="kk-KZ"/>
        </w:rPr>
        <w:t xml:space="preserve"> </w:t>
      </w:r>
      <w:r>
        <w:t xml:space="preserve">– </w:t>
      </w:r>
      <w:r w:rsidRPr="00990C2D">
        <w:rPr>
          <w:lang w:val="kk-KZ"/>
        </w:rPr>
        <w:t>источник электроснабжения</w:t>
      </w:r>
      <w:r>
        <w:rPr>
          <w:lang w:val="kk-KZ"/>
        </w:rPr>
        <w:t>;</w:t>
      </w:r>
    </w:p>
    <w:p w14:paraId="103E9ED6" w14:textId="77777777" w:rsidR="004148D0" w:rsidRDefault="004148D0" w:rsidP="004148D0">
      <w:pPr>
        <w:pStyle w:val="Style5"/>
        <w:widowControl/>
        <w:ind w:left="993"/>
        <w:jc w:val="both"/>
      </w:pPr>
      <w:r>
        <w:rPr>
          <w:noProof/>
        </w:rPr>
        <w:drawing>
          <wp:anchor distT="0" distB="0" distL="114300" distR="114300" simplePos="0" relativeHeight="251662336" behindDoc="1" locked="0" layoutInCell="1" allowOverlap="1" wp14:anchorId="2BEF8482" wp14:editId="1EBB440C">
            <wp:simplePos x="0" y="0"/>
            <wp:positionH relativeFrom="column">
              <wp:posOffset>330494</wp:posOffset>
            </wp:positionH>
            <wp:positionV relativeFrom="paragraph">
              <wp:posOffset>73513</wp:posOffset>
            </wp:positionV>
            <wp:extent cx="196948" cy="412114"/>
            <wp:effectExtent l="0" t="0" r="0" b="762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39750" t="71192" r="57679" b="21380"/>
                    <a:stretch/>
                  </pic:blipFill>
                  <pic:spPr bwMode="auto">
                    <a:xfrm>
                      <a:off x="0" y="0"/>
                      <a:ext cx="197555" cy="4133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24065">
        <w:t>контрольное заземление (для измерения тока утечки и вспомогательного тока пациента, а также</w:t>
      </w:r>
      <w:r>
        <w:t xml:space="preserve"> </w:t>
      </w:r>
      <w:r w:rsidRPr="00D24065">
        <w:t xml:space="preserve">для тестирования защищенных от дефибрилляции прикладных </w:t>
      </w:r>
      <w:proofErr w:type="spellStart"/>
      <w:r w:rsidRPr="00D24065">
        <w:t>деталеи</w:t>
      </w:r>
      <w:proofErr w:type="spellEnd"/>
      <w:r w:rsidRPr="00D24065">
        <w:t>̆, не подключенных к</w:t>
      </w:r>
      <w:r>
        <w:t xml:space="preserve"> </w:t>
      </w:r>
      <w:r w:rsidRPr="00D24065">
        <w:t xml:space="preserve">защитному заземлению </w:t>
      </w:r>
      <w:proofErr w:type="spellStart"/>
      <w:r w:rsidRPr="00D24065">
        <w:t>питающеи</w:t>
      </w:r>
      <w:proofErr w:type="spellEnd"/>
      <w:r w:rsidRPr="00D24065">
        <w:t>̆ сети)</w:t>
      </w:r>
      <w:r>
        <w:t>.</w:t>
      </w:r>
    </w:p>
    <w:p w14:paraId="4D604358" w14:textId="77777777" w:rsidR="004148D0" w:rsidRPr="00D24065" w:rsidRDefault="004148D0" w:rsidP="004148D0">
      <w:pPr>
        <w:pStyle w:val="Style5"/>
        <w:widowControl/>
        <w:ind w:left="993"/>
        <w:jc w:val="both"/>
      </w:pPr>
    </w:p>
    <w:p w14:paraId="01046B60" w14:textId="77777777" w:rsidR="004148D0" w:rsidRPr="00990C2D" w:rsidRDefault="004148D0" w:rsidP="004148D0">
      <w:pPr>
        <w:pStyle w:val="Style5"/>
        <w:widowControl/>
        <w:ind w:firstLine="567"/>
        <w:jc w:val="both"/>
        <w:rPr>
          <w:sz w:val="20"/>
          <w:szCs w:val="20"/>
          <w:lang w:val="kk-KZ"/>
        </w:rPr>
      </w:pPr>
      <w:r w:rsidRPr="00990C2D">
        <w:rPr>
          <w:sz w:val="20"/>
          <w:szCs w:val="20"/>
          <w:lang w:val="kk-KZ"/>
        </w:rPr>
        <w:t>Примечание – Взято из IEC 60601-1:2005+AMD1:2012+AMD2:2020 (рисунок K.1</w:t>
      </w:r>
      <w:r>
        <w:rPr>
          <w:rStyle w:val="a9"/>
          <w:sz w:val="20"/>
          <w:szCs w:val="20"/>
          <w:lang w:val="kk-KZ"/>
        </w:rPr>
        <w:footnoteReference w:customMarkFollows="1" w:id="4"/>
        <w:t>1)</w:t>
      </w:r>
      <w:r w:rsidRPr="00990C2D">
        <w:rPr>
          <w:sz w:val="20"/>
          <w:szCs w:val="20"/>
          <w:lang w:val="kk-KZ"/>
        </w:rPr>
        <w:t>).</w:t>
      </w:r>
    </w:p>
    <w:p w14:paraId="219804A3" w14:textId="77777777" w:rsidR="004148D0" w:rsidRDefault="004148D0" w:rsidP="00990C2D">
      <w:pPr>
        <w:pStyle w:val="Style5"/>
        <w:widowControl/>
        <w:ind w:firstLine="567"/>
        <w:jc w:val="both"/>
        <w:rPr>
          <w:lang w:val="kk-KZ"/>
        </w:rPr>
      </w:pPr>
    </w:p>
    <w:p w14:paraId="5FF6B4FC" w14:textId="77777777" w:rsidR="00990C2D" w:rsidRDefault="00990C2D" w:rsidP="004148D0">
      <w:pPr>
        <w:pStyle w:val="Style5"/>
        <w:widowControl/>
        <w:ind w:firstLine="567"/>
        <w:jc w:val="center"/>
        <w:rPr>
          <w:b/>
          <w:lang w:val="kk-KZ"/>
        </w:rPr>
      </w:pPr>
      <w:r w:rsidRPr="004148D0">
        <w:rPr>
          <w:rFonts w:hint="eastAsia"/>
          <w:b/>
          <w:lang w:val="kk-KZ"/>
        </w:rPr>
        <w:t>Рисунок</w:t>
      </w:r>
      <w:r w:rsidR="004148D0" w:rsidRPr="004148D0">
        <w:rPr>
          <w:b/>
          <w:lang w:val="kk-KZ"/>
        </w:rPr>
        <w:t xml:space="preserve"> 7 – </w:t>
      </w:r>
      <w:r w:rsidRPr="004148D0">
        <w:rPr>
          <w:b/>
          <w:lang w:val="kk-KZ"/>
        </w:rPr>
        <w:t>NIS-E (</w:t>
      </w:r>
      <w:r w:rsidRPr="004148D0">
        <w:rPr>
          <w:rFonts w:hint="eastAsia"/>
          <w:b/>
          <w:lang w:val="kk-KZ"/>
        </w:rPr>
        <w:t>Тип</w:t>
      </w:r>
      <w:r w:rsidRPr="004148D0">
        <w:rPr>
          <w:b/>
          <w:lang w:val="kk-KZ"/>
        </w:rPr>
        <w:t xml:space="preserve"> Y) с рабочей частью и частью входа и выхода сигнала</w:t>
      </w:r>
    </w:p>
    <w:p w14:paraId="168A0FBD" w14:textId="77777777" w:rsidR="004148D0" w:rsidRDefault="004148D0" w:rsidP="004148D0">
      <w:pPr>
        <w:pStyle w:val="Style5"/>
        <w:widowControl/>
        <w:ind w:firstLine="567"/>
        <w:jc w:val="center"/>
        <w:rPr>
          <w:b/>
          <w:lang w:val="kk-KZ"/>
        </w:rPr>
      </w:pPr>
    </w:p>
    <w:p w14:paraId="498A7BE8" w14:textId="77777777" w:rsidR="004148D0" w:rsidRDefault="004148D0" w:rsidP="004148D0">
      <w:pPr>
        <w:pStyle w:val="Style5"/>
        <w:widowControl/>
        <w:ind w:firstLine="567"/>
        <w:jc w:val="center"/>
        <w:rPr>
          <w:b/>
          <w:lang w:val="kk-KZ"/>
        </w:rPr>
      </w:pPr>
      <w:r>
        <w:rPr>
          <w:noProof/>
        </w:rPr>
        <w:drawing>
          <wp:inline distT="0" distB="0" distL="0" distR="0" wp14:anchorId="112E4B84" wp14:editId="3813C18C">
            <wp:extent cx="4913906" cy="1694450"/>
            <wp:effectExtent l="0" t="0" r="1270" b="127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0982" t="25714" r="26876" b="36191"/>
                    <a:stretch/>
                  </pic:blipFill>
                  <pic:spPr bwMode="auto">
                    <a:xfrm>
                      <a:off x="0" y="0"/>
                      <a:ext cx="4917736" cy="1695771"/>
                    </a:xfrm>
                    <a:prstGeom prst="rect">
                      <a:avLst/>
                    </a:prstGeom>
                    <a:ln>
                      <a:noFill/>
                    </a:ln>
                    <a:extLst>
                      <a:ext uri="{53640926-AAD7-44D8-BBD7-CCE9431645EC}">
                        <a14:shadowObscured xmlns:a14="http://schemas.microsoft.com/office/drawing/2010/main"/>
                      </a:ext>
                    </a:extLst>
                  </pic:spPr>
                </pic:pic>
              </a:graphicData>
            </a:graphic>
          </wp:inline>
        </w:drawing>
      </w:r>
    </w:p>
    <w:p w14:paraId="60C0609A" w14:textId="77777777" w:rsidR="004148D0" w:rsidRPr="004148D0" w:rsidRDefault="004148D0" w:rsidP="004148D0">
      <w:pPr>
        <w:pStyle w:val="Style5"/>
        <w:widowControl/>
        <w:ind w:firstLine="567"/>
        <w:jc w:val="center"/>
        <w:rPr>
          <w:b/>
          <w:sz w:val="20"/>
          <w:szCs w:val="20"/>
          <w:lang w:val="kk-KZ"/>
        </w:rPr>
      </w:pPr>
    </w:p>
    <w:p w14:paraId="4F46CE4F" w14:textId="77777777" w:rsidR="004148D0" w:rsidRPr="00990C2D" w:rsidRDefault="004148D0" w:rsidP="004148D0">
      <w:pPr>
        <w:pStyle w:val="Style5"/>
        <w:widowControl/>
        <w:ind w:firstLine="567"/>
        <w:jc w:val="both"/>
        <w:rPr>
          <w:lang w:val="kk-KZ"/>
        </w:rPr>
      </w:pPr>
      <w:r>
        <w:rPr>
          <w:lang w:val="kk-KZ"/>
        </w:rPr>
        <w:t>Условные обозначения:</w:t>
      </w:r>
    </w:p>
    <w:p w14:paraId="6A6588C9" w14:textId="77777777" w:rsidR="004148D0" w:rsidRPr="00990C2D" w:rsidRDefault="004148D0" w:rsidP="004148D0">
      <w:pPr>
        <w:pStyle w:val="Style5"/>
        <w:widowControl/>
        <w:ind w:firstLine="567"/>
        <w:jc w:val="both"/>
        <w:rPr>
          <w:lang w:val="kk-KZ"/>
        </w:rPr>
      </w:pPr>
      <w:r w:rsidRPr="00990C2D">
        <w:rPr>
          <w:lang w:val="kk-KZ"/>
        </w:rPr>
        <w:t>A</w:t>
      </w:r>
      <w:r>
        <w:rPr>
          <w:lang w:val="kk-KZ"/>
        </w:rPr>
        <w:t xml:space="preserve"> – не заземленная часть;</w:t>
      </w:r>
    </w:p>
    <w:p w14:paraId="543D69ED" w14:textId="77777777" w:rsidR="004148D0" w:rsidRPr="00990C2D" w:rsidRDefault="004148D0" w:rsidP="004148D0">
      <w:pPr>
        <w:pStyle w:val="Style5"/>
        <w:widowControl/>
        <w:ind w:firstLine="567"/>
        <w:jc w:val="both"/>
        <w:rPr>
          <w:lang w:val="kk-KZ"/>
        </w:rPr>
      </w:pPr>
      <w:r w:rsidRPr="00990C2D">
        <w:rPr>
          <w:lang w:val="kk-KZ"/>
        </w:rPr>
        <w:t>B</w:t>
      </w:r>
      <w:r>
        <w:rPr>
          <w:lang w:val="kk-KZ"/>
        </w:rPr>
        <w:t xml:space="preserve"> – </w:t>
      </w:r>
      <w:r w:rsidRPr="00990C2D">
        <w:rPr>
          <w:lang w:val="kk-KZ"/>
        </w:rPr>
        <w:t>соединение с пациен</w:t>
      </w:r>
      <w:r>
        <w:rPr>
          <w:lang w:val="kk-KZ"/>
        </w:rPr>
        <w:t>т</w:t>
      </w:r>
      <w:r w:rsidRPr="00990C2D">
        <w:rPr>
          <w:lang w:val="kk-KZ"/>
        </w:rPr>
        <w:t>ом</w:t>
      </w:r>
      <w:r>
        <w:rPr>
          <w:lang w:val="kk-KZ"/>
        </w:rPr>
        <w:t>;</w:t>
      </w:r>
    </w:p>
    <w:p w14:paraId="531579F2" w14:textId="77777777" w:rsidR="004148D0" w:rsidRDefault="004148D0" w:rsidP="004148D0">
      <w:pPr>
        <w:pStyle w:val="Style5"/>
        <w:widowControl/>
        <w:ind w:firstLine="567"/>
        <w:jc w:val="both"/>
        <w:rPr>
          <w:lang w:val="kk-KZ"/>
        </w:rPr>
      </w:pPr>
      <w:r>
        <w:rPr>
          <w:lang w:val="kk-KZ"/>
        </w:rPr>
        <w:t xml:space="preserve">MD – </w:t>
      </w:r>
      <w:r w:rsidRPr="00990C2D">
        <w:rPr>
          <w:lang w:val="kk-KZ"/>
        </w:rPr>
        <w:t>измерительное устройство</w:t>
      </w:r>
      <w:r>
        <w:rPr>
          <w:lang w:val="kk-KZ"/>
        </w:rPr>
        <w:t>;</w:t>
      </w:r>
    </w:p>
    <w:p w14:paraId="79F41260" w14:textId="77777777" w:rsidR="004148D0" w:rsidRPr="004148D0" w:rsidRDefault="004148D0" w:rsidP="004148D0">
      <w:pPr>
        <w:pStyle w:val="Style5"/>
        <w:widowControl/>
        <w:ind w:firstLine="567"/>
        <w:jc w:val="both"/>
        <w:rPr>
          <w:lang w:val="kk-KZ"/>
        </w:rPr>
      </w:pPr>
      <w:r>
        <w:rPr>
          <w:noProof/>
        </w:rPr>
        <w:drawing>
          <wp:inline distT="0" distB="0" distL="0" distR="0" wp14:anchorId="68F4F358" wp14:editId="18286EDB">
            <wp:extent cx="182880" cy="182880"/>
            <wp:effectExtent l="0" t="0" r="7620" b="76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3332" t="64359" r="72442" b="28128"/>
                    <a:stretch/>
                  </pic:blipFill>
                  <pic:spPr bwMode="auto">
                    <a:xfrm>
                      <a:off x="0" y="0"/>
                      <a:ext cx="183054" cy="183054"/>
                    </a:xfrm>
                    <a:prstGeom prst="rect">
                      <a:avLst/>
                    </a:prstGeom>
                    <a:ln>
                      <a:noFill/>
                    </a:ln>
                    <a:extLst>
                      <a:ext uri="{53640926-AAD7-44D8-BBD7-CCE9431645EC}">
                        <a14:shadowObscured xmlns:a14="http://schemas.microsoft.com/office/drawing/2010/main"/>
                      </a:ext>
                    </a:extLst>
                  </pic:spPr>
                </pic:pic>
              </a:graphicData>
            </a:graphic>
          </wp:inline>
        </w:drawing>
      </w:r>
      <w:r>
        <w:rPr>
          <w:lang w:val="kk-KZ"/>
        </w:rPr>
        <w:t xml:space="preserve"> </w:t>
      </w:r>
      <w:r>
        <w:t xml:space="preserve">– </w:t>
      </w:r>
      <w:r w:rsidRPr="00990C2D">
        <w:rPr>
          <w:lang w:val="kk-KZ"/>
        </w:rPr>
        <w:t>источник электроснабжения</w:t>
      </w:r>
      <w:r>
        <w:rPr>
          <w:lang w:val="kk-KZ"/>
        </w:rPr>
        <w:t>;</w:t>
      </w:r>
    </w:p>
    <w:p w14:paraId="2371E86F" w14:textId="77777777" w:rsidR="004148D0" w:rsidRDefault="004148D0" w:rsidP="004148D0">
      <w:pPr>
        <w:pStyle w:val="Style5"/>
        <w:widowControl/>
        <w:ind w:left="993"/>
        <w:jc w:val="both"/>
      </w:pPr>
      <w:r>
        <w:rPr>
          <w:noProof/>
        </w:rPr>
        <w:drawing>
          <wp:anchor distT="0" distB="0" distL="114300" distR="114300" simplePos="0" relativeHeight="251664384" behindDoc="1" locked="0" layoutInCell="1" allowOverlap="1" wp14:anchorId="62319302" wp14:editId="22E1B08F">
            <wp:simplePos x="0" y="0"/>
            <wp:positionH relativeFrom="column">
              <wp:posOffset>330494</wp:posOffset>
            </wp:positionH>
            <wp:positionV relativeFrom="paragraph">
              <wp:posOffset>73513</wp:posOffset>
            </wp:positionV>
            <wp:extent cx="196948" cy="412114"/>
            <wp:effectExtent l="0" t="0" r="0" b="762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39750" t="71192" r="57679" b="21380"/>
                    <a:stretch/>
                  </pic:blipFill>
                  <pic:spPr bwMode="auto">
                    <a:xfrm>
                      <a:off x="0" y="0"/>
                      <a:ext cx="197555" cy="4133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24065">
        <w:t>контрольное заземление (для измерения тока утечки и вспомогательного тока пациента, а также</w:t>
      </w:r>
      <w:r>
        <w:t xml:space="preserve"> </w:t>
      </w:r>
      <w:r w:rsidRPr="00D24065">
        <w:t xml:space="preserve">для тестирования защищенных от дефибрилляции прикладных </w:t>
      </w:r>
      <w:proofErr w:type="spellStart"/>
      <w:r w:rsidRPr="00D24065">
        <w:t>деталеи</w:t>
      </w:r>
      <w:proofErr w:type="spellEnd"/>
      <w:r w:rsidRPr="00D24065">
        <w:t>̆, не подключенных к</w:t>
      </w:r>
      <w:r>
        <w:t xml:space="preserve"> </w:t>
      </w:r>
      <w:r w:rsidRPr="00D24065">
        <w:t xml:space="preserve">защитному заземлению </w:t>
      </w:r>
      <w:proofErr w:type="spellStart"/>
      <w:r w:rsidRPr="00D24065">
        <w:t>питающеи</w:t>
      </w:r>
      <w:proofErr w:type="spellEnd"/>
      <w:r w:rsidRPr="00D24065">
        <w:t>̆ сети)</w:t>
      </w:r>
      <w:r>
        <w:t>.</w:t>
      </w:r>
    </w:p>
    <w:p w14:paraId="63EEB207" w14:textId="77777777" w:rsidR="004148D0" w:rsidRPr="004148D0" w:rsidRDefault="004148D0" w:rsidP="004148D0">
      <w:pPr>
        <w:pStyle w:val="Style5"/>
        <w:widowControl/>
        <w:ind w:left="993"/>
        <w:jc w:val="both"/>
        <w:rPr>
          <w:sz w:val="16"/>
          <w:szCs w:val="16"/>
        </w:rPr>
      </w:pPr>
    </w:p>
    <w:p w14:paraId="5730B03A" w14:textId="77777777" w:rsidR="004148D0" w:rsidRPr="00990C2D" w:rsidRDefault="004148D0" w:rsidP="004148D0">
      <w:pPr>
        <w:pStyle w:val="Style5"/>
        <w:widowControl/>
        <w:ind w:firstLine="567"/>
        <w:jc w:val="both"/>
        <w:rPr>
          <w:sz w:val="20"/>
          <w:szCs w:val="20"/>
          <w:lang w:val="kk-KZ"/>
        </w:rPr>
      </w:pPr>
      <w:r w:rsidRPr="00990C2D">
        <w:rPr>
          <w:sz w:val="20"/>
          <w:szCs w:val="20"/>
          <w:lang w:val="kk-KZ"/>
        </w:rPr>
        <w:t>Примечание – Взято из IEC 60601-1:2005+AMD1:2012+AMD2:2020 (рисунок K.1</w:t>
      </w:r>
      <w:r>
        <w:rPr>
          <w:sz w:val="20"/>
          <w:szCs w:val="20"/>
          <w:vertAlign w:val="superscript"/>
          <w:lang w:val="kk-KZ"/>
        </w:rPr>
        <w:t>1)</w:t>
      </w:r>
      <w:r w:rsidRPr="00990C2D">
        <w:rPr>
          <w:sz w:val="20"/>
          <w:szCs w:val="20"/>
          <w:lang w:val="kk-KZ"/>
        </w:rPr>
        <w:t>).</w:t>
      </w:r>
    </w:p>
    <w:p w14:paraId="01E57A50" w14:textId="77777777" w:rsidR="004148D0" w:rsidRPr="004148D0" w:rsidRDefault="004148D0" w:rsidP="004148D0">
      <w:pPr>
        <w:pStyle w:val="Style5"/>
        <w:widowControl/>
        <w:ind w:firstLine="567"/>
        <w:jc w:val="both"/>
        <w:rPr>
          <w:sz w:val="20"/>
          <w:szCs w:val="20"/>
          <w:lang w:val="kk-KZ"/>
        </w:rPr>
      </w:pPr>
    </w:p>
    <w:p w14:paraId="5B920F5A" w14:textId="77777777" w:rsidR="004148D0" w:rsidRPr="004148D0" w:rsidRDefault="004148D0" w:rsidP="004148D0">
      <w:pPr>
        <w:pStyle w:val="Style5"/>
        <w:widowControl/>
        <w:ind w:firstLine="567"/>
        <w:jc w:val="center"/>
        <w:rPr>
          <w:b/>
          <w:lang w:val="kk-KZ"/>
        </w:rPr>
      </w:pPr>
      <w:r w:rsidRPr="004148D0">
        <w:rPr>
          <w:b/>
          <w:lang w:val="kk-KZ"/>
        </w:rPr>
        <w:t>Рисунок 8 – NIS-E (</w:t>
      </w:r>
      <w:r w:rsidRPr="004148D0">
        <w:rPr>
          <w:rFonts w:hint="eastAsia"/>
          <w:b/>
          <w:lang w:val="kk-KZ"/>
        </w:rPr>
        <w:t>Тип</w:t>
      </w:r>
      <w:r w:rsidRPr="004148D0">
        <w:rPr>
          <w:b/>
          <w:lang w:val="kk-KZ"/>
        </w:rPr>
        <w:t xml:space="preserve"> Y) соединением с пациентом рабочей части типа BF</w:t>
      </w:r>
    </w:p>
    <w:p w14:paraId="0D63C3B2" w14:textId="77777777" w:rsidR="004148D0" w:rsidRPr="004148D0" w:rsidRDefault="004148D0" w:rsidP="004148D0">
      <w:pPr>
        <w:pStyle w:val="Style5"/>
        <w:widowControl/>
        <w:ind w:firstLine="567"/>
        <w:jc w:val="both"/>
        <w:rPr>
          <w:lang w:val="kk-KZ"/>
        </w:rPr>
      </w:pPr>
      <w:r w:rsidRPr="004148D0">
        <w:rPr>
          <w:lang w:val="kk-KZ"/>
        </w:rPr>
        <w:lastRenderedPageBreak/>
        <w:t>8.5.3 Измерение тока утечки на доступную часть</w:t>
      </w:r>
    </w:p>
    <w:p w14:paraId="47573F88" w14:textId="77777777" w:rsidR="004148D0" w:rsidRPr="004148D0" w:rsidRDefault="004148D0" w:rsidP="004148D0">
      <w:pPr>
        <w:pStyle w:val="Style5"/>
        <w:widowControl/>
        <w:ind w:firstLine="567"/>
        <w:jc w:val="both"/>
        <w:rPr>
          <w:lang w:val="kk-KZ"/>
        </w:rPr>
      </w:pPr>
      <w:r w:rsidRPr="004148D0">
        <w:rPr>
          <w:lang w:val="kk-KZ"/>
        </w:rPr>
        <w:t>NIS-E должен быть проверен в соответствии с рисунком 9 с использованием соответствующей</w:t>
      </w:r>
      <w:r w:rsidR="00D7633D">
        <w:rPr>
          <w:lang w:val="kk-KZ"/>
        </w:rPr>
        <w:t xml:space="preserve"> </w:t>
      </w:r>
      <w:r w:rsidRPr="004148D0">
        <w:rPr>
          <w:lang w:val="kk-KZ"/>
        </w:rPr>
        <w:t>измерительной цепи питания.</w:t>
      </w:r>
    </w:p>
    <w:p w14:paraId="792D2343" w14:textId="77777777" w:rsidR="00D7633D" w:rsidRDefault="004148D0" w:rsidP="004148D0">
      <w:pPr>
        <w:pStyle w:val="Style5"/>
        <w:widowControl/>
        <w:ind w:firstLine="567"/>
        <w:jc w:val="both"/>
        <w:rPr>
          <w:lang w:val="kk-KZ"/>
        </w:rPr>
      </w:pPr>
      <w:r w:rsidRPr="004148D0">
        <w:rPr>
          <w:lang w:val="kk-KZ"/>
        </w:rPr>
        <w:t>Измерьте с помощью измерительного прибора расстояние между землей и каждой частью</w:t>
      </w:r>
      <w:r w:rsidR="00D7633D">
        <w:rPr>
          <w:lang w:val="kk-KZ"/>
        </w:rPr>
        <w:t xml:space="preserve"> </w:t>
      </w:r>
      <w:r w:rsidRPr="004148D0">
        <w:rPr>
          <w:lang w:val="kk-KZ"/>
        </w:rPr>
        <w:t>корпуса(ов), которая не имеет защитного заземления. Измерьте с помощью измерительного</w:t>
      </w:r>
      <w:r w:rsidR="00D7633D">
        <w:rPr>
          <w:lang w:val="kk-KZ"/>
        </w:rPr>
        <w:t xml:space="preserve"> </w:t>
      </w:r>
      <w:r w:rsidRPr="004148D0">
        <w:rPr>
          <w:lang w:val="kk-KZ"/>
        </w:rPr>
        <w:t>прибора расстояние между частями корпуса(ов), которые не имеют защитного заземления.</w:t>
      </w:r>
      <w:r w:rsidR="00D7633D">
        <w:rPr>
          <w:lang w:val="kk-KZ"/>
        </w:rPr>
        <w:t xml:space="preserve"> </w:t>
      </w:r>
    </w:p>
    <w:p w14:paraId="53AEBFE5" w14:textId="77777777" w:rsidR="004148D0" w:rsidRPr="004148D0" w:rsidRDefault="004148D0" w:rsidP="004148D0">
      <w:pPr>
        <w:pStyle w:val="Style5"/>
        <w:widowControl/>
        <w:ind w:firstLine="567"/>
        <w:jc w:val="both"/>
        <w:rPr>
          <w:lang w:val="kk-KZ"/>
        </w:rPr>
      </w:pPr>
      <w:r w:rsidRPr="004148D0">
        <w:rPr>
          <w:lang w:val="kk-KZ"/>
        </w:rPr>
        <w:t>Тип X должен быть проверен на наличие тока утечки на доступную часть, но только между</w:t>
      </w:r>
      <w:r w:rsidR="00D7633D">
        <w:rPr>
          <w:lang w:val="kk-KZ"/>
        </w:rPr>
        <w:t xml:space="preserve"> </w:t>
      </w:r>
      <w:r w:rsidRPr="004148D0">
        <w:rPr>
          <w:lang w:val="kk-KZ"/>
        </w:rPr>
        <w:t>частями корпуса, а не между корпусом и землей.</w:t>
      </w:r>
    </w:p>
    <w:p w14:paraId="72048616" w14:textId="77777777" w:rsidR="004148D0" w:rsidRDefault="004148D0" w:rsidP="004148D0">
      <w:pPr>
        <w:pStyle w:val="Style5"/>
        <w:widowControl/>
        <w:ind w:firstLine="567"/>
        <w:jc w:val="both"/>
        <w:rPr>
          <w:lang w:val="kk-KZ"/>
        </w:rPr>
      </w:pPr>
      <w:r w:rsidRPr="004148D0">
        <w:rPr>
          <w:lang w:val="kk-KZ"/>
        </w:rPr>
        <w:t>Если NIS-E имеет корпус или часть корпуса, изготовленную из изоляционного материала, то</w:t>
      </w:r>
      <w:r w:rsidR="00D7633D">
        <w:rPr>
          <w:lang w:val="kk-KZ"/>
        </w:rPr>
        <w:t xml:space="preserve"> </w:t>
      </w:r>
      <w:r w:rsidRPr="004148D0">
        <w:rPr>
          <w:lang w:val="kk-KZ"/>
        </w:rPr>
        <w:t xml:space="preserve">металлическая фольга максимального размера </w:t>
      </w:r>
      <w:r w:rsidR="00D7633D">
        <w:rPr>
          <w:lang w:val="kk-KZ"/>
        </w:rPr>
        <w:t>(</w:t>
      </w:r>
      <w:r w:rsidRPr="004148D0">
        <w:rPr>
          <w:lang w:val="kk-KZ"/>
        </w:rPr>
        <w:t xml:space="preserve">20 </w:t>
      </w:r>
      <w:r w:rsidR="00D7633D">
        <w:rPr>
          <w:lang w:val="kk-KZ"/>
        </w:rPr>
        <w:t>×</w:t>
      </w:r>
      <w:r w:rsidRPr="004148D0">
        <w:rPr>
          <w:lang w:val="kk-KZ"/>
        </w:rPr>
        <w:t xml:space="preserve"> 10</w:t>
      </w:r>
      <w:r w:rsidR="00D7633D">
        <w:rPr>
          <w:lang w:val="kk-KZ"/>
        </w:rPr>
        <w:t>)</w:t>
      </w:r>
      <w:r w:rsidRPr="004148D0">
        <w:rPr>
          <w:lang w:val="kk-KZ"/>
        </w:rPr>
        <w:t xml:space="preserve"> см должны наноситься в тесном</w:t>
      </w:r>
      <w:r w:rsidR="00D7633D">
        <w:rPr>
          <w:lang w:val="kk-KZ"/>
        </w:rPr>
        <w:t xml:space="preserve"> </w:t>
      </w:r>
      <w:r w:rsidRPr="004148D0">
        <w:rPr>
          <w:lang w:val="kk-KZ"/>
        </w:rPr>
        <w:t>контакте с корпусом или соответствующей частью корпуса.</w:t>
      </w:r>
    </w:p>
    <w:p w14:paraId="3298E84A" w14:textId="77777777" w:rsidR="00D7633D" w:rsidRPr="00D7633D" w:rsidRDefault="00D7633D" w:rsidP="00D7633D">
      <w:pPr>
        <w:pStyle w:val="Style5"/>
        <w:widowControl/>
        <w:ind w:firstLine="567"/>
        <w:jc w:val="both"/>
        <w:rPr>
          <w:lang w:val="kk-KZ"/>
        </w:rPr>
      </w:pPr>
      <w:r w:rsidRPr="00D7633D">
        <w:rPr>
          <w:lang w:val="kk-KZ"/>
        </w:rPr>
        <w:t>Если NIS-E больше чем размер фольги, то металлическую фольгу следует, по возможности,</w:t>
      </w:r>
      <w:r>
        <w:rPr>
          <w:lang w:val="kk-KZ"/>
        </w:rPr>
        <w:t xml:space="preserve"> </w:t>
      </w:r>
      <w:r w:rsidRPr="00D7633D">
        <w:rPr>
          <w:lang w:val="kk-KZ"/>
        </w:rPr>
        <w:t>сдвинуть, чтобы определить наибольшее значение тока ток утечки на доступную часть.</w:t>
      </w:r>
      <w:r>
        <w:rPr>
          <w:lang w:val="kk-KZ"/>
        </w:rPr>
        <w:t xml:space="preserve"> </w:t>
      </w:r>
      <w:r w:rsidRPr="00D7633D">
        <w:rPr>
          <w:lang w:val="kk-KZ"/>
        </w:rPr>
        <w:t>Металлическая фольга не должна касаться каких-либо металлических частей корпуса, которые,</w:t>
      </w:r>
      <w:r>
        <w:rPr>
          <w:lang w:val="kk-KZ"/>
        </w:rPr>
        <w:t xml:space="preserve"> </w:t>
      </w:r>
      <w:r w:rsidRPr="00D7633D">
        <w:rPr>
          <w:lang w:val="kk-KZ"/>
        </w:rPr>
        <w:t>возможно, имеют защитное заземление; однако металлические части корпуса, которые не</w:t>
      </w:r>
      <w:r>
        <w:rPr>
          <w:lang w:val="kk-KZ"/>
        </w:rPr>
        <w:t xml:space="preserve"> </w:t>
      </w:r>
      <w:r w:rsidRPr="00D7633D">
        <w:rPr>
          <w:lang w:val="kk-KZ"/>
        </w:rPr>
        <w:t>имеют защитного заземления, могут быть частично или полностью покрыты металлической</w:t>
      </w:r>
      <w:r>
        <w:rPr>
          <w:lang w:val="kk-KZ"/>
        </w:rPr>
        <w:t xml:space="preserve"> </w:t>
      </w:r>
      <w:r w:rsidRPr="00D7633D">
        <w:rPr>
          <w:lang w:val="kk-KZ"/>
        </w:rPr>
        <w:t>фольгой.</w:t>
      </w:r>
    </w:p>
    <w:p w14:paraId="2F1420BF" w14:textId="77777777" w:rsidR="00D7633D" w:rsidRDefault="00D7633D" w:rsidP="00D7633D">
      <w:pPr>
        <w:pStyle w:val="Style5"/>
        <w:widowControl/>
        <w:ind w:firstLine="567"/>
        <w:jc w:val="both"/>
        <w:rPr>
          <w:lang w:val="kk-KZ"/>
        </w:rPr>
      </w:pPr>
      <w:r w:rsidRPr="00D7633D">
        <w:rPr>
          <w:lang w:val="kk-KZ"/>
        </w:rPr>
        <w:t>В нормальном состоянии ток утечки на доступную часть от NIS-E или между его частями в</w:t>
      </w:r>
      <w:r>
        <w:rPr>
          <w:lang w:val="kk-KZ"/>
        </w:rPr>
        <w:t xml:space="preserve"> </w:t>
      </w:r>
      <w:r w:rsidRPr="00D7633D">
        <w:rPr>
          <w:lang w:val="kk-KZ"/>
        </w:rPr>
        <w:t>пределах окружения пациента не должен превышать 100 мкА.</w:t>
      </w:r>
    </w:p>
    <w:p w14:paraId="32390C44" w14:textId="77777777" w:rsidR="00D7633D" w:rsidRDefault="00D7633D" w:rsidP="00D7633D">
      <w:pPr>
        <w:pStyle w:val="Style5"/>
        <w:widowControl/>
        <w:ind w:firstLine="567"/>
        <w:jc w:val="both"/>
        <w:rPr>
          <w:lang w:val="kk-KZ"/>
        </w:rPr>
      </w:pPr>
    </w:p>
    <w:p w14:paraId="51984E1D" w14:textId="77777777" w:rsidR="00D7633D" w:rsidRDefault="00D7633D" w:rsidP="00D7633D">
      <w:pPr>
        <w:pStyle w:val="Style5"/>
        <w:widowControl/>
        <w:ind w:firstLine="567"/>
        <w:jc w:val="center"/>
        <w:rPr>
          <w:lang w:val="kk-KZ"/>
        </w:rPr>
      </w:pPr>
      <w:r>
        <w:rPr>
          <w:noProof/>
        </w:rPr>
        <w:drawing>
          <wp:inline distT="0" distB="0" distL="0" distR="0" wp14:anchorId="473F28F4" wp14:editId="5D12EBA9">
            <wp:extent cx="2830664" cy="2138054"/>
            <wp:effectExtent l="0" t="0" r="825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3749" t="31429" r="28483" b="17857"/>
                    <a:stretch/>
                  </pic:blipFill>
                  <pic:spPr bwMode="auto">
                    <a:xfrm>
                      <a:off x="0" y="0"/>
                      <a:ext cx="2836559" cy="2142507"/>
                    </a:xfrm>
                    <a:prstGeom prst="rect">
                      <a:avLst/>
                    </a:prstGeom>
                    <a:ln>
                      <a:noFill/>
                    </a:ln>
                    <a:extLst>
                      <a:ext uri="{53640926-AAD7-44D8-BBD7-CCE9431645EC}">
                        <a14:shadowObscured xmlns:a14="http://schemas.microsoft.com/office/drawing/2010/main"/>
                      </a:ext>
                    </a:extLst>
                  </pic:spPr>
                </pic:pic>
              </a:graphicData>
            </a:graphic>
          </wp:inline>
        </w:drawing>
      </w:r>
    </w:p>
    <w:p w14:paraId="5AF99E54" w14:textId="77777777" w:rsidR="00D7633D" w:rsidRPr="00990C2D" w:rsidRDefault="00D7633D" w:rsidP="00D7633D">
      <w:pPr>
        <w:pStyle w:val="Style5"/>
        <w:widowControl/>
        <w:ind w:firstLine="567"/>
        <w:jc w:val="both"/>
        <w:rPr>
          <w:lang w:val="kk-KZ"/>
        </w:rPr>
      </w:pPr>
      <w:r>
        <w:rPr>
          <w:lang w:val="kk-KZ"/>
        </w:rPr>
        <w:t>Условные обозначения:</w:t>
      </w:r>
    </w:p>
    <w:p w14:paraId="353BD6A8" w14:textId="77777777" w:rsidR="00D7633D" w:rsidRPr="00990C2D" w:rsidRDefault="00D7633D" w:rsidP="00D7633D">
      <w:pPr>
        <w:pStyle w:val="Style5"/>
        <w:widowControl/>
        <w:ind w:firstLine="567"/>
        <w:jc w:val="both"/>
        <w:rPr>
          <w:lang w:val="kk-KZ"/>
        </w:rPr>
      </w:pPr>
      <w:r w:rsidRPr="00990C2D">
        <w:rPr>
          <w:lang w:val="kk-KZ"/>
        </w:rPr>
        <w:t>A</w:t>
      </w:r>
      <w:r>
        <w:rPr>
          <w:lang w:val="kk-KZ"/>
        </w:rPr>
        <w:t xml:space="preserve"> – источник электроснабжения;</w:t>
      </w:r>
    </w:p>
    <w:p w14:paraId="53A6B236" w14:textId="77777777" w:rsidR="00D7633D" w:rsidRDefault="00D7633D" w:rsidP="00D7633D">
      <w:pPr>
        <w:pStyle w:val="Style5"/>
        <w:widowControl/>
        <w:ind w:left="993"/>
        <w:jc w:val="both"/>
      </w:pPr>
      <w:r>
        <w:rPr>
          <w:noProof/>
        </w:rPr>
        <w:drawing>
          <wp:anchor distT="0" distB="0" distL="114300" distR="114300" simplePos="0" relativeHeight="251666432" behindDoc="1" locked="0" layoutInCell="1" allowOverlap="1" wp14:anchorId="39E79620" wp14:editId="04771A67">
            <wp:simplePos x="0" y="0"/>
            <wp:positionH relativeFrom="column">
              <wp:posOffset>330494</wp:posOffset>
            </wp:positionH>
            <wp:positionV relativeFrom="paragraph">
              <wp:posOffset>73513</wp:posOffset>
            </wp:positionV>
            <wp:extent cx="196948" cy="412114"/>
            <wp:effectExtent l="0" t="0" r="0" b="762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39750" t="71192" r="57679" b="21380"/>
                    <a:stretch/>
                  </pic:blipFill>
                  <pic:spPr bwMode="auto">
                    <a:xfrm>
                      <a:off x="0" y="0"/>
                      <a:ext cx="197555" cy="4133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24065">
        <w:t>контрольное заземление (для измерения тока утечки и вспомогательного тока пациента, а также</w:t>
      </w:r>
      <w:r>
        <w:t xml:space="preserve"> </w:t>
      </w:r>
      <w:r w:rsidRPr="00D24065">
        <w:t xml:space="preserve">для тестирования защищенных от дефибрилляции прикладных </w:t>
      </w:r>
      <w:proofErr w:type="spellStart"/>
      <w:r w:rsidRPr="00D24065">
        <w:t>деталеи</w:t>
      </w:r>
      <w:proofErr w:type="spellEnd"/>
      <w:r w:rsidRPr="00D24065">
        <w:t>̆, не подключенных к</w:t>
      </w:r>
      <w:r>
        <w:t xml:space="preserve"> </w:t>
      </w:r>
      <w:r w:rsidRPr="00D24065">
        <w:t xml:space="preserve">защитному заземлению </w:t>
      </w:r>
      <w:proofErr w:type="spellStart"/>
      <w:r w:rsidRPr="00D24065">
        <w:t>питающеи</w:t>
      </w:r>
      <w:proofErr w:type="spellEnd"/>
      <w:r w:rsidRPr="00D24065">
        <w:t>̆ сети)</w:t>
      </w:r>
      <w:r>
        <w:t>.</w:t>
      </w:r>
    </w:p>
    <w:p w14:paraId="3D0FB0E3" w14:textId="77777777" w:rsidR="00D7633D" w:rsidRPr="00B15740" w:rsidRDefault="00D7633D" w:rsidP="00D7633D">
      <w:pPr>
        <w:pStyle w:val="Style5"/>
        <w:widowControl/>
        <w:ind w:firstLine="567"/>
        <w:jc w:val="both"/>
        <w:rPr>
          <w:sz w:val="16"/>
          <w:szCs w:val="16"/>
          <w:lang w:val="kk-KZ"/>
        </w:rPr>
      </w:pPr>
    </w:p>
    <w:p w14:paraId="1E01C431" w14:textId="77777777" w:rsidR="00D7633D" w:rsidRPr="00D7633D" w:rsidRDefault="00D7633D" w:rsidP="00D7633D">
      <w:pPr>
        <w:pStyle w:val="Style5"/>
        <w:widowControl/>
        <w:jc w:val="center"/>
        <w:rPr>
          <w:b/>
          <w:lang w:val="kk-KZ"/>
        </w:rPr>
      </w:pPr>
      <w:r w:rsidRPr="00D7633D">
        <w:rPr>
          <w:b/>
          <w:lang w:val="kk-KZ"/>
        </w:rPr>
        <w:t>Рисунок 9 – Измерение цепи для тока утечки на доступную часть</w:t>
      </w:r>
    </w:p>
    <w:p w14:paraId="44D04978" w14:textId="77777777" w:rsidR="00D7633D" w:rsidRDefault="00D7633D" w:rsidP="00D7633D">
      <w:pPr>
        <w:pStyle w:val="Style5"/>
        <w:widowControl/>
        <w:ind w:firstLine="567"/>
        <w:jc w:val="both"/>
        <w:rPr>
          <w:lang w:val="kk-KZ"/>
        </w:rPr>
      </w:pPr>
    </w:p>
    <w:p w14:paraId="059F46E1" w14:textId="77777777" w:rsidR="00D7633D" w:rsidRPr="00D7633D" w:rsidRDefault="00D7633D" w:rsidP="00543DF2">
      <w:pPr>
        <w:pStyle w:val="2"/>
        <w:rPr>
          <w:lang w:val="kk-KZ"/>
        </w:rPr>
      </w:pPr>
      <w:bookmarkStart w:id="34" w:name="_Toc145083863"/>
      <w:r w:rsidRPr="00D7633D">
        <w:t>Изоляция</w:t>
      </w:r>
      <w:r w:rsidRPr="00D7633D">
        <w:rPr>
          <w:lang w:val="kk-KZ"/>
        </w:rPr>
        <w:t xml:space="preserve"> (тип X и тип Y)</w:t>
      </w:r>
      <w:bookmarkEnd w:id="34"/>
    </w:p>
    <w:p w14:paraId="4A6EE7C0" w14:textId="77777777" w:rsidR="00D7633D" w:rsidRPr="00B15740" w:rsidRDefault="00D7633D" w:rsidP="00D7633D">
      <w:pPr>
        <w:pStyle w:val="Style5"/>
        <w:widowControl/>
        <w:ind w:firstLine="567"/>
        <w:jc w:val="both"/>
        <w:rPr>
          <w:sz w:val="16"/>
          <w:szCs w:val="16"/>
          <w:lang w:val="kk-KZ"/>
        </w:rPr>
      </w:pPr>
    </w:p>
    <w:p w14:paraId="1BBD8B91" w14:textId="77777777" w:rsidR="00D7633D" w:rsidRPr="00D7633D" w:rsidRDefault="00D7633D" w:rsidP="00D7633D">
      <w:pPr>
        <w:pStyle w:val="Style5"/>
        <w:widowControl/>
        <w:ind w:firstLine="567"/>
        <w:jc w:val="both"/>
        <w:rPr>
          <w:lang w:val="kk-KZ"/>
        </w:rPr>
      </w:pPr>
      <w:r w:rsidRPr="00D7633D">
        <w:rPr>
          <w:lang w:val="kk-KZ"/>
        </w:rPr>
        <w:t>8.6.1 Общие положения</w:t>
      </w:r>
    </w:p>
    <w:p w14:paraId="519FF2D8" w14:textId="77777777" w:rsidR="00D7633D" w:rsidRPr="00D7633D" w:rsidRDefault="00D7633D" w:rsidP="00D7633D">
      <w:pPr>
        <w:pStyle w:val="Style5"/>
        <w:widowControl/>
        <w:ind w:firstLine="567"/>
        <w:jc w:val="both"/>
        <w:rPr>
          <w:lang w:val="kk-KZ"/>
        </w:rPr>
      </w:pPr>
      <w:r w:rsidRPr="00D7633D">
        <w:rPr>
          <w:lang w:val="kk-KZ"/>
        </w:rPr>
        <w:t>Тестированиям должна подвергаться только та изоляция, на которую можно положиться качестве средства защиты, включая усиленную изоляцию.</w:t>
      </w:r>
    </w:p>
    <w:p w14:paraId="00343904" w14:textId="77777777" w:rsidR="00D7633D" w:rsidRPr="00D7633D" w:rsidRDefault="00D7633D" w:rsidP="00D7633D">
      <w:pPr>
        <w:pStyle w:val="Style5"/>
        <w:widowControl/>
        <w:ind w:firstLine="567"/>
        <w:jc w:val="both"/>
        <w:rPr>
          <w:lang w:val="kk-KZ"/>
        </w:rPr>
      </w:pPr>
      <w:r w:rsidRPr="00D7633D">
        <w:rPr>
          <w:lang w:val="kk-KZ"/>
        </w:rPr>
        <w:t>Средства защиты оператора, образующие изоляцию, должны быть освобождены от испытаний</w:t>
      </w:r>
      <w:r>
        <w:rPr>
          <w:lang w:val="kk-KZ"/>
        </w:rPr>
        <w:t xml:space="preserve"> </w:t>
      </w:r>
      <w:r w:rsidRPr="00D7633D">
        <w:rPr>
          <w:lang w:val="kk-KZ"/>
        </w:rPr>
        <w:t xml:space="preserve">указанных в 8.6, если они соответствуют требованиям и испытаниям </w:t>
      </w:r>
      <w:r>
        <w:rPr>
          <w:lang w:val="kk-KZ"/>
        </w:rPr>
        <w:t xml:space="preserve">                     IEC 60950-1+AMD1:2009+</w:t>
      </w:r>
      <w:r w:rsidRPr="00D7633D">
        <w:rPr>
          <w:lang w:val="kk-KZ"/>
        </w:rPr>
        <w:t>AMD2:2013 или IEC 62368-1 для согласования изоляции.</w:t>
      </w:r>
    </w:p>
    <w:p w14:paraId="6E7BFB2F" w14:textId="77777777" w:rsidR="00D7633D" w:rsidRPr="00D7633D" w:rsidRDefault="00D7633D" w:rsidP="00D7633D">
      <w:pPr>
        <w:pStyle w:val="Style5"/>
        <w:widowControl/>
        <w:ind w:firstLine="567"/>
        <w:jc w:val="both"/>
        <w:rPr>
          <w:lang w:val="kk-KZ"/>
        </w:rPr>
      </w:pPr>
      <w:r w:rsidRPr="00D7633D">
        <w:rPr>
          <w:lang w:val="kk-KZ"/>
        </w:rPr>
        <w:lastRenderedPageBreak/>
        <w:t>8.6.2 Расстояние через твердую изоляцию или использование тонкого листового</w:t>
      </w:r>
      <w:r>
        <w:rPr>
          <w:lang w:val="kk-KZ"/>
        </w:rPr>
        <w:t xml:space="preserve"> </w:t>
      </w:r>
      <w:r w:rsidRPr="00D7633D">
        <w:rPr>
          <w:rFonts w:hint="eastAsia"/>
          <w:lang w:val="kk-KZ"/>
        </w:rPr>
        <w:t>материала</w:t>
      </w:r>
    </w:p>
    <w:p w14:paraId="256024C7" w14:textId="77777777" w:rsidR="00D7633D" w:rsidRDefault="00D7633D" w:rsidP="00D7633D">
      <w:pPr>
        <w:pStyle w:val="Style5"/>
        <w:widowControl/>
        <w:ind w:firstLine="567"/>
        <w:jc w:val="both"/>
        <w:rPr>
          <w:lang w:val="kk-KZ"/>
        </w:rPr>
      </w:pPr>
    </w:p>
    <w:p w14:paraId="746F9AF7" w14:textId="77777777" w:rsidR="00D7633D" w:rsidRPr="00D7633D" w:rsidRDefault="00D7633D" w:rsidP="00D7633D">
      <w:pPr>
        <w:pStyle w:val="Style5"/>
        <w:widowControl/>
        <w:ind w:firstLine="567"/>
        <w:jc w:val="both"/>
        <w:rPr>
          <w:sz w:val="20"/>
          <w:szCs w:val="20"/>
          <w:lang w:val="kk-KZ"/>
        </w:rPr>
      </w:pPr>
      <w:r w:rsidRPr="00D7633D">
        <w:rPr>
          <w:sz w:val="20"/>
          <w:szCs w:val="20"/>
          <w:lang w:val="kk-KZ"/>
        </w:rPr>
        <w:t>Примечание – В данном документе не указаны требования к минимальной тольщине базовой изоляции и к изоляции при рабочем напряжении ниже 71 В.</w:t>
      </w:r>
    </w:p>
    <w:p w14:paraId="7898EA2A" w14:textId="77777777" w:rsidR="00D7633D" w:rsidRPr="00D7633D" w:rsidRDefault="00D7633D" w:rsidP="00D7633D">
      <w:pPr>
        <w:pStyle w:val="Style5"/>
        <w:widowControl/>
        <w:ind w:firstLine="567"/>
        <w:jc w:val="both"/>
        <w:rPr>
          <w:lang w:val="kk-KZ"/>
        </w:rPr>
      </w:pPr>
    </w:p>
    <w:p w14:paraId="1D5C57F4" w14:textId="77777777" w:rsidR="00D7633D" w:rsidRPr="00D7633D" w:rsidRDefault="00D7633D" w:rsidP="00D7633D">
      <w:pPr>
        <w:pStyle w:val="Style5"/>
        <w:widowControl/>
        <w:ind w:firstLine="567"/>
        <w:jc w:val="both"/>
        <w:rPr>
          <w:lang w:val="kk-KZ"/>
        </w:rPr>
      </w:pPr>
      <w:r w:rsidRPr="00D7633D">
        <w:rPr>
          <w:lang w:val="kk-KZ"/>
        </w:rPr>
        <w:t>Твердая изоляция, образующая дополнительную изоляцию или усиленную изоляцию для</w:t>
      </w:r>
      <w:r>
        <w:rPr>
          <w:lang w:val="kk-KZ"/>
        </w:rPr>
        <w:t xml:space="preserve"> </w:t>
      </w:r>
      <w:r w:rsidRPr="00D7633D">
        <w:rPr>
          <w:lang w:val="kk-KZ"/>
        </w:rPr>
        <w:t>пикового рабочего напряжения более 71 В, должна либо</w:t>
      </w:r>
    </w:p>
    <w:p w14:paraId="7AA6E781" w14:textId="77777777" w:rsidR="00D7633D" w:rsidRPr="00D7633D" w:rsidRDefault="00D7633D" w:rsidP="00D7633D">
      <w:pPr>
        <w:pStyle w:val="Style5"/>
        <w:widowControl/>
        <w:ind w:firstLine="567"/>
        <w:jc w:val="both"/>
        <w:rPr>
          <w:lang w:val="kk-KZ"/>
        </w:rPr>
      </w:pPr>
      <w:r w:rsidRPr="00D7633D">
        <w:rPr>
          <w:lang w:val="kk-KZ"/>
        </w:rPr>
        <w:t xml:space="preserve">а) иметь расстояние между </w:t>
      </w:r>
      <w:r>
        <w:rPr>
          <w:lang w:val="kk-KZ"/>
        </w:rPr>
        <w:t>изоляцией не</w:t>
      </w:r>
      <w:r w:rsidRPr="00D7633D">
        <w:rPr>
          <w:lang w:val="kk-KZ"/>
        </w:rPr>
        <w:t xml:space="preserve"> менее 0,4 мм, или</w:t>
      </w:r>
    </w:p>
    <w:p w14:paraId="700C4515" w14:textId="77777777" w:rsidR="00D7633D" w:rsidRPr="00D7633D" w:rsidRDefault="00D7633D" w:rsidP="00D7633D">
      <w:pPr>
        <w:pStyle w:val="Style5"/>
        <w:widowControl/>
        <w:ind w:firstLine="567"/>
        <w:jc w:val="both"/>
        <w:rPr>
          <w:lang w:val="kk-KZ"/>
        </w:rPr>
      </w:pPr>
      <w:r w:rsidRPr="00D7633D">
        <w:rPr>
          <w:lang w:val="kk-KZ"/>
        </w:rPr>
        <w:t>б) не являться частью корпуса и быть не подверженным манипуляциям или изнашиванию нормальном использовании и состоит</w:t>
      </w:r>
    </w:p>
    <w:p w14:paraId="21C33556" w14:textId="77777777" w:rsidR="00D7633D" w:rsidRDefault="00D7633D" w:rsidP="00D7633D">
      <w:pPr>
        <w:pStyle w:val="Style5"/>
        <w:widowControl/>
        <w:ind w:firstLine="851"/>
        <w:jc w:val="both"/>
        <w:rPr>
          <w:lang w:val="kk-KZ"/>
        </w:rPr>
      </w:pPr>
      <w:r w:rsidRPr="00D7633D">
        <w:rPr>
          <w:lang w:val="kk-KZ"/>
        </w:rPr>
        <w:t>•</w:t>
      </w:r>
      <w:r w:rsidRPr="00D7633D">
        <w:rPr>
          <w:rFonts w:hint="eastAsia"/>
          <w:lang w:val="kk-KZ"/>
        </w:rPr>
        <w:t xml:space="preserve"> </w:t>
      </w:r>
      <w:r w:rsidRPr="00D7633D">
        <w:rPr>
          <w:lang w:val="kk-KZ"/>
        </w:rPr>
        <w:t>по меньш</w:t>
      </w:r>
      <w:r>
        <w:rPr>
          <w:lang w:val="kk-KZ"/>
        </w:rPr>
        <w:t>ей</w:t>
      </w:r>
      <w:r w:rsidRPr="00D7633D">
        <w:rPr>
          <w:lang w:val="kk-KZ"/>
        </w:rPr>
        <w:t xml:space="preserve"> мере из двух слоев материала, </w:t>
      </w:r>
      <w:r>
        <w:rPr>
          <w:lang w:val="kk-KZ"/>
        </w:rPr>
        <w:t xml:space="preserve">каждый из которых должен пройти </w:t>
      </w:r>
      <w:r w:rsidRPr="00D7633D">
        <w:rPr>
          <w:lang w:val="kk-KZ"/>
        </w:rPr>
        <w:t xml:space="preserve"> соответствующие тесты на диэлектрическую прочнос</w:t>
      </w:r>
      <w:r>
        <w:rPr>
          <w:lang w:val="kk-KZ"/>
        </w:rPr>
        <w:t xml:space="preserve">ть; или </w:t>
      </w:r>
    </w:p>
    <w:p w14:paraId="58E1DDB6" w14:textId="77777777" w:rsidR="00D7633D" w:rsidRDefault="00D7633D" w:rsidP="00D7633D">
      <w:pPr>
        <w:pStyle w:val="Style5"/>
        <w:widowControl/>
        <w:ind w:firstLine="851"/>
        <w:jc w:val="both"/>
        <w:rPr>
          <w:lang w:val="kk-KZ"/>
        </w:rPr>
      </w:pPr>
      <w:r w:rsidRPr="00D7633D">
        <w:rPr>
          <w:lang w:val="kk-KZ"/>
        </w:rPr>
        <w:t>• три слоя материала, для которых все комбинации из двух слоев вместе взятых должны</w:t>
      </w:r>
      <w:r>
        <w:rPr>
          <w:lang w:val="kk-KZ"/>
        </w:rPr>
        <w:t xml:space="preserve"> </w:t>
      </w:r>
      <w:r w:rsidRPr="00D7633D">
        <w:rPr>
          <w:lang w:val="kk-KZ"/>
        </w:rPr>
        <w:t>пройти соответствующие тесты на диэлектрическую прочность.</w:t>
      </w:r>
    </w:p>
    <w:p w14:paraId="6C03752B" w14:textId="77777777" w:rsidR="00D7633D" w:rsidRPr="005C6905" w:rsidRDefault="00D7633D" w:rsidP="005C6905">
      <w:pPr>
        <w:pStyle w:val="Style5"/>
        <w:widowControl/>
        <w:ind w:firstLine="567"/>
        <w:jc w:val="both"/>
        <w:rPr>
          <w:lang w:val="kk-KZ"/>
        </w:rPr>
      </w:pPr>
      <w:r w:rsidRPr="005C6905">
        <w:rPr>
          <w:lang w:val="kk-KZ"/>
        </w:rPr>
        <w:t>Соответствующим тестированием на диэлектрическую прочность для одного или двух слоев</w:t>
      </w:r>
      <w:r w:rsidR="005C6905">
        <w:rPr>
          <w:lang w:val="kk-KZ"/>
        </w:rPr>
        <w:t xml:space="preserve"> </w:t>
      </w:r>
      <w:r w:rsidRPr="005C6905">
        <w:rPr>
          <w:lang w:val="kk-KZ"/>
        </w:rPr>
        <w:t>должно быть испытание на одно средство защиты в случае дополнительной изоляции или</w:t>
      </w:r>
      <w:r w:rsidR="005C6905">
        <w:rPr>
          <w:lang w:val="kk-KZ"/>
        </w:rPr>
        <w:t xml:space="preserve"> </w:t>
      </w:r>
      <w:r w:rsidRPr="005C6905">
        <w:rPr>
          <w:lang w:val="kk-KZ"/>
        </w:rPr>
        <w:t>испытание на два средства защиты в случае усиленной изоляции, соответственно.</w:t>
      </w:r>
    </w:p>
    <w:p w14:paraId="5BB2DB98" w14:textId="77777777" w:rsidR="00D7633D" w:rsidRPr="005C6905" w:rsidRDefault="00D7633D" w:rsidP="005C6905">
      <w:pPr>
        <w:pStyle w:val="Style5"/>
        <w:widowControl/>
        <w:ind w:firstLine="567"/>
        <w:jc w:val="both"/>
        <w:rPr>
          <w:lang w:val="kk-KZ"/>
        </w:rPr>
      </w:pPr>
      <w:r w:rsidRPr="005C6905">
        <w:rPr>
          <w:lang w:val="kk-KZ"/>
        </w:rPr>
        <w:t>Соответствие должно быть проверено путем осмотра, измерения толщины и тестирования на</w:t>
      </w:r>
      <w:r w:rsidR="005C6905">
        <w:rPr>
          <w:lang w:val="kk-KZ"/>
        </w:rPr>
        <w:t xml:space="preserve"> </w:t>
      </w:r>
      <w:r w:rsidRPr="005C6905">
        <w:rPr>
          <w:lang w:val="kk-KZ"/>
        </w:rPr>
        <w:t>диэлектрическую прочность, указанного в пункте 8.6.3.</w:t>
      </w:r>
    </w:p>
    <w:p w14:paraId="779F427D" w14:textId="77777777" w:rsidR="00D7633D" w:rsidRPr="005C6905" w:rsidRDefault="00D7633D" w:rsidP="005C6905">
      <w:pPr>
        <w:pStyle w:val="Style5"/>
        <w:widowControl/>
        <w:ind w:firstLine="567"/>
        <w:jc w:val="both"/>
        <w:rPr>
          <w:lang w:val="kk-KZ"/>
        </w:rPr>
      </w:pPr>
      <w:r w:rsidRPr="005C6905">
        <w:rPr>
          <w:lang w:val="kk-KZ"/>
        </w:rPr>
        <w:t>Готовый компонент должен пройти обычные испытания на диэлектрическую прочность с</w:t>
      </w:r>
      <w:r w:rsidR="005C6905">
        <w:rPr>
          <w:lang w:val="kk-KZ"/>
        </w:rPr>
        <w:t xml:space="preserve"> </w:t>
      </w:r>
      <w:r w:rsidRPr="005C6905">
        <w:rPr>
          <w:lang w:val="kk-KZ"/>
        </w:rPr>
        <w:t>использованием соответствующих испытательных напряжений, указанных в пункте 8.6.3.</w:t>
      </w:r>
    </w:p>
    <w:p w14:paraId="33C6A14F" w14:textId="77777777" w:rsidR="00D7633D" w:rsidRPr="005C6905" w:rsidRDefault="00D7633D" w:rsidP="005C6905">
      <w:pPr>
        <w:pStyle w:val="Style5"/>
        <w:widowControl/>
        <w:ind w:firstLine="567"/>
        <w:jc w:val="both"/>
        <w:rPr>
          <w:lang w:val="kk-KZ"/>
        </w:rPr>
      </w:pPr>
      <w:r w:rsidRPr="005C6905">
        <w:rPr>
          <w:lang w:val="kk-KZ"/>
        </w:rPr>
        <w:t>8.6.3 Диэлектрическая прочность</w:t>
      </w:r>
    </w:p>
    <w:p w14:paraId="66271CC1" w14:textId="77777777" w:rsidR="00D7633D" w:rsidRPr="005C6905" w:rsidRDefault="00D7633D" w:rsidP="005C6905">
      <w:pPr>
        <w:pStyle w:val="Style5"/>
        <w:widowControl/>
        <w:ind w:firstLine="567"/>
        <w:jc w:val="both"/>
        <w:rPr>
          <w:lang w:val="kk-KZ"/>
        </w:rPr>
      </w:pPr>
      <w:r w:rsidRPr="005C6905">
        <w:rPr>
          <w:lang w:val="kk-KZ"/>
        </w:rPr>
        <w:t>Диэлектрическая прочность твердой электрической изоляции NIS-E должна быть способна</w:t>
      </w:r>
      <w:r w:rsidR="005C6905">
        <w:rPr>
          <w:lang w:val="kk-KZ"/>
        </w:rPr>
        <w:t xml:space="preserve"> </w:t>
      </w:r>
      <w:r w:rsidRPr="005C6905">
        <w:rPr>
          <w:lang w:val="kk-KZ"/>
        </w:rPr>
        <w:t>выдерживать испытательные напряжения, указанные в таблице 8. Испытанию должна</w:t>
      </w:r>
      <w:r w:rsidR="005C6905">
        <w:rPr>
          <w:lang w:val="kk-KZ"/>
        </w:rPr>
        <w:t xml:space="preserve"> </w:t>
      </w:r>
      <w:r w:rsidRPr="005C6905">
        <w:rPr>
          <w:lang w:val="kk-KZ"/>
        </w:rPr>
        <w:t>подвергаться только изоляция с функцией безопасности. Для типа X он должен рассматриваться</w:t>
      </w:r>
      <w:r w:rsidR="005C6905">
        <w:rPr>
          <w:lang w:val="kk-KZ"/>
        </w:rPr>
        <w:t xml:space="preserve"> </w:t>
      </w:r>
      <w:r w:rsidRPr="005C6905">
        <w:rPr>
          <w:lang w:val="kk-KZ"/>
        </w:rPr>
        <w:t>как вторичный контур, обеспечивающий 2 MOPP. Для типа Y он должен рассматриваться как</w:t>
      </w:r>
      <w:r w:rsidR="005C6905">
        <w:rPr>
          <w:lang w:val="kk-KZ"/>
        </w:rPr>
        <w:t xml:space="preserve"> </w:t>
      </w:r>
      <w:r w:rsidRPr="005C6905">
        <w:rPr>
          <w:lang w:val="kk-KZ"/>
        </w:rPr>
        <w:t>защищенный от сети с 1 MOPP для класса I и с 2 MOPP для класса II.</w:t>
      </w:r>
    </w:p>
    <w:p w14:paraId="0586F5C7" w14:textId="77777777" w:rsidR="005C6905" w:rsidRPr="00B15740" w:rsidRDefault="005C6905" w:rsidP="005C6905">
      <w:pPr>
        <w:pStyle w:val="Style5"/>
        <w:widowControl/>
        <w:jc w:val="center"/>
        <w:rPr>
          <w:b/>
          <w:sz w:val="20"/>
          <w:szCs w:val="20"/>
          <w:lang w:val="kk-KZ"/>
        </w:rPr>
      </w:pPr>
    </w:p>
    <w:p w14:paraId="258F88B8" w14:textId="77777777" w:rsidR="00D7633D" w:rsidRDefault="00D7633D" w:rsidP="005C6905">
      <w:pPr>
        <w:pStyle w:val="Style5"/>
        <w:widowControl/>
        <w:jc w:val="center"/>
        <w:rPr>
          <w:b/>
          <w:lang w:val="kk-KZ"/>
        </w:rPr>
      </w:pPr>
      <w:r w:rsidRPr="005C6905">
        <w:rPr>
          <w:rFonts w:hint="eastAsia"/>
          <w:b/>
          <w:lang w:val="kk-KZ"/>
        </w:rPr>
        <w:t>Таблица</w:t>
      </w:r>
      <w:r w:rsidRPr="005C6905">
        <w:rPr>
          <w:b/>
          <w:lang w:val="kk-KZ"/>
        </w:rPr>
        <w:t xml:space="preserve"> </w:t>
      </w:r>
      <w:r w:rsidR="005C6905">
        <w:rPr>
          <w:b/>
          <w:lang w:val="kk-KZ"/>
        </w:rPr>
        <w:t xml:space="preserve">8 – </w:t>
      </w:r>
      <w:r w:rsidRPr="005C6905">
        <w:rPr>
          <w:b/>
          <w:lang w:val="kk-KZ"/>
        </w:rPr>
        <w:t>Тестовые напряжения для сплошной изоляции, образующей средство</w:t>
      </w:r>
      <w:r w:rsidR="005C6905" w:rsidRPr="005C6905">
        <w:rPr>
          <w:b/>
          <w:lang w:val="kk-KZ"/>
        </w:rPr>
        <w:t xml:space="preserve"> </w:t>
      </w:r>
      <w:r w:rsidRPr="005C6905">
        <w:rPr>
          <w:rFonts w:hint="eastAsia"/>
          <w:b/>
          <w:lang w:val="kk-KZ"/>
        </w:rPr>
        <w:t>защиты</w:t>
      </w:r>
    </w:p>
    <w:p w14:paraId="0E7CC1E1" w14:textId="77777777" w:rsidR="005C6905" w:rsidRPr="005C6905" w:rsidRDefault="005C6905" w:rsidP="005C6905">
      <w:pPr>
        <w:pStyle w:val="Style5"/>
        <w:widowControl/>
        <w:jc w:val="center"/>
        <w:rPr>
          <w:b/>
          <w:sz w:val="16"/>
          <w:szCs w:val="16"/>
          <w:lang w:val="kk-KZ"/>
        </w:rPr>
      </w:pPr>
    </w:p>
    <w:tbl>
      <w:tblPr>
        <w:tblStyle w:val="aa"/>
        <w:tblW w:w="0" w:type="auto"/>
        <w:tblLook w:val="04A0" w:firstRow="1" w:lastRow="0" w:firstColumn="1" w:lastColumn="0" w:noHBand="0" w:noVBand="1"/>
      </w:tblPr>
      <w:tblGrid>
        <w:gridCol w:w="2224"/>
        <w:gridCol w:w="1622"/>
        <w:gridCol w:w="1365"/>
        <w:gridCol w:w="1418"/>
        <w:gridCol w:w="1510"/>
        <w:gridCol w:w="1431"/>
      </w:tblGrid>
      <w:tr w:rsidR="005C6905" w:rsidRPr="005C6905" w14:paraId="43E0FF7A" w14:textId="77777777" w:rsidTr="00744CC8">
        <w:trPr>
          <w:trHeight w:val="397"/>
        </w:trPr>
        <w:tc>
          <w:tcPr>
            <w:tcW w:w="2224" w:type="dxa"/>
            <w:vMerge w:val="restart"/>
            <w:vAlign w:val="center"/>
          </w:tcPr>
          <w:p w14:paraId="63268FB4" w14:textId="77777777" w:rsidR="005C6905" w:rsidRPr="005C6905" w:rsidRDefault="005C6905" w:rsidP="005C6905">
            <w:pPr>
              <w:autoSpaceDE w:val="0"/>
              <w:autoSpaceDN w:val="0"/>
              <w:adjustRightInd w:val="0"/>
              <w:ind w:left="-142" w:right="-119"/>
              <w:jc w:val="center"/>
              <w:rPr>
                <w:rFonts w:eastAsia="Cambria,Bold"/>
                <w:bCs/>
                <w:sz w:val="24"/>
              </w:rPr>
            </w:pPr>
            <w:r w:rsidRPr="005C6905">
              <w:rPr>
                <w:rFonts w:eastAsia="Cambria,Bold"/>
                <w:bCs/>
                <w:sz w:val="24"/>
              </w:rPr>
              <w:t>Пиковое</w:t>
            </w:r>
          </w:p>
          <w:p w14:paraId="5963EAB8" w14:textId="77777777" w:rsidR="005C6905" w:rsidRPr="005C6905" w:rsidRDefault="005C6905" w:rsidP="005C6905">
            <w:pPr>
              <w:autoSpaceDE w:val="0"/>
              <w:autoSpaceDN w:val="0"/>
              <w:adjustRightInd w:val="0"/>
              <w:ind w:left="-142" w:right="-119"/>
              <w:jc w:val="center"/>
              <w:rPr>
                <w:rFonts w:eastAsia="Cambria,Bold"/>
                <w:bCs/>
                <w:sz w:val="24"/>
              </w:rPr>
            </w:pPr>
            <w:r w:rsidRPr="005C6905">
              <w:rPr>
                <w:rFonts w:eastAsia="Cambria,Bold"/>
                <w:bCs/>
                <w:sz w:val="24"/>
              </w:rPr>
              <w:t>рабочее</w:t>
            </w:r>
          </w:p>
          <w:p w14:paraId="6930781F" w14:textId="77777777" w:rsidR="005C6905" w:rsidRPr="005C6905" w:rsidRDefault="005C6905" w:rsidP="005C6905">
            <w:pPr>
              <w:autoSpaceDE w:val="0"/>
              <w:autoSpaceDN w:val="0"/>
              <w:adjustRightInd w:val="0"/>
              <w:ind w:left="-142" w:right="-119"/>
              <w:jc w:val="center"/>
              <w:rPr>
                <w:rFonts w:eastAsia="Cambria,Bold"/>
                <w:bCs/>
                <w:sz w:val="24"/>
              </w:rPr>
            </w:pPr>
            <w:r w:rsidRPr="005C6905">
              <w:rPr>
                <w:rFonts w:eastAsia="Cambria,Bold"/>
                <w:bCs/>
                <w:sz w:val="24"/>
              </w:rPr>
              <w:t>напряжение (</w:t>
            </w:r>
            <w:r w:rsidRPr="005C6905">
              <w:rPr>
                <w:rFonts w:eastAsia="Cambria,Bold"/>
                <w:bCs/>
                <w:i/>
                <w:sz w:val="24"/>
              </w:rPr>
              <w:t>U</w:t>
            </w:r>
            <w:r w:rsidRPr="005C6905">
              <w:rPr>
                <w:rFonts w:eastAsia="Cambria,Bold"/>
                <w:bCs/>
                <w:sz w:val="24"/>
              </w:rPr>
              <w:t>)</w:t>
            </w:r>
          </w:p>
          <w:p w14:paraId="037D30F4" w14:textId="77777777" w:rsidR="005C6905" w:rsidRPr="005C6905" w:rsidRDefault="005C6905" w:rsidP="005C6905">
            <w:pPr>
              <w:pStyle w:val="Style5"/>
              <w:widowControl/>
              <w:ind w:left="-142" w:right="-119"/>
              <w:jc w:val="center"/>
              <w:rPr>
                <w:lang w:val="kk-KZ"/>
              </w:rPr>
            </w:pPr>
            <w:r w:rsidRPr="005C6905">
              <w:rPr>
                <w:rFonts w:eastAsia="Cambria,Bold"/>
                <w:bCs/>
              </w:rPr>
              <w:t xml:space="preserve">V </w:t>
            </w:r>
            <w:r>
              <w:rPr>
                <w:rFonts w:eastAsia="Cambria,Bold"/>
                <w:bCs/>
              </w:rPr>
              <w:t>пик</w:t>
            </w:r>
          </w:p>
        </w:tc>
        <w:tc>
          <w:tcPr>
            <w:tcW w:w="1622" w:type="dxa"/>
            <w:vMerge w:val="restart"/>
            <w:vAlign w:val="center"/>
          </w:tcPr>
          <w:p w14:paraId="74CBC57F" w14:textId="77777777" w:rsidR="005C6905" w:rsidRPr="005C6905" w:rsidRDefault="005C6905" w:rsidP="005C6905">
            <w:pPr>
              <w:autoSpaceDE w:val="0"/>
              <w:autoSpaceDN w:val="0"/>
              <w:adjustRightInd w:val="0"/>
              <w:ind w:left="-142" w:right="-119"/>
              <w:jc w:val="center"/>
              <w:rPr>
                <w:bCs/>
                <w:sz w:val="24"/>
              </w:rPr>
            </w:pPr>
            <w:r w:rsidRPr="005C6905">
              <w:rPr>
                <w:bCs/>
                <w:sz w:val="24"/>
              </w:rPr>
              <w:t>Пиковое</w:t>
            </w:r>
          </w:p>
          <w:p w14:paraId="48649691" w14:textId="77777777" w:rsidR="005C6905" w:rsidRPr="005C6905" w:rsidRDefault="005C6905" w:rsidP="005C6905">
            <w:pPr>
              <w:autoSpaceDE w:val="0"/>
              <w:autoSpaceDN w:val="0"/>
              <w:adjustRightInd w:val="0"/>
              <w:ind w:left="-142" w:right="-119"/>
              <w:jc w:val="center"/>
              <w:rPr>
                <w:bCs/>
                <w:sz w:val="24"/>
              </w:rPr>
            </w:pPr>
            <w:r w:rsidRPr="005C6905">
              <w:rPr>
                <w:bCs/>
                <w:sz w:val="24"/>
              </w:rPr>
              <w:t>рабочее</w:t>
            </w:r>
          </w:p>
          <w:p w14:paraId="55F11536" w14:textId="77777777" w:rsidR="005C6905" w:rsidRPr="005C6905" w:rsidRDefault="005C6905" w:rsidP="005C6905">
            <w:pPr>
              <w:autoSpaceDE w:val="0"/>
              <w:autoSpaceDN w:val="0"/>
              <w:adjustRightInd w:val="0"/>
              <w:ind w:left="-142" w:right="-119"/>
              <w:jc w:val="center"/>
              <w:rPr>
                <w:rFonts w:eastAsia="Cambria,Bold"/>
                <w:bCs/>
                <w:sz w:val="24"/>
              </w:rPr>
            </w:pPr>
            <w:r w:rsidRPr="005C6905">
              <w:rPr>
                <w:rFonts w:eastAsia="Cambria,Bold"/>
                <w:bCs/>
                <w:sz w:val="24"/>
              </w:rPr>
              <w:t>напряжение (</w:t>
            </w:r>
            <w:r w:rsidRPr="005C6905">
              <w:rPr>
                <w:bCs/>
                <w:i/>
                <w:iCs/>
                <w:sz w:val="24"/>
              </w:rPr>
              <w:t>U</w:t>
            </w:r>
            <w:r w:rsidRPr="005C6905">
              <w:rPr>
                <w:rFonts w:eastAsia="Cambria,Bold"/>
                <w:bCs/>
                <w:sz w:val="24"/>
              </w:rPr>
              <w:t>)</w:t>
            </w:r>
          </w:p>
          <w:p w14:paraId="1CC79EF9" w14:textId="77777777" w:rsidR="005C6905" w:rsidRPr="005C6905" w:rsidRDefault="005C6905" w:rsidP="005C6905">
            <w:pPr>
              <w:pStyle w:val="Style5"/>
              <w:widowControl/>
              <w:ind w:left="-142" w:right="-119"/>
              <w:jc w:val="center"/>
              <w:rPr>
                <w:lang w:val="kk-KZ"/>
              </w:rPr>
            </w:pPr>
            <w:r w:rsidRPr="005C6905">
              <w:rPr>
                <w:bCs/>
              </w:rPr>
              <w:t>V D</w:t>
            </w:r>
            <w:r w:rsidRPr="005C6905">
              <w:rPr>
                <w:rFonts w:eastAsia="Cambria,Bold"/>
                <w:bCs/>
              </w:rPr>
              <w:t>C</w:t>
            </w:r>
          </w:p>
        </w:tc>
        <w:tc>
          <w:tcPr>
            <w:tcW w:w="5724" w:type="dxa"/>
            <w:gridSpan w:val="4"/>
            <w:vAlign w:val="center"/>
          </w:tcPr>
          <w:p w14:paraId="312A6E94" w14:textId="77777777" w:rsidR="005C6905" w:rsidRPr="005C6905" w:rsidRDefault="005C6905" w:rsidP="005C6905">
            <w:pPr>
              <w:pStyle w:val="Style5"/>
              <w:widowControl/>
              <w:ind w:left="-142" w:right="-119"/>
              <w:jc w:val="center"/>
              <w:rPr>
                <w:lang w:val="kk-KZ"/>
              </w:rPr>
            </w:pPr>
            <w:r w:rsidRPr="005C6905">
              <w:rPr>
                <w:bCs/>
              </w:rPr>
              <w:t>Средства защиты пациента</w:t>
            </w:r>
          </w:p>
        </w:tc>
      </w:tr>
      <w:tr w:rsidR="005C6905" w:rsidRPr="005C6905" w14:paraId="3B3B1A2A" w14:textId="77777777" w:rsidTr="00744CC8">
        <w:trPr>
          <w:trHeight w:val="397"/>
        </w:trPr>
        <w:tc>
          <w:tcPr>
            <w:tcW w:w="2224" w:type="dxa"/>
            <w:vMerge/>
            <w:vAlign w:val="center"/>
          </w:tcPr>
          <w:p w14:paraId="29B5D1C0" w14:textId="77777777" w:rsidR="005C6905" w:rsidRPr="005C6905" w:rsidRDefault="005C6905" w:rsidP="005C6905">
            <w:pPr>
              <w:pStyle w:val="Style5"/>
              <w:widowControl/>
              <w:ind w:left="-142" w:right="-119"/>
              <w:jc w:val="center"/>
              <w:rPr>
                <w:lang w:val="kk-KZ"/>
              </w:rPr>
            </w:pPr>
          </w:p>
        </w:tc>
        <w:tc>
          <w:tcPr>
            <w:tcW w:w="1622" w:type="dxa"/>
            <w:vMerge/>
            <w:vAlign w:val="center"/>
          </w:tcPr>
          <w:p w14:paraId="3F3C71D7" w14:textId="77777777" w:rsidR="005C6905" w:rsidRPr="005C6905" w:rsidRDefault="005C6905" w:rsidP="005C6905">
            <w:pPr>
              <w:pStyle w:val="Style5"/>
              <w:widowControl/>
              <w:ind w:left="-142" w:right="-119"/>
              <w:jc w:val="center"/>
              <w:rPr>
                <w:lang w:val="kk-KZ"/>
              </w:rPr>
            </w:pPr>
          </w:p>
        </w:tc>
        <w:tc>
          <w:tcPr>
            <w:tcW w:w="2783" w:type="dxa"/>
            <w:gridSpan w:val="2"/>
            <w:vAlign w:val="center"/>
          </w:tcPr>
          <w:p w14:paraId="0CE81CB3" w14:textId="77777777" w:rsidR="005C6905" w:rsidRPr="005C6905" w:rsidRDefault="005C6905" w:rsidP="005C6905">
            <w:pPr>
              <w:pStyle w:val="Style5"/>
              <w:widowControl/>
              <w:ind w:left="-142" w:right="-119"/>
              <w:jc w:val="center"/>
              <w:rPr>
                <w:lang w:val="kk-KZ"/>
              </w:rPr>
            </w:pPr>
            <w:r w:rsidRPr="005C6905">
              <w:rPr>
                <w:bCs/>
              </w:rPr>
              <w:t>Защита от сетевой части</w:t>
            </w:r>
          </w:p>
        </w:tc>
        <w:tc>
          <w:tcPr>
            <w:tcW w:w="2941" w:type="dxa"/>
            <w:gridSpan w:val="2"/>
            <w:vAlign w:val="center"/>
          </w:tcPr>
          <w:p w14:paraId="3FA1BF77" w14:textId="77777777" w:rsidR="005C6905" w:rsidRPr="005C6905" w:rsidRDefault="005C6905" w:rsidP="005C6905">
            <w:pPr>
              <w:autoSpaceDE w:val="0"/>
              <w:autoSpaceDN w:val="0"/>
              <w:adjustRightInd w:val="0"/>
              <w:ind w:left="-142" w:right="-119"/>
              <w:jc w:val="center"/>
              <w:rPr>
                <w:sz w:val="24"/>
                <w:lang w:val="kk-KZ"/>
              </w:rPr>
            </w:pPr>
            <w:r w:rsidRPr="005C6905">
              <w:rPr>
                <w:bCs/>
                <w:sz w:val="24"/>
              </w:rPr>
              <w:t>Защита от вторичных</w:t>
            </w:r>
            <w:r>
              <w:rPr>
                <w:bCs/>
                <w:sz w:val="24"/>
              </w:rPr>
              <w:t xml:space="preserve"> </w:t>
            </w:r>
            <w:r w:rsidRPr="005C6905">
              <w:rPr>
                <w:rFonts w:eastAsia="Cambria,Bold"/>
                <w:bCs/>
                <w:sz w:val="24"/>
              </w:rPr>
              <w:t>цепей</w:t>
            </w:r>
          </w:p>
        </w:tc>
      </w:tr>
      <w:tr w:rsidR="005C6905" w:rsidRPr="005C6905" w14:paraId="30D8CB96" w14:textId="77777777" w:rsidTr="005C6905">
        <w:trPr>
          <w:trHeight w:val="454"/>
        </w:trPr>
        <w:tc>
          <w:tcPr>
            <w:tcW w:w="2224" w:type="dxa"/>
            <w:vMerge/>
            <w:tcBorders>
              <w:bottom w:val="double" w:sz="4" w:space="0" w:color="auto"/>
            </w:tcBorders>
            <w:vAlign w:val="center"/>
          </w:tcPr>
          <w:p w14:paraId="6567803E" w14:textId="77777777" w:rsidR="005C6905" w:rsidRPr="005C6905" w:rsidRDefault="005C6905" w:rsidP="005C6905">
            <w:pPr>
              <w:pStyle w:val="Style5"/>
              <w:widowControl/>
              <w:ind w:left="-142" w:right="-119"/>
              <w:jc w:val="center"/>
              <w:rPr>
                <w:lang w:val="kk-KZ"/>
              </w:rPr>
            </w:pPr>
          </w:p>
        </w:tc>
        <w:tc>
          <w:tcPr>
            <w:tcW w:w="1622" w:type="dxa"/>
            <w:vMerge/>
            <w:tcBorders>
              <w:bottom w:val="double" w:sz="4" w:space="0" w:color="auto"/>
            </w:tcBorders>
            <w:vAlign w:val="center"/>
          </w:tcPr>
          <w:p w14:paraId="4EAFB333" w14:textId="77777777" w:rsidR="005C6905" w:rsidRPr="005C6905" w:rsidRDefault="005C6905" w:rsidP="005C6905">
            <w:pPr>
              <w:pStyle w:val="Style5"/>
              <w:widowControl/>
              <w:ind w:left="-142" w:right="-119"/>
              <w:jc w:val="center"/>
              <w:rPr>
                <w:lang w:val="kk-KZ"/>
              </w:rPr>
            </w:pPr>
          </w:p>
        </w:tc>
        <w:tc>
          <w:tcPr>
            <w:tcW w:w="1365" w:type="dxa"/>
            <w:tcBorders>
              <w:bottom w:val="double" w:sz="4" w:space="0" w:color="auto"/>
            </w:tcBorders>
            <w:vAlign w:val="center"/>
          </w:tcPr>
          <w:p w14:paraId="457A7BDA" w14:textId="77777777" w:rsidR="005C6905" w:rsidRPr="005C6905" w:rsidRDefault="005C6905" w:rsidP="005C6905">
            <w:pPr>
              <w:autoSpaceDE w:val="0"/>
              <w:autoSpaceDN w:val="0"/>
              <w:adjustRightInd w:val="0"/>
              <w:ind w:left="-142" w:right="-119"/>
              <w:jc w:val="center"/>
              <w:rPr>
                <w:rFonts w:eastAsia="Cambria,Bold"/>
                <w:bCs/>
                <w:sz w:val="24"/>
              </w:rPr>
            </w:pPr>
            <w:r w:rsidRPr="005C6905">
              <w:rPr>
                <w:rFonts w:eastAsia="Cambria,Bold"/>
                <w:bCs/>
                <w:sz w:val="24"/>
              </w:rPr>
              <w:t>Один MOPP</w:t>
            </w:r>
          </w:p>
          <w:p w14:paraId="06EE2940" w14:textId="77777777" w:rsidR="005C6905" w:rsidRPr="005C6905" w:rsidRDefault="005C6905" w:rsidP="005C6905">
            <w:pPr>
              <w:pStyle w:val="Style5"/>
              <w:widowControl/>
              <w:ind w:left="-142" w:right="-119"/>
              <w:jc w:val="center"/>
              <w:rPr>
                <w:lang w:val="kk-KZ"/>
              </w:rPr>
            </w:pPr>
            <w:r w:rsidRPr="005C6905">
              <w:rPr>
                <w:rFonts w:eastAsia="Cambria,Bold"/>
              </w:rPr>
              <w:t>AC RMS</w:t>
            </w:r>
          </w:p>
        </w:tc>
        <w:tc>
          <w:tcPr>
            <w:tcW w:w="1418" w:type="dxa"/>
            <w:tcBorders>
              <w:bottom w:val="double" w:sz="4" w:space="0" w:color="auto"/>
            </w:tcBorders>
            <w:vAlign w:val="center"/>
          </w:tcPr>
          <w:p w14:paraId="79B12190" w14:textId="77777777" w:rsidR="005C6905" w:rsidRPr="005C6905" w:rsidRDefault="005C6905" w:rsidP="005C6905">
            <w:pPr>
              <w:autoSpaceDE w:val="0"/>
              <w:autoSpaceDN w:val="0"/>
              <w:adjustRightInd w:val="0"/>
              <w:ind w:left="-142" w:right="-119"/>
              <w:jc w:val="center"/>
              <w:rPr>
                <w:rFonts w:eastAsia="Cambria,Bold"/>
                <w:bCs/>
                <w:sz w:val="24"/>
              </w:rPr>
            </w:pPr>
            <w:r w:rsidRPr="005C6905">
              <w:rPr>
                <w:rFonts w:eastAsia="Cambria,Bold"/>
                <w:bCs/>
                <w:sz w:val="24"/>
              </w:rPr>
              <w:t>Два MOPP</w:t>
            </w:r>
          </w:p>
          <w:p w14:paraId="1B617CB0" w14:textId="77777777" w:rsidR="005C6905" w:rsidRPr="005C6905" w:rsidRDefault="005C6905" w:rsidP="005C6905">
            <w:pPr>
              <w:pStyle w:val="Style5"/>
              <w:widowControl/>
              <w:ind w:left="-142" w:right="-119"/>
              <w:jc w:val="center"/>
              <w:rPr>
                <w:lang w:val="kk-KZ"/>
              </w:rPr>
            </w:pPr>
            <w:r w:rsidRPr="005C6905">
              <w:rPr>
                <w:rFonts w:eastAsia="Cambria,Bold"/>
              </w:rPr>
              <w:t>AC RMS</w:t>
            </w:r>
          </w:p>
        </w:tc>
        <w:tc>
          <w:tcPr>
            <w:tcW w:w="1510" w:type="dxa"/>
            <w:tcBorders>
              <w:bottom w:val="double" w:sz="4" w:space="0" w:color="auto"/>
            </w:tcBorders>
            <w:vAlign w:val="center"/>
          </w:tcPr>
          <w:p w14:paraId="05F92AA8" w14:textId="77777777" w:rsidR="005C6905" w:rsidRPr="005C6905" w:rsidRDefault="005C6905" w:rsidP="005C6905">
            <w:pPr>
              <w:autoSpaceDE w:val="0"/>
              <w:autoSpaceDN w:val="0"/>
              <w:adjustRightInd w:val="0"/>
              <w:ind w:left="-142" w:right="-119"/>
              <w:jc w:val="center"/>
              <w:rPr>
                <w:rFonts w:eastAsia="Cambria,Bold"/>
                <w:bCs/>
                <w:sz w:val="24"/>
              </w:rPr>
            </w:pPr>
            <w:r w:rsidRPr="005C6905">
              <w:rPr>
                <w:rFonts w:eastAsia="Cambria,Bold"/>
                <w:bCs/>
                <w:sz w:val="24"/>
              </w:rPr>
              <w:t>Один MOPP</w:t>
            </w:r>
          </w:p>
          <w:p w14:paraId="42E623C8" w14:textId="77777777" w:rsidR="005C6905" w:rsidRPr="005C6905" w:rsidRDefault="005C6905" w:rsidP="005C6905">
            <w:pPr>
              <w:pStyle w:val="Style5"/>
              <w:widowControl/>
              <w:ind w:left="-142" w:right="-119"/>
              <w:jc w:val="center"/>
              <w:rPr>
                <w:lang w:val="kk-KZ"/>
              </w:rPr>
            </w:pPr>
            <w:r w:rsidRPr="005C6905">
              <w:rPr>
                <w:rFonts w:eastAsia="Cambria,Bold"/>
              </w:rPr>
              <w:t>AC RMS</w:t>
            </w:r>
          </w:p>
        </w:tc>
        <w:tc>
          <w:tcPr>
            <w:tcW w:w="1431" w:type="dxa"/>
            <w:tcBorders>
              <w:bottom w:val="double" w:sz="4" w:space="0" w:color="auto"/>
            </w:tcBorders>
            <w:vAlign w:val="center"/>
          </w:tcPr>
          <w:p w14:paraId="11F784B4" w14:textId="77777777" w:rsidR="005C6905" w:rsidRPr="005C6905" w:rsidRDefault="005C6905" w:rsidP="005C6905">
            <w:pPr>
              <w:autoSpaceDE w:val="0"/>
              <w:autoSpaceDN w:val="0"/>
              <w:adjustRightInd w:val="0"/>
              <w:ind w:left="-142" w:right="-119"/>
              <w:jc w:val="center"/>
              <w:rPr>
                <w:rFonts w:eastAsia="Cambria,Bold"/>
                <w:bCs/>
                <w:sz w:val="24"/>
              </w:rPr>
            </w:pPr>
            <w:r w:rsidRPr="005C6905">
              <w:rPr>
                <w:rFonts w:eastAsia="Cambria,Bold"/>
                <w:bCs/>
                <w:sz w:val="24"/>
              </w:rPr>
              <w:t>Два MOPP</w:t>
            </w:r>
          </w:p>
          <w:p w14:paraId="5FAAA715" w14:textId="77777777" w:rsidR="005C6905" w:rsidRPr="005C6905" w:rsidRDefault="005C6905" w:rsidP="005C6905">
            <w:pPr>
              <w:pStyle w:val="Style5"/>
              <w:widowControl/>
              <w:ind w:left="-142" w:right="-119"/>
              <w:jc w:val="center"/>
              <w:rPr>
                <w:lang w:val="kk-KZ"/>
              </w:rPr>
            </w:pPr>
            <w:r w:rsidRPr="005C6905">
              <w:rPr>
                <w:rFonts w:eastAsia="Cambria,Bold"/>
              </w:rPr>
              <w:t>AC RMS</w:t>
            </w:r>
          </w:p>
        </w:tc>
      </w:tr>
      <w:tr w:rsidR="005C6905" w:rsidRPr="005C6905" w14:paraId="4561C143" w14:textId="77777777" w:rsidTr="00744CC8">
        <w:trPr>
          <w:trHeight w:val="397"/>
        </w:trPr>
        <w:tc>
          <w:tcPr>
            <w:tcW w:w="2224" w:type="dxa"/>
            <w:tcBorders>
              <w:top w:val="double" w:sz="4" w:space="0" w:color="auto"/>
            </w:tcBorders>
            <w:vAlign w:val="center"/>
          </w:tcPr>
          <w:p w14:paraId="0807161B" w14:textId="77777777" w:rsidR="005C6905" w:rsidRPr="005C6905" w:rsidRDefault="005C6905" w:rsidP="005C6905">
            <w:pPr>
              <w:pStyle w:val="Style5"/>
              <w:widowControl/>
              <w:jc w:val="center"/>
              <w:rPr>
                <w:lang w:val="kk-KZ"/>
              </w:rPr>
            </w:pPr>
            <w:r w:rsidRPr="005C6905">
              <w:rPr>
                <w:i/>
                <w:iCs/>
              </w:rPr>
              <w:t xml:space="preserve">U </w:t>
            </w:r>
            <w:r w:rsidRPr="005C6905">
              <w:t>≤ 42,4</w:t>
            </w:r>
          </w:p>
        </w:tc>
        <w:tc>
          <w:tcPr>
            <w:tcW w:w="1622" w:type="dxa"/>
            <w:tcBorders>
              <w:top w:val="double" w:sz="4" w:space="0" w:color="auto"/>
            </w:tcBorders>
            <w:vAlign w:val="center"/>
          </w:tcPr>
          <w:p w14:paraId="12E7D0C5" w14:textId="77777777" w:rsidR="005C6905" w:rsidRPr="005C6905" w:rsidRDefault="005C6905" w:rsidP="005C6905">
            <w:pPr>
              <w:pStyle w:val="Style5"/>
              <w:widowControl/>
              <w:jc w:val="center"/>
              <w:rPr>
                <w:lang w:val="kk-KZ"/>
              </w:rPr>
            </w:pPr>
            <w:r w:rsidRPr="005C6905">
              <w:rPr>
                <w:rFonts w:eastAsia="Cambria,Italic"/>
                <w:i/>
                <w:iCs/>
              </w:rPr>
              <w:t xml:space="preserve">U </w:t>
            </w:r>
            <w:r w:rsidRPr="005C6905">
              <w:rPr>
                <w:rFonts w:eastAsia="Cambria,Italic"/>
              </w:rPr>
              <w:t>≤ 60</w:t>
            </w:r>
          </w:p>
        </w:tc>
        <w:tc>
          <w:tcPr>
            <w:tcW w:w="1365" w:type="dxa"/>
            <w:tcBorders>
              <w:top w:val="double" w:sz="4" w:space="0" w:color="auto"/>
            </w:tcBorders>
            <w:vAlign w:val="center"/>
          </w:tcPr>
          <w:p w14:paraId="6240C991" w14:textId="77777777" w:rsidR="005C6905" w:rsidRPr="005C6905" w:rsidRDefault="005C6905" w:rsidP="005C6905">
            <w:pPr>
              <w:pStyle w:val="Style5"/>
              <w:widowControl/>
              <w:jc w:val="center"/>
              <w:rPr>
                <w:lang w:val="kk-KZ"/>
              </w:rPr>
            </w:pPr>
            <w:r w:rsidRPr="005C6905">
              <w:rPr>
                <w:lang w:val="kk-KZ"/>
              </w:rPr>
              <w:t>1500</w:t>
            </w:r>
          </w:p>
        </w:tc>
        <w:tc>
          <w:tcPr>
            <w:tcW w:w="1418" w:type="dxa"/>
            <w:tcBorders>
              <w:top w:val="double" w:sz="4" w:space="0" w:color="auto"/>
            </w:tcBorders>
            <w:vAlign w:val="center"/>
          </w:tcPr>
          <w:p w14:paraId="6A819BC3" w14:textId="77777777" w:rsidR="005C6905" w:rsidRPr="005C6905" w:rsidRDefault="005C6905" w:rsidP="005C6905">
            <w:pPr>
              <w:pStyle w:val="Style5"/>
              <w:widowControl/>
              <w:jc w:val="center"/>
              <w:rPr>
                <w:lang w:val="kk-KZ"/>
              </w:rPr>
            </w:pPr>
            <w:r w:rsidRPr="005C6905">
              <w:rPr>
                <w:lang w:val="kk-KZ"/>
              </w:rPr>
              <w:t>3000</w:t>
            </w:r>
          </w:p>
        </w:tc>
        <w:tc>
          <w:tcPr>
            <w:tcW w:w="1510" w:type="dxa"/>
            <w:tcBorders>
              <w:top w:val="double" w:sz="4" w:space="0" w:color="auto"/>
            </w:tcBorders>
            <w:vAlign w:val="center"/>
          </w:tcPr>
          <w:p w14:paraId="09416AC0" w14:textId="77777777" w:rsidR="005C6905" w:rsidRPr="005C6905" w:rsidRDefault="005C6905" w:rsidP="005C6905">
            <w:pPr>
              <w:pStyle w:val="Style5"/>
              <w:widowControl/>
              <w:jc w:val="center"/>
              <w:rPr>
                <w:lang w:val="kk-KZ"/>
              </w:rPr>
            </w:pPr>
            <w:r w:rsidRPr="005C6905">
              <w:rPr>
                <w:lang w:val="kk-KZ"/>
              </w:rPr>
              <w:t>500</w:t>
            </w:r>
          </w:p>
        </w:tc>
        <w:tc>
          <w:tcPr>
            <w:tcW w:w="1431" w:type="dxa"/>
            <w:tcBorders>
              <w:top w:val="double" w:sz="4" w:space="0" w:color="auto"/>
            </w:tcBorders>
            <w:vAlign w:val="center"/>
          </w:tcPr>
          <w:p w14:paraId="2DA8F23C" w14:textId="77777777" w:rsidR="005C6905" w:rsidRPr="005C6905" w:rsidRDefault="005C6905" w:rsidP="005C6905">
            <w:pPr>
              <w:pStyle w:val="Style5"/>
              <w:widowControl/>
              <w:jc w:val="center"/>
              <w:rPr>
                <w:lang w:val="kk-KZ"/>
              </w:rPr>
            </w:pPr>
            <w:r w:rsidRPr="005C6905">
              <w:rPr>
                <w:lang w:val="kk-KZ"/>
              </w:rPr>
              <w:t>1000</w:t>
            </w:r>
          </w:p>
        </w:tc>
      </w:tr>
      <w:tr w:rsidR="005C6905" w:rsidRPr="005C6905" w14:paraId="2E344C71" w14:textId="77777777" w:rsidTr="00744CC8">
        <w:trPr>
          <w:trHeight w:val="397"/>
        </w:trPr>
        <w:tc>
          <w:tcPr>
            <w:tcW w:w="2224" w:type="dxa"/>
            <w:vAlign w:val="center"/>
          </w:tcPr>
          <w:p w14:paraId="523FFC88" w14:textId="77777777" w:rsidR="005C6905" w:rsidRPr="005C6905" w:rsidRDefault="005C6905" w:rsidP="005C6905">
            <w:pPr>
              <w:pStyle w:val="Style5"/>
              <w:widowControl/>
              <w:jc w:val="center"/>
              <w:rPr>
                <w:lang w:val="kk-KZ"/>
              </w:rPr>
            </w:pPr>
            <w:r w:rsidRPr="005C6905">
              <w:t xml:space="preserve">42,4 &lt; </w:t>
            </w:r>
            <w:r w:rsidRPr="005C6905">
              <w:rPr>
                <w:rFonts w:eastAsia="Cambria,Italic"/>
                <w:i/>
                <w:iCs/>
              </w:rPr>
              <w:t xml:space="preserve">U </w:t>
            </w:r>
            <w:r w:rsidRPr="005C6905">
              <w:t>≤ 71</w:t>
            </w:r>
            <w:r>
              <w:t>,0</w:t>
            </w:r>
          </w:p>
        </w:tc>
        <w:tc>
          <w:tcPr>
            <w:tcW w:w="1622" w:type="dxa"/>
            <w:vAlign w:val="center"/>
          </w:tcPr>
          <w:p w14:paraId="7BC7DB66" w14:textId="77777777" w:rsidR="005C6905" w:rsidRPr="005C6905" w:rsidRDefault="005C6905" w:rsidP="005C6905">
            <w:pPr>
              <w:pStyle w:val="Style5"/>
              <w:widowControl/>
              <w:jc w:val="center"/>
              <w:rPr>
                <w:lang w:val="kk-KZ"/>
              </w:rPr>
            </w:pPr>
            <w:r w:rsidRPr="005C6905">
              <w:t xml:space="preserve">60 &lt; </w:t>
            </w:r>
            <w:r w:rsidRPr="005C6905">
              <w:rPr>
                <w:rFonts w:eastAsia="Cambria,Italic"/>
                <w:i/>
                <w:iCs/>
              </w:rPr>
              <w:t xml:space="preserve">U </w:t>
            </w:r>
            <w:r w:rsidRPr="005C6905">
              <w:t>≤ 71</w:t>
            </w:r>
          </w:p>
        </w:tc>
        <w:tc>
          <w:tcPr>
            <w:tcW w:w="1365" w:type="dxa"/>
            <w:vAlign w:val="center"/>
          </w:tcPr>
          <w:p w14:paraId="3D38CAC5" w14:textId="77777777" w:rsidR="005C6905" w:rsidRPr="005C6905" w:rsidRDefault="005C6905" w:rsidP="005C6905">
            <w:pPr>
              <w:jc w:val="center"/>
              <w:rPr>
                <w:sz w:val="24"/>
              </w:rPr>
            </w:pPr>
            <w:r w:rsidRPr="005C6905">
              <w:rPr>
                <w:sz w:val="24"/>
                <w:lang w:val="kk-KZ"/>
              </w:rPr>
              <w:t>1500</w:t>
            </w:r>
          </w:p>
        </w:tc>
        <w:tc>
          <w:tcPr>
            <w:tcW w:w="1418" w:type="dxa"/>
            <w:vAlign w:val="center"/>
          </w:tcPr>
          <w:p w14:paraId="46C7C500" w14:textId="77777777" w:rsidR="005C6905" w:rsidRPr="005C6905" w:rsidRDefault="005C6905" w:rsidP="005C6905">
            <w:pPr>
              <w:jc w:val="center"/>
              <w:rPr>
                <w:sz w:val="24"/>
              </w:rPr>
            </w:pPr>
            <w:r w:rsidRPr="005C6905">
              <w:rPr>
                <w:sz w:val="24"/>
                <w:lang w:val="kk-KZ"/>
              </w:rPr>
              <w:t>3000</w:t>
            </w:r>
          </w:p>
        </w:tc>
        <w:tc>
          <w:tcPr>
            <w:tcW w:w="1510" w:type="dxa"/>
            <w:vAlign w:val="center"/>
          </w:tcPr>
          <w:p w14:paraId="78DD7E3E" w14:textId="77777777" w:rsidR="005C6905" w:rsidRPr="005C6905" w:rsidRDefault="005C6905" w:rsidP="005C6905">
            <w:pPr>
              <w:pStyle w:val="Style5"/>
              <w:widowControl/>
              <w:jc w:val="center"/>
              <w:rPr>
                <w:lang w:val="kk-KZ"/>
              </w:rPr>
            </w:pPr>
            <w:r w:rsidRPr="005C6905">
              <w:rPr>
                <w:lang w:val="kk-KZ"/>
              </w:rPr>
              <w:t>750</w:t>
            </w:r>
          </w:p>
        </w:tc>
        <w:tc>
          <w:tcPr>
            <w:tcW w:w="1431" w:type="dxa"/>
            <w:vAlign w:val="center"/>
          </w:tcPr>
          <w:p w14:paraId="64410A48" w14:textId="77777777" w:rsidR="005C6905" w:rsidRPr="005C6905" w:rsidRDefault="005C6905" w:rsidP="005C6905">
            <w:pPr>
              <w:pStyle w:val="Style5"/>
              <w:widowControl/>
              <w:jc w:val="center"/>
              <w:rPr>
                <w:lang w:val="kk-KZ"/>
              </w:rPr>
            </w:pPr>
            <w:r w:rsidRPr="005C6905">
              <w:rPr>
                <w:lang w:val="kk-KZ"/>
              </w:rPr>
              <w:t>1500</w:t>
            </w:r>
          </w:p>
        </w:tc>
      </w:tr>
      <w:tr w:rsidR="005C6905" w:rsidRPr="005C6905" w14:paraId="5A30541D" w14:textId="77777777" w:rsidTr="00744CC8">
        <w:trPr>
          <w:trHeight w:val="397"/>
        </w:trPr>
        <w:tc>
          <w:tcPr>
            <w:tcW w:w="2224" w:type="dxa"/>
            <w:vAlign w:val="center"/>
          </w:tcPr>
          <w:p w14:paraId="27654E30" w14:textId="77777777" w:rsidR="005C6905" w:rsidRPr="005C6905" w:rsidRDefault="005C6905" w:rsidP="005C6905">
            <w:pPr>
              <w:pStyle w:val="Style5"/>
              <w:widowControl/>
              <w:jc w:val="center"/>
              <w:rPr>
                <w:lang w:val="kk-KZ"/>
              </w:rPr>
            </w:pPr>
            <w:r w:rsidRPr="005C6905">
              <w:t xml:space="preserve">71 &lt; </w:t>
            </w:r>
            <w:r w:rsidRPr="005C6905">
              <w:rPr>
                <w:rFonts w:eastAsia="Cambria,Italic"/>
                <w:i/>
                <w:iCs/>
              </w:rPr>
              <w:t xml:space="preserve">U </w:t>
            </w:r>
            <w:r w:rsidRPr="005C6905">
              <w:t>≤ 184</w:t>
            </w:r>
          </w:p>
        </w:tc>
        <w:tc>
          <w:tcPr>
            <w:tcW w:w="1622" w:type="dxa"/>
            <w:vAlign w:val="center"/>
          </w:tcPr>
          <w:p w14:paraId="747557AF" w14:textId="77777777" w:rsidR="005C6905" w:rsidRPr="005C6905" w:rsidRDefault="005C6905" w:rsidP="005C6905">
            <w:pPr>
              <w:pStyle w:val="Style5"/>
              <w:widowControl/>
              <w:jc w:val="center"/>
              <w:rPr>
                <w:lang w:val="kk-KZ"/>
              </w:rPr>
            </w:pPr>
            <w:r w:rsidRPr="005C6905">
              <w:t xml:space="preserve">71 &lt; </w:t>
            </w:r>
            <w:r w:rsidRPr="005C6905">
              <w:rPr>
                <w:rFonts w:eastAsia="Cambria,Italic"/>
                <w:i/>
                <w:iCs/>
              </w:rPr>
              <w:t xml:space="preserve">U </w:t>
            </w:r>
            <w:r w:rsidRPr="005C6905">
              <w:t>≤ 184</w:t>
            </w:r>
          </w:p>
        </w:tc>
        <w:tc>
          <w:tcPr>
            <w:tcW w:w="1365" w:type="dxa"/>
            <w:vAlign w:val="center"/>
          </w:tcPr>
          <w:p w14:paraId="54B1C305" w14:textId="77777777" w:rsidR="005C6905" w:rsidRPr="005C6905" w:rsidRDefault="005C6905" w:rsidP="005C6905">
            <w:pPr>
              <w:jc w:val="center"/>
              <w:rPr>
                <w:sz w:val="24"/>
              </w:rPr>
            </w:pPr>
            <w:r w:rsidRPr="005C6905">
              <w:rPr>
                <w:sz w:val="24"/>
                <w:lang w:val="kk-KZ"/>
              </w:rPr>
              <w:t>1500</w:t>
            </w:r>
          </w:p>
        </w:tc>
        <w:tc>
          <w:tcPr>
            <w:tcW w:w="1418" w:type="dxa"/>
            <w:vAlign w:val="center"/>
          </w:tcPr>
          <w:p w14:paraId="429366C4" w14:textId="77777777" w:rsidR="005C6905" w:rsidRPr="005C6905" w:rsidRDefault="005C6905" w:rsidP="005C6905">
            <w:pPr>
              <w:jc w:val="center"/>
              <w:rPr>
                <w:sz w:val="24"/>
              </w:rPr>
            </w:pPr>
            <w:r w:rsidRPr="005C6905">
              <w:rPr>
                <w:sz w:val="24"/>
                <w:lang w:val="kk-KZ"/>
              </w:rPr>
              <w:t>3000</w:t>
            </w:r>
          </w:p>
        </w:tc>
        <w:tc>
          <w:tcPr>
            <w:tcW w:w="1510" w:type="dxa"/>
            <w:vAlign w:val="center"/>
          </w:tcPr>
          <w:p w14:paraId="2BDA3FC7" w14:textId="77777777" w:rsidR="005C6905" w:rsidRPr="005C6905" w:rsidRDefault="005C6905" w:rsidP="005C6905">
            <w:pPr>
              <w:pStyle w:val="Style5"/>
              <w:widowControl/>
              <w:jc w:val="center"/>
              <w:rPr>
                <w:lang w:val="kk-KZ"/>
              </w:rPr>
            </w:pPr>
            <w:r w:rsidRPr="005C6905">
              <w:rPr>
                <w:lang w:val="kk-KZ"/>
              </w:rPr>
              <w:t>1000</w:t>
            </w:r>
          </w:p>
        </w:tc>
        <w:tc>
          <w:tcPr>
            <w:tcW w:w="1431" w:type="dxa"/>
            <w:vAlign w:val="center"/>
          </w:tcPr>
          <w:p w14:paraId="6ECD6F36" w14:textId="77777777" w:rsidR="005C6905" w:rsidRPr="005C6905" w:rsidRDefault="005C6905" w:rsidP="005C6905">
            <w:pPr>
              <w:pStyle w:val="Style5"/>
              <w:widowControl/>
              <w:jc w:val="center"/>
              <w:rPr>
                <w:lang w:val="kk-KZ"/>
              </w:rPr>
            </w:pPr>
            <w:r w:rsidRPr="005C6905">
              <w:rPr>
                <w:lang w:val="kk-KZ"/>
              </w:rPr>
              <w:t>2000</w:t>
            </w:r>
          </w:p>
        </w:tc>
      </w:tr>
      <w:tr w:rsidR="005C6905" w:rsidRPr="005C6905" w14:paraId="645212EE" w14:textId="77777777" w:rsidTr="00744CC8">
        <w:trPr>
          <w:trHeight w:val="397"/>
        </w:trPr>
        <w:tc>
          <w:tcPr>
            <w:tcW w:w="2224" w:type="dxa"/>
            <w:vAlign w:val="center"/>
          </w:tcPr>
          <w:p w14:paraId="0B17D326" w14:textId="77777777" w:rsidR="005C6905" w:rsidRPr="005C6905" w:rsidRDefault="005C6905" w:rsidP="005C6905">
            <w:pPr>
              <w:pStyle w:val="Style5"/>
              <w:widowControl/>
              <w:jc w:val="center"/>
              <w:rPr>
                <w:lang w:val="kk-KZ"/>
              </w:rPr>
            </w:pPr>
            <w:r w:rsidRPr="005C6905">
              <w:t xml:space="preserve">184 &lt; </w:t>
            </w:r>
            <w:r w:rsidRPr="005C6905">
              <w:rPr>
                <w:rFonts w:eastAsia="Cambria,Italic"/>
                <w:i/>
                <w:iCs/>
              </w:rPr>
              <w:t xml:space="preserve">U </w:t>
            </w:r>
            <w:r w:rsidRPr="005C6905">
              <w:t>≤ 212</w:t>
            </w:r>
          </w:p>
        </w:tc>
        <w:tc>
          <w:tcPr>
            <w:tcW w:w="1622" w:type="dxa"/>
            <w:vAlign w:val="center"/>
          </w:tcPr>
          <w:p w14:paraId="2C0C20E3" w14:textId="77777777" w:rsidR="005C6905" w:rsidRPr="005C6905" w:rsidRDefault="005C6905" w:rsidP="005C6905">
            <w:pPr>
              <w:pStyle w:val="Style5"/>
              <w:widowControl/>
              <w:jc w:val="center"/>
              <w:rPr>
                <w:lang w:val="kk-KZ"/>
              </w:rPr>
            </w:pPr>
            <w:r w:rsidRPr="005C6905">
              <w:t xml:space="preserve">184 &lt; </w:t>
            </w:r>
            <w:r w:rsidRPr="005C6905">
              <w:rPr>
                <w:rFonts w:eastAsia="Cambria,Italic"/>
                <w:i/>
                <w:iCs/>
              </w:rPr>
              <w:t xml:space="preserve">U </w:t>
            </w:r>
            <w:r w:rsidRPr="005C6905">
              <w:t>≤ 212</w:t>
            </w:r>
          </w:p>
        </w:tc>
        <w:tc>
          <w:tcPr>
            <w:tcW w:w="1365" w:type="dxa"/>
            <w:vAlign w:val="center"/>
          </w:tcPr>
          <w:p w14:paraId="68567443" w14:textId="77777777" w:rsidR="005C6905" w:rsidRPr="005C6905" w:rsidRDefault="005C6905" w:rsidP="005C6905">
            <w:pPr>
              <w:jc w:val="center"/>
              <w:rPr>
                <w:sz w:val="24"/>
              </w:rPr>
            </w:pPr>
            <w:r w:rsidRPr="005C6905">
              <w:rPr>
                <w:sz w:val="24"/>
                <w:lang w:val="kk-KZ"/>
              </w:rPr>
              <w:t>1500</w:t>
            </w:r>
          </w:p>
        </w:tc>
        <w:tc>
          <w:tcPr>
            <w:tcW w:w="1418" w:type="dxa"/>
            <w:vAlign w:val="center"/>
          </w:tcPr>
          <w:p w14:paraId="57B71956" w14:textId="77777777" w:rsidR="005C6905" w:rsidRPr="005C6905" w:rsidRDefault="005C6905" w:rsidP="005C6905">
            <w:pPr>
              <w:jc w:val="center"/>
              <w:rPr>
                <w:sz w:val="24"/>
              </w:rPr>
            </w:pPr>
            <w:r w:rsidRPr="005C6905">
              <w:rPr>
                <w:sz w:val="24"/>
                <w:lang w:val="kk-KZ"/>
              </w:rPr>
              <w:t>3000</w:t>
            </w:r>
          </w:p>
        </w:tc>
        <w:tc>
          <w:tcPr>
            <w:tcW w:w="1510" w:type="dxa"/>
            <w:vAlign w:val="center"/>
          </w:tcPr>
          <w:p w14:paraId="2653E0C5" w14:textId="77777777" w:rsidR="005C6905" w:rsidRPr="005C6905" w:rsidRDefault="005C6905" w:rsidP="005C6905">
            <w:pPr>
              <w:pStyle w:val="Style5"/>
              <w:widowControl/>
              <w:jc w:val="center"/>
              <w:rPr>
                <w:lang w:val="kk-KZ"/>
              </w:rPr>
            </w:pPr>
            <w:r w:rsidRPr="005C6905">
              <w:rPr>
                <w:lang w:val="kk-KZ"/>
              </w:rPr>
              <w:t>1000</w:t>
            </w:r>
          </w:p>
        </w:tc>
        <w:tc>
          <w:tcPr>
            <w:tcW w:w="1431" w:type="dxa"/>
            <w:vAlign w:val="center"/>
          </w:tcPr>
          <w:p w14:paraId="7AE2A7F3" w14:textId="77777777" w:rsidR="005C6905" w:rsidRPr="005C6905" w:rsidRDefault="005C6905" w:rsidP="005C6905">
            <w:pPr>
              <w:pStyle w:val="Style5"/>
              <w:widowControl/>
              <w:jc w:val="center"/>
              <w:rPr>
                <w:lang w:val="kk-KZ"/>
              </w:rPr>
            </w:pPr>
            <w:r w:rsidRPr="005C6905">
              <w:rPr>
                <w:lang w:val="kk-KZ"/>
              </w:rPr>
              <w:t>2000</w:t>
            </w:r>
          </w:p>
        </w:tc>
      </w:tr>
      <w:tr w:rsidR="005C6905" w:rsidRPr="005C6905" w14:paraId="6018FE77" w14:textId="77777777" w:rsidTr="00744CC8">
        <w:trPr>
          <w:trHeight w:val="397"/>
        </w:trPr>
        <w:tc>
          <w:tcPr>
            <w:tcW w:w="2224" w:type="dxa"/>
            <w:vAlign w:val="center"/>
          </w:tcPr>
          <w:p w14:paraId="3BAD25D4" w14:textId="77777777" w:rsidR="005C6905" w:rsidRPr="005C6905" w:rsidRDefault="005C6905" w:rsidP="005C6905">
            <w:pPr>
              <w:pStyle w:val="Style5"/>
              <w:widowControl/>
              <w:jc w:val="center"/>
              <w:rPr>
                <w:lang w:val="kk-KZ"/>
              </w:rPr>
            </w:pPr>
            <w:r w:rsidRPr="005C6905">
              <w:t xml:space="preserve">212 &lt; </w:t>
            </w:r>
            <w:r w:rsidRPr="005C6905">
              <w:rPr>
                <w:rFonts w:eastAsia="Cambria,Italic"/>
                <w:i/>
                <w:iCs/>
              </w:rPr>
              <w:t xml:space="preserve">U </w:t>
            </w:r>
            <w:r w:rsidRPr="005C6905">
              <w:t>≤ 354</w:t>
            </w:r>
          </w:p>
        </w:tc>
        <w:tc>
          <w:tcPr>
            <w:tcW w:w="1622" w:type="dxa"/>
            <w:vAlign w:val="center"/>
          </w:tcPr>
          <w:p w14:paraId="7C910908" w14:textId="77777777" w:rsidR="005C6905" w:rsidRPr="005C6905" w:rsidRDefault="005C6905" w:rsidP="005C6905">
            <w:pPr>
              <w:pStyle w:val="Style5"/>
              <w:widowControl/>
              <w:jc w:val="center"/>
              <w:rPr>
                <w:lang w:val="kk-KZ"/>
              </w:rPr>
            </w:pPr>
            <w:r w:rsidRPr="005C6905">
              <w:t xml:space="preserve">212 &lt; </w:t>
            </w:r>
            <w:r w:rsidRPr="005C6905">
              <w:rPr>
                <w:rFonts w:eastAsia="Cambria,Italic"/>
                <w:i/>
                <w:iCs/>
              </w:rPr>
              <w:t xml:space="preserve">U </w:t>
            </w:r>
            <w:r w:rsidRPr="005C6905">
              <w:t>≤ 354</w:t>
            </w:r>
          </w:p>
        </w:tc>
        <w:tc>
          <w:tcPr>
            <w:tcW w:w="1365" w:type="dxa"/>
            <w:vAlign w:val="center"/>
          </w:tcPr>
          <w:p w14:paraId="631481FF" w14:textId="77777777" w:rsidR="005C6905" w:rsidRPr="005C6905" w:rsidRDefault="005C6905" w:rsidP="005C6905">
            <w:pPr>
              <w:jc w:val="center"/>
              <w:rPr>
                <w:sz w:val="24"/>
              </w:rPr>
            </w:pPr>
            <w:r w:rsidRPr="005C6905">
              <w:rPr>
                <w:sz w:val="24"/>
                <w:lang w:val="kk-KZ"/>
              </w:rPr>
              <w:t>1500</w:t>
            </w:r>
          </w:p>
        </w:tc>
        <w:tc>
          <w:tcPr>
            <w:tcW w:w="1418" w:type="dxa"/>
            <w:vAlign w:val="center"/>
          </w:tcPr>
          <w:p w14:paraId="24CC0ADA" w14:textId="77777777" w:rsidR="005C6905" w:rsidRPr="005C6905" w:rsidRDefault="005C6905" w:rsidP="005C6905">
            <w:pPr>
              <w:pStyle w:val="Style5"/>
              <w:widowControl/>
              <w:jc w:val="center"/>
              <w:rPr>
                <w:lang w:val="kk-KZ"/>
              </w:rPr>
            </w:pPr>
            <w:r w:rsidRPr="005C6905">
              <w:rPr>
                <w:lang w:val="kk-KZ"/>
              </w:rPr>
              <w:t>4000</w:t>
            </w:r>
          </w:p>
        </w:tc>
        <w:tc>
          <w:tcPr>
            <w:tcW w:w="1510" w:type="dxa"/>
            <w:vAlign w:val="center"/>
          </w:tcPr>
          <w:p w14:paraId="42C9004C" w14:textId="77777777" w:rsidR="005C6905" w:rsidRPr="005C6905" w:rsidRDefault="005C6905" w:rsidP="005C6905">
            <w:pPr>
              <w:pStyle w:val="Style5"/>
              <w:widowControl/>
              <w:jc w:val="center"/>
              <w:rPr>
                <w:lang w:val="kk-KZ"/>
              </w:rPr>
            </w:pPr>
            <w:r w:rsidRPr="005C6905">
              <w:rPr>
                <w:lang w:val="kk-KZ"/>
              </w:rPr>
              <w:t>1500</w:t>
            </w:r>
          </w:p>
        </w:tc>
        <w:tc>
          <w:tcPr>
            <w:tcW w:w="1431" w:type="dxa"/>
            <w:vAlign w:val="center"/>
          </w:tcPr>
          <w:p w14:paraId="341D38CE" w14:textId="77777777" w:rsidR="005C6905" w:rsidRPr="005C6905" w:rsidRDefault="005C6905" w:rsidP="005C6905">
            <w:pPr>
              <w:pStyle w:val="Style5"/>
              <w:widowControl/>
              <w:jc w:val="center"/>
              <w:rPr>
                <w:lang w:val="kk-KZ"/>
              </w:rPr>
            </w:pPr>
            <w:r w:rsidRPr="005C6905">
              <w:rPr>
                <w:lang w:val="kk-KZ"/>
              </w:rPr>
              <w:t>3000</w:t>
            </w:r>
          </w:p>
        </w:tc>
      </w:tr>
    </w:tbl>
    <w:p w14:paraId="39E70DF2" w14:textId="77777777" w:rsidR="00B15740" w:rsidRPr="00744CC8" w:rsidRDefault="00B15740" w:rsidP="005C6905">
      <w:pPr>
        <w:pStyle w:val="Style5"/>
        <w:widowControl/>
        <w:ind w:firstLine="567"/>
        <w:jc w:val="both"/>
        <w:rPr>
          <w:sz w:val="20"/>
          <w:szCs w:val="20"/>
          <w:lang w:val="kk-KZ"/>
        </w:rPr>
      </w:pPr>
    </w:p>
    <w:p w14:paraId="700EDA46" w14:textId="77777777" w:rsidR="005C6905" w:rsidRPr="005C6905" w:rsidRDefault="005C6905" w:rsidP="005C6905">
      <w:pPr>
        <w:pStyle w:val="Style5"/>
        <w:widowControl/>
        <w:ind w:firstLine="567"/>
        <w:jc w:val="both"/>
        <w:rPr>
          <w:lang w:val="kk-KZ"/>
        </w:rPr>
      </w:pPr>
      <w:r w:rsidRPr="005C6905">
        <w:rPr>
          <w:lang w:val="kk-KZ"/>
        </w:rPr>
        <w:t>Соответствие должно быть проверено путем подачи тестируемого напряжения, указанного в</w:t>
      </w:r>
      <w:r>
        <w:rPr>
          <w:lang w:val="kk-KZ"/>
        </w:rPr>
        <w:t xml:space="preserve"> </w:t>
      </w:r>
      <w:r w:rsidRPr="005C6905">
        <w:rPr>
          <w:lang w:val="kk-KZ"/>
        </w:rPr>
        <w:t>таблице 8, в течение 1 мин. В качестве альтернативы можно использовать тестируемое</w:t>
      </w:r>
      <w:r>
        <w:rPr>
          <w:lang w:val="kk-KZ"/>
        </w:rPr>
        <w:t xml:space="preserve"> </w:t>
      </w:r>
      <w:r w:rsidRPr="005C6905">
        <w:rPr>
          <w:lang w:val="kk-KZ"/>
        </w:rPr>
        <w:t xml:space="preserve">напряжение постоянного тока, равное пиковому значению тестируемого </w:t>
      </w:r>
      <w:r w:rsidRPr="005C6905">
        <w:rPr>
          <w:lang w:val="kk-KZ"/>
        </w:rPr>
        <w:lastRenderedPageBreak/>
        <w:t>напряжения</w:t>
      </w:r>
      <w:r>
        <w:rPr>
          <w:lang w:val="kk-KZ"/>
        </w:rPr>
        <w:t xml:space="preserve"> </w:t>
      </w:r>
      <w:r w:rsidRPr="005C6905">
        <w:rPr>
          <w:lang w:val="kk-KZ"/>
        </w:rPr>
        <w:t>переменного тока, с проверкой соответствия путем подачи тестируемого напряжения,</w:t>
      </w:r>
      <w:r w:rsidR="00B15740">
        <w:rPr>
          <w:lang w:val="kk-KZ"/>
        </w:rPr>
        <w:t xml:space="preserve"> </w:t>
      </w:r>
      <w:r w:rsidRPr="005C6905">
        <w:rPr>
          <w:lang w:val="kk-KZ"/>
        </w:rPr>
        <w:t>указанного в таблице 8, в течение 1 мин. Первоначально должно подаваться не более</w:t>
      </w:r>
      <w:r w:rsidR="00B15740">
        <w:rPr>
          <w:lang w:val="kk-KZ"/>
        </w:rPr>
        <w:t xml:space="preserve"> </w:t>
      </w:r>
      <w:r w:rsidRPr="005C6905">
        <w:rPr>
          <w:lang w:val="kk-KZ"/>
        </w:rPr>
        <w:t>половины тестируемого напряжения, а затем оно должно постепенно повышаться в течение 10</w:t>
      </w:r>
      <w:r w:rsidR="00B15740">
        <w:rPr>
          <w:lang w:val="kk-KZ"/>
        </w:rPr>
        <w:t xml:space="preserve"> </w:t>
      </w:r>
      <w:r w:rsidRPr="005C6905">
        <w:rPr>
          <w:lang w:val="kk-KZ"/>
        </w:rPr>
        <w:t>с</w:t>
      </w:r>
      <w:r w:rsidR="00B15740">
        <w:rPr>
          <w:lang w:val="kk-KZ"/>
        </w:rPr>
        <w:t xml:space="preserve"> </w:t>
      </w:r>
      <w:r w:rsidRPr="005C6905">
        <w:rPr>
          <w:lang w:val="kk-KZ"/>
        </w:rPr>
        <w:t>до полного значения, которое должно поддерживаться в течение 1 мин, после чего оно должно</w:t>
      </w:r>
      <w:r w:rsidR="00B15740">
        <w:rPr>
          <w:lang w:val="kk-KZ"/>
        </w:rPr>
        <w:t xml:space="preserve"> </w:t>
      </w:r>
      <w:r w:rsidRPr="005C6905">
        <w:rPr>
          <w:lang w:val="kk-KZ"/>
        </w:rPr>
        <w:t>постепенно снижаться в течение 10</w:t>
      </w:r>
      <w:r w:rsidR="00B15740">
        <w:rPr>
          <w:lang w:val="kk-KZ"/>
        </w:rPr>
        <w:t xml:space="preserve"> </w:t>
      </w:r>
      <w:r w:rsidRPr="005C6905">
        <w:rPr>
          <w:lang w:val="kk-KZ"/>
        </w:rPr>
        <w:t>с до менее чем половины полного значения.</w:t>
      </w:r>
    </w:p>
    <w:p w14:paraId="04D895B6" w14:textId="77777777" w:rsidR="005C6905" w:rsidRPr="005C6905" w:rsidRDefault="005C6905" w:rsidP="005C6905">
      <w:pPr>
        <w:pStyle w:val="Style5"/>
        <w:widowControl/>
        <w:ind w:firstLine="567"/>
        <w:jc w:val="both"/>
        <w:rPr>
          <w:lang w:val="kk-KZ"/>
        </w:rPr>
      </w:pPr>
      <w:r w:rsidRPr="005C6905">
        <w:rPr>
          <w:lang w:val="kk-KZ"/>
        </w:rPr>
        <w:t>Во время тестирования разрыв изоляции считается сбоем. Разрыв изоляции считается</w:t>
      </w:r>
      <w:r w:rsidR="00B15740">
        <w:rPr>
          <w:lang w:val="kk-KZ"/>
        </w:rPr>
        <w:t xml:space="preserve"> </w:t>
      </w:r>
      <w:r w:rsidRPr="005C6905">
        <w:rPr>
          <w:lang w:val="kk-KZ"/>
        </w:rPr>
        <w:t>произошедшим, когда ток, который течет в результате приложения испытательного</w:t>
      </w:r>
      <w:r w:rsidR="00B15740">
        <w:rPr>
          <w:lang w:val="kk-KZ"/>
        </w:rPr>
        <w:t xml:space="preserve"> </w:t>
      </w:r>
      <w:r w:rsidRPr="005C6905">
        <w:rPr>
          <w:lang w:val="kk-KZ"/>
        </w:rPr>
        <w:t>напряжения, быстро увеличивается в неуправляемом режиме. Коронное разрядное или</w:t>
      </w:r>
      <w:r w:rsidR="00B15740">
        <w:rPr>
          <w:lang w:val="kk-KZ"/>
        </w:rPr>
        <w:t xml:space="preserve"> </w:t>
      </w:r>
      <w:r w:rsidRPr="005C6905">
        <w:rPr>
          <w:lang w:val="kk-KZ"/>
        </w:rPr>
        <w:t>однократное мгновенное переключение не должны рассматриваться как разрыв изоляции.</w:t>
      </w:r>
    </w:p>
    <w:p w14:paraId="03F41859" w14:textId="77777777" w:rsidR="005C6905" w:rsidRPr="005C6905" w:rsidRDefault="005C6905" w:rsidP="005C6905">
      <w:pPr>
        <w:pStyle w:val="Style5"/>
        <w:widowControl/>
        <w:ind w:firstLine="567"/>
        <w:jc w:val="both"/>
        <w:rPr>
          <w:lang w:val="kk-KZ"/>
        </w:rPr>
      </w:pPr>
      <w:r w:rsidRPr="005C6905">
        <w:rPr>
          <w:lang w:val="kk-KZ"/>
        </w:rPr>
        <w:t>Если корпус или его часть состоит из не проводящих поверхностей, то должна быть применена</w:t>
      </w:r>
      <w:r w:rsidR="00B15740">
        <w:rPr>
          <w:lang w:val="kk-KZ"/>
        </w:rPr>
        <w:t xml:space="preserve"> </w:t>
      </w:r>
      <w:r w:rsidRPr="005C6905">
        <w:rPr>
          <w:lang w:val="kk-KZ"/>
        </w:rPr>
        <w:t>металлическая фольга. Необходимо удостовериться, что металлическая фольга размещена</w:t>
      </w:r>
      <w:r w:rsidR="00B15740">
        <w:rPr>
          <w:lang w:val="kk-KZ"/>
        </w:rPr>
        <w:t xml:space="preserve"> </w:t>
      </w:r>
      <w:r w:rsidRPr="005C6905">
        <w:rPr>
          <w:lang w:val="kk-KZ"/>
        </w:rPr>
        <w:t>таким образом, чтобы мигание не возникало у краев изоляционных облицовок. При</w:t>
      </w:r>
      <w:r w:rsidR="00B15740">
        <w:rPr>
          <w:lang w:val="kk-KZ"/>
        </w:rPr>
        <w:t xml:space="preserve"> </w:t>
      </w:r>
      <w:r w:rsidRPr="005C6905">
        <w:rPr>
          <w:lang w:val="kk-KZ"/>
        </w:rPr>
        <w:t>необходимости металлическую фольгу следует перемещать так, чтобы протестировать все</w:t>
      </w:r>
      <w:r w:rsidR="00B15740">
        <w:rPr>
          <w:lang w:val="kk-KZ"/>
        </w:rPr>
        <w:t xml:space="preserve"> </w:t>
      </w:r>
      <w:r w:rsidRPr="005C6905">
        <w:rPr>
          <w:lang w:val="kk-KZ"/>
        </w:rPr>
        <w:t>части поверхности.</w:t>
      </w:r>
    </w:p>
    <w:p w14:paraId="4656CEC5" w14:textId="77777777" w:rsidR="00B15740" w:rsidRPr="00744CC8" w:rsidRDefault="00B15740" w:rsidP="005C6905">
      <w:pPr>
        <w:pStyle w:val="Style5"/>
        <w:widowControl/>
        <w:ind w:firstLine="567"/>
        <w:jc w:val="both"/>
        <w:rPr>
          <w:sz w:val="20"/>
          <w:szCs w:val="20"/>
          <w:lang w:val="kk-KZ"/>
        </w:rPr>
      </w:pPr>
    </w:p>
    <w:p w14:paraId="0B473D80" w14:textId="77777777" w:rsidR="005C6905" w:rsidRPr="00B15740" w:rsidRDefault="005C6905" w:rsidP="00543DF2">
      <w:pPr>
        <w:pStyle w:val="2"/>
      </w:pPr>
      <w:bookmarkStart w:id="35" w:name="_Toc145083864"/>
      <w:r w:rsidRPr="00B15740">
        <w:t>Изоляция, отличная от изоляции проводов</w:t>
      </w:r>
      <w:bookmarkEnd w:id="35"/>
    </w:p>
    <w:p w14:paraId="470F1A7C" w14:textId="77777777" w:rsidR="00B15740" w:rsidRPr="00744CC8" w:rsidRDefault="00B15740" w:rsidP="005C6905">
      <w:pPr>
        <w:pStyle w:val="Style5"/>
        <w:widowControl/>
        <w:ind w:firstLine="567"/>
        <w:jc w:val="both"/>
        <w:rPr>
          <w:sz w:val="20"/>
          <w:szCs w:val="20"/>
          <w:lang w:val="kk-KZ"/>
        </w:rPr>
      </w:pPr>
    </w:p>
    <w:p w14:paraId="2977EFB9" w14:textId="77777777" w:rsidR="005C6905" w:rsidRPr="005C6905" w:rsidRDefault="005C6905" w:rsidP="005C6905">
      <w:pPr>
        <w:pStyle w:val="Style5"/>
        <w:widowControl/>
        <w:ind w:firstLine="567"/>
        <w:jc w:val="both"/>
        <w:rPr>
          <w:lang w:val="kk-KZ"/>
        </w:rPr>
      </w:pPr>
      <w:r w:rsidRPr="005C6905">
        <w:rPr>
          <w:lang w:val="kk-KZ"/>
        </w:rPr>
        <w:t>8.7.1 Механическая прочность и термостойкость</w:t>
      </w:r>
    </w:p>
    <w:p w14:paraId="79345C87" w14:textId="77777777" w:rsidR="005C6905" w:rsidRPr="005C6905" w:rsidRDefault="005C6905" w:rsidP="005C6905">
      <w:pPr>
        <w:pStyle w:val="Style5"/>
        <w:widowControl/>
        <w:ind w:firstLine="567"/>
        <w:jc w:val="both"/>
        <w:rPr>
          <w:lang w:val="kk-KZ"/>
        </w:rPr>
      </w:pPr>
      <w:r w:rsidRPr="005C6905">
        <w:rPr>
          <w:lang w:val="kk-KZ"/>
        </w:rPr>
        <w:t>Для NIS-E типа X и типа Y теплостойкость должна сохраняться всеми типами изоляции, включая</w:t>
      </w:r>
      <w:r w:rsidR="00B15740">
        <w:rPr>
          <w:lang w:val="kk-KZ"/>
        </w:rPr>
        <w:t xml:space="preserve"> </w:t>
      </w:r>
      <w:r w:rsidRPr="005C6905">
        <w:rPr>
          <w:lang w:val="kk-KZ"/>
        </w:rPr>
        <w:t>изолирующие перегородки, в течение ожидаемого срока службы NIS-E.</w:t>
      </w:r>
    </w:p>
    <w:p w14:paraId="68CE9C74" w14:textId="77777777" w:rsidR="005C6905" w:rsidRPr="005C6905" w:rsidRDefault="005C6905" w:rsidP="005C6905">
      <w:pPr>
        <w:pStyle w:val="Style5"/>
        <w:widowControl/>
        <w:ind w:firstLine="567"/>
        <w:jc w:val="both"/>
        <w:rPr>
          <w:lang w:val="kk-KZ"/>
        </w:rPr>
      </w:pPr>
      <w:r w:rsidRPr="005C6905">
        <w:rPr>
          <w:lang w:val="kk-KZ"/>
        </w:rPr>
        <w:t>Теплостойкость должна быть установлена с помощью следующих испытаний, которые могут не</w:t>
      </w:r>
      <w:r w:rsidR="00B15740">
        <w:rPr>
          <w:lang w:val="kk-KZ"/>
        </w:rPr>
        <w:t xml:space="preserve"> </w:t>
      </w:r>
      <w:r w:rsidRPr="005C6905">
        <w:rPr>
          <w:lang w:val="kk-KZ"/>
        </w:rPr>
        <w:t>проводиться, если могут быть предоставлены соответствующие подтверждения.</w:t>
      </w:r>
    </w:p>
    <w:p w14:paraId="59550041" w14:textId="77777777" w:rsidR="005C6905" w:rsidRPr="005C6905" w:rsidRDefault="005C6905" w:rsidP="005C6905">
      <w:pPr>
        <w:pStyle w:val="Style5"/>
        <w:widowControl/>
        <w:ind w:firstLine="567"/>
        <w:jc w:val="both"/>
        <w:rPr>
          <w:lang w:val="kk-KZ"/>
        </w:rPr>
      </w:pPr>
      <w:r w:rsidRPr="005C6905">
        <w:rPr>
          <w:lang w:val="kk-KZ"/>
        </w:rPr>
        <w:t>Для частей корпуса и других внешних изолирующих деталей, обеспечивающих защиту, износ</w:t>
      </w:r>
      <w:r w:rsidR="00B15740">
        <w:rPr>
          <w:lang w:val="kk-KZ"/>
        </w:rPr>
        <w:t xml:space="preserve"> </w:t>
      </w:r>
      <w:r w:rsidRPr="005C6905">
        <w:rPr>
          <w:lang w:val="kk-KZ"/>
        </w:rPr>
        <w:t>которых может привести к не приемлемому риску, оцените механическую прочность и</w:t>
      </w:r>
      <w:r w:rsidR="00B15740">
        <w:rPr>
          <w:lang w:val="kk-KZ"/>
        </w:rPr>
        <w:t xml:space="preserve"> </w:t>
      </w:r>
      <w:r w:rsidRPr="005C6905">
        <w:rPr>
          <w:lang w:val="kk-KZ"/>
        </w:rPr>
        <w:t>теплостойкость с помощью тестирования давлением шарика</w:t>
      </w:r>
    </w:p>
    <w:p w14:paraId="2CF7AFF5" w14:textId="77777777" w:rsidR="005C6905" w:rsidRDefault="005C6905" w:rsidP="005C6905">
      <w:pPr>
        <w:pStyle w:val="Style5"/>
        <w:widowControl/>
        <w:ind w:firstLine="567"/>
        <w:jc w:val="both"/>
        <w:rPr>
          <w:lang w:val="kk-KZ"/>
        </w:rPr>
      </w:pPr>
      <w:r w:rsidRPr="005C6905">
        <w:rPr>
          <w:lang w:val="kk-KZ"/>
        </w:rPr>
        <w:t>Корпуса и другие наружные части из изоляционного материала, за исключением изоляции</w:t>
      </w:r>
      <w:r w:rsidR="00B15740">
        <w:rPr>
          <w:lang w:val="kk-KZ"/>
        </w:rPr>
        <w:t xml:space="preserve"> </w:t>
      </w:r>
      <w:r w:rsidRPr="005C6905">
        <w:rPr>
          <w:lang w:val="kk-KZ"/>
        </w:rPr>
        <w:t>гибких шнуров и деталей из керамического материала, должны быть подвергнуты</w:t>
      </w:r>
      <w:r w:rsidR="00B15740">
        <w:rPr>
          <w:lang w:val="kk-KZ"/>
        </w:rPr>
        <w:t xml:space="preserve"> </w:t>
      </w:r>
      <w:r w:rsidRPr="005C6905">
        <w:rPr>
          <w:lang w:val="kk-KZ"/>
        </w:rPr>
        <w:t>тестированию давлением шарика с использованием тестируемого устройства, показанного на</w:t>
      </w:r>
      <w:r w:rsidR="00B15740">
        <w:rPr>
          <w:lang w:val="kk-KZ"/>
        </w:rPr>
        <w:t xml:space="preserve"> </w:t>
      </w:r>
      <w:r w:rsidRPr="005C6905">
        <w:rPr>
          <w:lang w:val="kk-KZ"/>
        </w:rPr>
        <w:t>рисунке 10.</w:t>
      </w:r>
    </w:p>
    <w:p w14:paraId="35260486" w14:textId="77777777" w:rsidR="00B15740" w:rsidRPr="00744CC8" w:rsidRDefault="00B15740" w:rsidP="005C6905">
      <w:pPr>
        <w:pStyle w:val="Style5"/>
        <w:widowControl/>
        <w:ind w:firstLine="567"/>
        <w:jc w:val="both"/>
        <w:rPr>
          <w:sz w:val="16"/>
          <w:szCs w:val="16"/>
          <w:lang w:val="kk-KZ"/>
        </w:rPr>
      </w:pPr>
    </w:p>
    <w:p w14:paraId="0E885D34" w14:textId="77777777" w:rsidR="00B15740" w:rsidRDefault="00B15740" w:rsidP="00B15740">
      <w:pPr>
        <w:pStyle w:val="Style5"/>
        <w:widowControl/>
        <w:ind w:firstLine="567"/>
        <w:jc w:val="center"/>
        <w:rPr>
          <w:lang w:val="kk-KZ"/>
        </w:rPr>
      </w:pPr>
      <w:r>
        <w:rPr>
          <w:noProof/>
        </w:rPr>
        <w:drawing>
          <wp:inline distT="0" distB="0" distL="0" distR="0" wp14:anchorId="683C8D8C" wp14:editId="760F3389">
            <wp:extent cx="3307742" cy="988432"/>
            <wp:effectExtent l="0" t="0" r="6985"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0267" t="29762" r="24867" b="41905"/>
                    <a:stretch/>
                  </pic:blipFill>
                  <pic:spPr bwMode="auto">
                    <a:xfrm>
                      <a:off x="0" y="0"/>
                      <a:ext cx="3315749" cy="990825"/>
                    </a:xfrm>
                    <a:prstGeom prst="rect">
                      <a:avLst/>
                    </a:prstGeom>
                    <a:ln>
                      <a:noFill/>
                    </a:ln>
                    <a:extLst>
                      <a:ext uri="{53640926-AAD7-44D8-BBD7-CCE9431645EC}">
                        <a14:shadowObscured xmlns:a14="http://schemas.microsoft.com/office/drawing/2010/main"/>
                      </a:ext>
                    </a:extLst>
                  </pic:spPr>
                </pic:pic>
              </a:graphicData>
            </a:graphic>
          </wp:inline>
        </w:drawing>
      </w:r>
    </w:p>
    <w:p w14:paraId="206C432C" w14:textId="77777777" w:rsidR="00B15740" w:rsidRPr="00744CC8" w:rsidRDefault="00B15740" w:rsidP="00B15740">
      <w:pPr>
        <w:pStyle w:val="Style5"/>
        <w:widowControl/>
        <w:ind w:firstLine="567"/>
        <w:jc w:val="center"/>
        <w:rPr>
          <w:sz w:val="16"/>
          <w:szCs w:val="16"/>
          <w:lang w:val="kk-KZ"/>
        </w:rPr>
      </w:pPr>
    </w:p>
    <w:p w14:paraId="7459BA0F" w14:textId="77777777" w:rsidR="00B15740" w:rsidRPr="00744CC8" w:rsidRDefault="00744CC8" w:rsidP="00744CC8">
      <w:pPr>
        <w:pStyle w:val="Style5"/>
        <w:widowControl/>
        <w:ind w:firstLine="567"/>
        <w:jc w:val="both"/>
        <w:rPr>
          <w:lang w:val="kk-KZ"/>
        </w:rPr>
      </w:pPr>
      <w:r>
        <w:rPr>
          <w:lang w:val="kk-KZ"/>
        </w:rPr>
        <w:t>Условные обозначения:</w:t>
      </w:r>
    </w:p>
    <w:p w14:paraId="3143D1CD" w14:textId="77777777" w:rsidR="00744CC8" w:rsidRPr="00744CC8" w:rsidRDefault="00B15740" w:rsidP="00744CC8">
      <w:pPr>
        <w:pStyle w:val="Style5"/>
        <w:widowControl/>
        <w:ind w:firstLine="567"/>
        <w:jc w:val="both"/>
        <w:rPr>
          <w:lang w:val="kk-KZ"/>
        </w:rPr>
      </w:pPr>
      <w:r w:rsidRPr="00744CC8">
        <w:rPr>
          <w:lang w:val="kk-KZ"/>
        </w:rPr>
        <w:t>1</w:t>
      </w:r>
      <w:r w:rsidR="00744CC8">
        <w:rPr>
          <w:lang w:val="kk-KZ"/>
        </w:rPr>
        <w:t xml:space="preserve"> – </w:t>
      </w:r>
      <w:r w:rsidR="00744CC8" w:rsidRPr="00744CC8">
        <w:rPr>
          <w:i/>
          <w:lang w:val="kk-KZ"/>
        </w:rPr>
        <w:t>r</w:t>
      </w:r>
      <w:r w:rsidR="00744CC8" w:rsidRPr="00744CC8">
        <w:rPr>
          <w:lang w:val="kk-KZ"/>
        </w:rPr>
        <w:t xml:space="preserve"> = 2,5 мм сферичный</w:t>
      </w:r>
      <w:r w:rsidR="00744CC8">
        <w:rPr>
          <w:lang w:val="kk-KZ"/>
        </w:rPr>
        <w:t>;</w:t>
      </w:r>
    </w:p>
    <w:p w14:paraId="11D48529" w14:textId="77777777" w:rsidR="00744CC8" w:rsidRPr="00744CC8" w:rsidRDefault="00B15740" w:rsidP="00744CC8">
      <w:pPr>
        <w:pStyle w:val="Style5"/>
        <w:widowControl/>
        <w:ind w:firstLine="567"/>
        <w:jc w:val="both"/>
        <w:rPr>
          <w:lang w:val="kk-KZ"/>
        </w:rPr>
      </w:pPr>
      <w:r w:rsidRPr="00744CC8">
        <w:rPr>
          <w:lang w:val="kk-KZ"/>
        </w:rPr>
        <w:t>2</w:t>
      </w:r>
      <w:r w:rsidR="00744CC8">
        <w:rPr>
          <w:lang w:val="kk-KZ"/>
        </w:rPr>
        <w:t xml:space="preserve"> – </w:t>
      </w:r>
      <w:r w:rsidR="00744CC8" w:rsidRPr="00744CC8">
        <w:rPr>
          <w:lang w:val="kk-KZ"/>
        </w:rPr>
        <w:t>тестовой образец</w:t>
      </w:r>
      <w:r w:rsidR="00744CC8">
        <w:rPr>
          <w:lang w:val="kk-KZ"/>
        </w:rPr>
        <w:t>.</w:t>
      </w:r>
    </w:p>
    <w:p w14:paraId="210527A6" w14:textId="77777777" w:rsidR="00B15740" w:rsidRPr="00744CC8" w:rsidRDefault="00B15740" w:rsidP="00744CC8">
      <w:pPr>
        <w:pStyle w:val="Style5"/>
        <w:widowControl/>
        <w:ind w:firstLine="567"/>
        <w:jc w:val="both"/>
        <w:rPr>
          <w:sz w:val="16"/>
          <w:szCs w:val="16"/>
          <w:lang w:val="kk-KZ"/>
        </w:rPr>
      </w:pPr>
    </w:p>
    <w:p w14:paraId="5DCED628" w14:textId="77777777" w:rsidR="00B15740" w:rsidRPr="00744CC8" w:rsidRDefault="00744CC8" w:rsidP="00744CC8">
      <w:pPr>
        <w:pStyle w:val="Style5"/>
        <w:widowControl/>
        <w:ind w:firstLine="567"/>
        <w:jc w:val="both"/>
        <w:rPr>
          <w:lang w:val="kk-KZ"/>
        </w:rPr>
      </w:pPr>
      <w:r w:rsidRPr="00744CC8">
        <w:rPr>
          <w:sz w:val="20"/>
          <w:szCs w:val="20"/>
          <w:lang w:val="kk-KZ"/>
        </w:rPr>
        <w:t xml:space="preserve">Примечание – Взято из </w:t>
      </w:r>
      <w:r w:rsidR="00B15740" w:rsidRPr="00744CC8">
        <w:rPr>
          <w:sz w:val="20"/>
          <w:szCs w:val="20"/>
          <w:lang w:val="kk-KZ"/>
        </w:rPr>
        <w:t>IEC 6060</w:t>
      </w:r>
      <w:r w:rsidRPr="00744CC8">
        <w:rPr>
          <w:sz w:val="20"/>
          <w:szCs w:val="20"/>
          <w:lang w:val="kk-KZ"/>
        </w:rPr>
        <w:t>1-1:2005+AMD1:AM20D122:+2</w:t>
      </w:r>
      <w:r w:rsidR="00B15740" w:rsidRPr="00744CC8">
        <w:rPr>
          <w:sz w:val="20"/>
          <w:szCs w:val="20"/>
          <w:lang w:val="kk-KZ"/>
        </w:rPr>
        <w:t xml:space="preserve">020 </w:t>
      </w:r>
      <w:r w:rsidRPr="00744CC8">
        <w:rPr>
          <w:sz w:val="20"/>
          <w:szCs w:val="20"/>
          <w:lang w:val="kk-KZ"/>
        </w:rPr>
        <w:t>(</w:t>
      </w:r>
      <w:r w:rsidR="00B15740" w:rsidRPr="00744CC8">
        <w:rPr>
          <w:sz w:val="20"/>
          <w:szCs w:val="20"/>
          <w:lang w:val="kk-KZ"/>
        </w:rPr>
        <w:t>Рисунок 21</w:t>
      </w:r>
      <w:r w:rsidRPr="00744CC8">
        <w:rPr>
          <w:sz w:val="20"/>
          <w:szCs w:val="20"/>
          <w:lang w:val="kk-KZ"/>
        </w:rPr>
        <w:t>)</w:t>
      </w:r>
      <w:r>
        <w:rPr>
          <w:rStyle w:val="a9"/>
          <w:lang w:val="kk-KZ"/>
        </w:rPr>
        <w:footnoteReference w:customMarkFollows="1" w:id="5"/>
        <w:t>1)</w:t>
      </w:r>
      <w:r w:rsidR="00B15740" w:rsidRPr="00744CC8">
        <w:rPr>
          <w:lang w:val="kk-KZ"/>
        </w:rPr>
        <w:t>.</w:t>
      </w:r>
    </w:p>
    <w:p w14:paraId="62FAA7FA" w14:textId="77777777" w:rsidR="00744CC8" w:rsidRDefault="00744CC8" w:rsidP="00744CC8">
      <w:pPr>
        <w:pStyle w:val="Style5"/>
        <w:widowControl/>
        <w:ind w:firstLine="567"/>
        <w:jc w:val="center"/>
        <w:rPr>
          <w:b/>
          <w:lang w:val="kk-KZ"/>
        </w:rPr>
      </w:pPr>
    </w:p>
    <w:p w14:paraId="450B0DCB" w14:textId="77777777" w:rsidR="00B15740" w:rsidRPr="00744CC8" w:rsidRDefault="00B15740" w:rsidP="00744CC8">
      <w:pPr>
        <w:pStyle w:val="Style5"/>
        <w:widowControl/>
        <w:ind w:firstLine="567"/>
        <w:jc w:val="center"/>
        <w:rPr>
          <w:b/>
          <w:lang w:val="kk-KZ"/>
        </w:rPr>
      </w:pPr>
      <w:r w:rsidRPr="00744CC8">
        <w:rPr>
          <w:rFonts w:hint="eastAsia"/>
          <w:b/>
          <w:lang w:val="kk-KZ"/>
        </w:rPr>
        <w:t>Рисунок</w:t>
      </w:r>
      <w:r w:rsidRPr="00744CC8">
        <w:rPr>
          <w:b/>
          <w:lang w:val="kk-KZ"/>
        </w:rPr>
        <w:t xml:space="preserve"> </w:t>
      </w:r>
      <w:r w:rsidR="00744CC8">
        <w:rPr>
          <w:b/>
          <w:lang w:val="kk-KZ"/>
        </w:rPr>
        <w:t xml:space="preserve">10 – </w:t>
      </w:r>
      <w:r w:rsidRPr="00744CC8">
        <w:rPr>
          <w:b/>
          <w:lang w:val="kk-KZ"/>
        </w:rPr>
        <w:t>Устройство для испытания шариков на сжатие</w:t>
      </w:r>
    </w:p>
    <w:p w14:paraId="541CF4C5" w14:textId="77777777" w:rsidR="00B15740" w:rsidRPr="00744CC8" w:rsidRDefault="00B15740" w:rsidP="00744CC8">
      <w:pPr>
        <w:pStyle w:val="Style5"/>
        <w:widowControl/>
        <w:ind w:firstLine="567"/>
        <w:jc w:val="both"/>
        <w:rPr>
          <w:lang w:val="kk-KZ"/>
        </w:rPr>
      </w:pPr>
      <w:r w:rsidRPr="00744CC8">
        <w:rPr>
          <w:lang w:val="kk-KZ"/>
        </w:rPr>
        <w:lastRenderedPageBreak/>
        <w:t>Поверхность детали, подлежащей испытанию, должна быть установлена в горизонтальном</w:t>
      </w:r>
      <w:r w:rsidR="00744CC8">
        <w:rPr>
          <w:lang w:val="kk-KZ"/>
        </w:rPr>
        <w:t xml:space="preserve"> </w:t>
      </w:r>
      <w:r w:rsidRPr="00744CC8">
        <w:rPr>
          <w:lang w:val="kk-KZ"/>
        </w:rPr>
        <w:t>положении и стальной шарик диаметром 5 мм должен быть прижат к поверхности с силой 20</w:t>
      </w:r>
      <w:r w:rsidR="00744CC8">
        <w:rPr>
          <w:lang w:val="kk-KZ"/>
        </w:rPr>
        <w:t xml:space="preserve"> </w:t>
      </w:r>
      <w:r w:rsidRPr="00744CC8">
        <w:rPr>
          <w:lang w:val="kk-KZ"/>
        </w:rPr>
        <w:t>Н.</w:t>
      </w:r>
      <w:r w:rsidR="00744CC8">
        <w:rPr>
          <w:lang w:val="kk-KZ"/>
        </w:rPr>
        <w:t xml:space="preserve"> </w:t>
      </w:r>
      <w:r w:rsidRPr="00744CC8">
        <w:rPr>
          <w:lang w:val="kk-KZ"/>
        </w:rPr>
        <w:t>Испытание должно проводиться в нагревательном шкафу при температуре (75 ± 2)</w:t>
      </w:r>
      <w:r w:rsidR="00744CC8">
        <w:rPr>
          <w:lang w:val="kk-KZ"/>
        </w:rPr>
        <w:t xml:space="preserve"> </w:t>
      </w:r>
      <w:r w:rsidRPr="00744CC8">
        <w:rPr>
          <w:lang w:val="kk-KZ"/>
        </w:rPr>
        <w:t>°C.</w:t>
      </w:r>
    </w:p>
    <w:p w14:paraId="75E7031A" w14:textId="77777777" w:rsidR="00B15740" w:rsidRPr="00744CC8" w:rsidRDefault="00B15740" w:rsidP="00744CC8">
      <w:pPr>
        <w:pStyle w:val="Style5"/>
        <w:widowControl/>
        <w:ind w:firstLine="567"/>
        <w:jc w:val="both"/>
        <w:rPr>
          <w:lang w:val="kk-KZ"/>
        </w:rPr>
      </w:pPr>
      <w:r w:rsidRPr="00744CC8">
        <w:rPr>
          <w:lang w:val="kk-KZ"/>
        </w:rPr>
        <w:t>Для частей из изоляционного материала, которые поддерживают неизолированные детали</w:t>
      </w:r>
      <w:r w:rsidR="00744CC8">
        <w:rPr>
          <w:lang w:val="kk-KZ"/>
        </w:rPr>
        <w:t xml:space="preserve"> </w:t>
      </w:r>
      <w:r w:rsidRPr="00744CC8">
        <w:rPr>
          <w:lang w:val="kk-KZ"/>
        </w:rPr>
        <w:t>сетевой части, деградация которых может повлиять на безопасность NIS-E, должно быть</w:t>
      </w:r>
      <w:r w:rsidR="00744CC8">
        <w:rPr>
          <w:lang w:val="kk-KZ"/>
        </w:rPr>
        <w:t xml:space="preserve"> </w:t>
      </w:r>
      <w:r w:rsidRPr="00744CC8">
        <w:rPr>
          <w:lang w:val="kk-KZ"/>
        </w:rPr>
        <w:t>проведено испытание на сжатие шаром в соответствии с вышеуказанными указаниями, но при</w:t>
      </w:r>
      <w:r w:rsidR="00744CC8">
        <w:rPr>
          <w:lang w:val="kk-KZ"/>
        </w:rPr>
        <w:t xml:space="preserve"> </w:t>
      </w:r>
      <w:r w:rsidRPr="00744CC8">
        <w:rPr>
          <w:lang w:val="kk-KZ"/>
        </w:rPr>
        <w:t>температуре (125 ± 2) °C. Испытание не должно проводиться на частях из керамического</w:t>
      </w:r>
      <w:r w:rsidR="00744CC8">
        <w:rPr>
          <w:lang w:val="kk-KZ"/>
        </w:rPr>
        <w:t xml:space="preserve"> </w:t>
      </w:r>
      <w:r w:rsidRPr="00744CC8">
        <w:rPr>
          <w:lang w:val="kk-KZ"/>
        </w:rPr>
        <w:t>материала, изоляционных частях коммутаторов, клапанах щеткодержателей и аналогичных</w:t>
      </w:r>
      <w:r w:rsidR="00744CC8">
        <w:rPr>
          <w:lang w:val="kk-KZ"/>
        </w:rPr>
        <w:t xml:space="preserve"> </w:t>
      </w:r>
      <w:r w:rsidRPr="00744CC8">
        <w:rPr>
          <w:lang w:val="kk-KZ"/>
        </w:rPr>
        <w:t>деталях, а также на бобинах, не используемых в качестве армированной изоляции.</w:t>
      </w:r>
    </w:p>
    <w:p w14:paraId="3A6EFEF9" w14:textId="77777777" w:rsidR="00B15740" w:rsidRPr="00744CC8" w:rsidRDefault="00B15740" w:rsidP="00744CC8">
      <w:pPr>
        <w:pStyle w:val="Style5"/>
        <w:widowControl/>
        <w:ind w:firstLine="567"/>
        <w:jc w:val="both"/>
        <w:rPr>
          <w:lang w:val="kk-KZ"/>
        </w:rPr>
      </w:pPr>
      <w:r w:rsidRPr="00744CC8">
        <w:rPr>
          <w:lang w:val="kk-KZ"/>
        </w:rPr>
        <w:t>Шар должен быть извлечен через 1 ч, и диаметр следа, оставленного шаром должен</w:t>
      </w:r>
      <w:r w:rsidR="00744CC8">
        <w:rPr>
          <w:lang w:val="kk-KZ"/>
        </w:rPr>
        <w:t xml:space="preserve"> </w:t>
      </w:r>
      <w:r w:rsidRPr="00744CC8">
        <w:rPr>
          <w:lang w:val="kk-KZ"/>
        </w:rPr>
        <w:t>измеряться. След диаметром более 2 мм считается неполадкой.</w:t>
      </w:r>
    </w:p>
    <w:p w14:paraId="4F385A1E" w14:textId="77777777" w:rsidR="00B15740" w:rsidRPr="00744CC8" w:rsidRDefault="00B15740" w:rsidP="00744CC8">
      <w:pPr>
        <w:pStyle w:val="Style5"/>
        <w:widowControl/>
        <w:ind w:firstLine="567"/>
        <w:jc w:val="both"/>
        <w:rPr>
          <w:lang w:val="kk-KZ"/>
        </w:rPr>
      </w:pPr>
      <w:r w:rsidRPr="00744CC8">
        <w:rPr>
          <w:lang w:val="kk-KZ"/>
        </w:rPr>
        <w:t>Необходимость проведения испытания на сжатие шаром для NIS-E должна определяться с</w:t>
      </w:r>
      <w:r w:rsidR="00744CC8">
        <w:rPr>
          <w:lang w:val="kk-KZ"/>
        </w:rPr>
        <w:t xml:space="preserve"> </w:t>
      </w:r>
      <w:r w:rsidRPr="00744CC8">
        <w:rPr>
          <w:lang w:val="kk-KZ"/>
        </w:rPr>
        <w:t>помощью учета рисков (5.3).</w:t>
      </w:r>
    </w:p>
    <w:p w14:paraId="3FE60B90" w14:textId="77777777" w:rsidR="00744CC8" w:rsidRDefault="00744CC8" w:rsidP="00744CC8">
      <w:pPr>
        <w:pStyle w:val="Style5"/>
        <w:widowControl/>
        <w:ind w:firstLine="567"/>
        <w:jc w:val="both"/>
        <w:rPr>
          <w:lang w:val="kk-KZ"/>
        </w:rPr>
      </w:pPr>
    </w:p>
    <w:p w14:paraId="775664E8" w14:textId="77777777" w:rsidR="00B15740" w:rsidRPr="00744CC8" w:rsidRDefault="00B15740" w:rsidP="00543DF2">
      <w:pPr>
        <w:pStyle w:val="2"/>
      </w:pPr>
      <w:bookmarkStart w:id="36" w:name="_Toc145083865"/>
      <w:r w:rsidRPr="00744CC8">
        <w:t>Пути утечки и воздушные зазоры (тип X и тип Y NIS-E)</w:t>
      </w:r>
      <w:bookmarkEnd w:id="36"/>
    </w:p>
    <w:p w14:paraId="486A1111" w14:textId="77777777" w:rsidR="00744CC8" w:rsidRDefault="00744CC8" w:rsidP="00744CC8">
      <w:pPr>
        <w:pStyle w:val="Style5"/>
        <w:widowControl/>
        <w:ind w:firstLine="567"/>
        <w:jc w:val="both"/>
      </w:pPr>
    </w:p>
    <w:p w14:paraId="281D8B86" w14:textId="77777777" w:rsidR="00B15740" w:rsidRPr="00744CC8" w:rsidRDefault="00B15740" w:rsidP="00744CC8">
      <w:pPr>
        <w:pStyle w:val="Style5"/>
        <w:widowControl/>
        <w:ind w:firstLine="567"/>
        <w:jc w:val="both"/>
        <w:rPr>
          <w:lang w:val="kk-KZ"/>
        </w:rPr>
      </w:pPr>
      <w:r w:rsidRPr="00744CC8">
        <w:rPr>
          <w:lang w:val="kk-KZ"/>
        </w:rPr>
        <w:t>8.8.1 Общие положения</w:t>
      </w:r>
    </w:p>
    <w:p w14:paraId="107E5F10" w14:textId="77777777" w:rsidR="00B15740" w:rsidRPr="00744CC8" w:rsidRDefault="00B15740" w:rsidP="00744CC8">
      <w:pPr>
        <w:pStyle w:val="Style5"/>
        <w:widowControl/>
        <w:ind w:firstLine="567"/>
        <w:jc w:val="both"/>
        <w:rPr>
          <w:lang w:val="kk-KZ"/>
        </w:rPr>
      </w:pPr>
      <w:r w:rsidRPr="00744CC8">
        <w:rPr>
          <w:lang w:val="kk-KZ"/>
        </w:rPr>
        <w:t>Уровни защиты должны соответствовать таблице 5.</w:t>
      </w:r>
    </w:p>
    <w:p w14:paraId="5B1191F2" w14:textId="77777777" w:rsidR="00B15740" w:rsidRPr="00744CC8" w:rsidRDefault="00B15740" w:rsidP="00744CC8">
      <w:pPr>
        <w:pStyle w:val="Style5"/>
        <w:widowControl/>
        <w:ind w:firstLine="567"/>
        <w:jc w:val="both"/>
        <w:rPr>
          <w:lang w:val="kk-KZ"/>
        </w:rPr>
      </w:pPr>
      <w:r w:rsidRPr="00744CC8">
        <w:rPr>
          <w:lang w:val="kk-KZ"/>
        </w:rPr>
        <w:t>Для путей утечки по стеклу, слюде, керамике и другим неорганическим изоляционным</w:t>
      </w:r>
      <w:r w:rsidR="00744CC8">
        <w:rPr>
          <w:lang w:val="kk-KZ"/>
        </w:rPr>
        <w:t xml:space="preserve"> </w:t>
      </w:r>
      <w:r w:rsidRPr="00744CC8">
        <w:rPr>
          <w:lang w:val="kk-KZ"/>
        </w:rPr>
        <w:t>материалам с аналогичными характеристиками слежения в качестве минимального пути утечки</w:t>
      </w:r>
      <w:r w:rsidR="00744CC8">
        <w:rPr>
          <w:lang w:val="kk-KZ"/>
        </w:rPr>
        <w:t xml:space="preserve"> </w:t>
      </w:r>
      <w:r w:rsidRPr="00744CC8">
        <w:rPr>
          <w:lang w:val="kk-KZ"/>
        </w:rPr>
        <w:t>следует применять указанное минимальное значение воздушного зазора.</w:t>
      </w:r>
    </w:p>
    <w:p w14:paraId="4C18E667" w14:textId="77777777" w:rsidR="00B15740" w:rsidRDefault="00B15740" w:rsidP="00744CC8">
      <w:pPr>
        <w:pStyle w:val="Style5"/>
        <w:widowControl/>
        <w:ind w:firstLine="567"/>
        <w:jc w:val="both"/>
        <w:rPr>
          <w:lang w:val="kk-KZ"/>
        </w:rPr>
      </w:pPr>
      <w:r w:rsidRPr="00744CC8">
        <w:rPr>
          <w:lang w:val="kk-KZ"/>
        </w:rPr>
        <w:t>Если в информации, прилагаемой к NIS-E, не указано иное, NIS-E должен быть рассчитан на</w:t>
      </w:r>
      <w:r w:rsidR="00744CC8">
        <w:rPr>
          <w:lang w:val="kk-KZ"/>
        </w:rPr>
        <w:t xml:space="preserve"> </w:t>
      </w:r>
      <w:r w:rsidRPr="00744CC8">
        <w:rPr>
          <w:lang w:val="kk-KZ"/>
        </w:rPr>
        <w:t>эксплуатацию на высоте до 3000</w:t>
      </w:r>
      <w:r w:rsidR="00744CC8">
        <w:rPr>
          <w:lang w:val="kk-KZ"/>
        </w:rPr>
        <w:t xml:space="preserve"> </w:t>
      </w:r>
      <w:r w:rsidRPr="00744CC8">
        <w:rPr>
          <w:lang w:val="kk-KZ"/>
        </w:rPr>
        <w:t>м. Если NIS-E предназначен для эксплуатации в среде с</w:t>
      </w:r>
      <w:r w:rsidR="00744CC8">
        <w:rPr>
          <w:lang w:val="kk-KZ"/>
        </w:rPr>
        <w:t xml:space="preserve"> </w:t>
      </w:r>
      <w:r w:rsidRPr="00744CC8">
        <w:rPr>
          <w:lang w:val="kk-KZ"/>
        </w:rPr>
        <w:t>повышенным давлением, например на воздушном судне, то рабочая высота, соответствующая</w:t>
      </w:r>
      <w:r w:rsidR="00744CC8">
        <w:rPr>
          <w:lang w:val="kk-KZ"/>
        </w:rPr>
        <w:t xml:space="preserve"> </w:t>
      </w:r>
      <w:r w:rsidRPr="00744CC8">
        <w:rPr>
          <w:lang w:val="kk-KZ"/>
        </w:rPr>
        <w:t>давлению воздуха, должна быть определена используя коэффициент умножения по таблице 9.</w:t>
      </w:r>
      <w:r w:rsidR="00744CC8">
        <w:rPr>
          <w:lang w:val="kk-KZ"/>
        </w:rPr>
        <w:t xml:space="preserve"> </w:t>
      </w:r>
      <w:r w:rsidRPr="00744CC8">
        <w:rPr>
          <w:lang w:val="kk-KZ"/>
        </w:rPr>
        <w:t>Затем воздушный зазор должен быть умножен на этот коэффициент. Пути утечки не должны</w:t>
      </w:r>
      <w:r w:rsidR="00744CC8">
        <w:rPr>
          <w:lang w:val="kk-KZ"/>
        </w:rPr>
        <w:t xml:space="preserve"> </w:t>
      </w:r>
      <w:r w:rsidRPr="00744CC8">
        <w:rPr>
          <w:lang w:val="kk-KZ"/>
        </w:rPr>
        <w:t>зависеть от коэффициентов умножения, но всегда должны быть по крайней мере такими же</w:t>
      </w:r>
      <w:r w:rsidR="00744CC8">
        <w:rPr>
          <w:lang w:val="kk-KZ"/>
        </w:rPr>
        <w:t xml:space="preserve"> </w:t>
      </w:r>
      <w:r w:rsidRPr="00744CC8">
        <w:rPr>
          <w:lang w:val="kk-KZ"/>
        </w:rPr>
        <w:t>большими, как результирующее значение воздушного зазора.</w:t>
      </w:r>
    </w:p>
    <w:p w14:paraId="724BD010" w14:textId="77777777" w:rsidR="00744CC8" w:rsidRDefault="00744CC8" w:rsidP="00744CC8">
      <w:pPr>
        <w:pStyle w:val="Style5"/>
        <w:widowControl/>
        <w:ind w:firstLine="567"/>
        <w:jc w:val="both"/>
        <w:rPr>
          <w:lang w:val="kk-KZ"/>
        </w:rPr>
      </w:pPr>
    </w:p>
    <w:p w14:paraId="6179DD10" w14:textId="77777777" w:rsidR="00744CC8" w:rsidRPr="00744CC8" w:rsidRDefault="00744CC8" w:rsidP="00744CC8">
      <w:pPr>
        <w:pStyle w:val="Style5"/>
        <w:widowControl/>
        <w:jc w:val="center"/>
        <w:rPr>
          <w:rFonts w:eastAsia="Cambria,Bold"/>
          <w:b/>
          <w:bCs/>
        </w:rPr>
      </w:pPr>
      <w:r w:rsidRPr="00744CC8">
        <w:rPr>
          <w:rFonts w:eastAsia="Cambria,Bold"/>
          <w:b/>
          <w:bCs/>
        </w:rPr>
        <w:t>Таблица 9 – Коэффициенты умножения для воздушных зазоров на высотах до 5000 м</w:t>
      </w:r>
    </w:p>
    <w:p w14:paraId="1B229458" w14:textId="77777777" w:rsidR="00744CC8" w:rsidRPr="00744CC8" w:rsidRDefault="00744CC8" w:rsidP="00744CC8">
      <w:pPr>
        <w:pStyle w:val="Style5"/>
        <w:widowControl/>
        <w:ind w:firstLine="567"/>
        <w:jc w:val="both"/>
        <w:rPr>
          <w:rFonts w:eastAsia="Cambria,Bold"/>
          <w:bCs/>
        </w:rPr>
      </w:pPr>
    </w:p>
    <w:tbl>
      <w:tblPr>
        <w:tblStyle w:val="aa"/>
        <w:tblW w:w="5000" w:type="pct"/>
        <w:tblLook w:val="04A0" w:firstRow="1" w:lastRow="0" w:firstColumn="1" w:lastColumn="0" w:noHBand="0" w:noVBand="1"/>
      </w:tblPr>
      <w:tblGrid>
        <w:gridCol w:w="3190"/>
        <w:gridCol w:w="3191"/>
        <w:gridCol w:w="3189"/>
      </w:tblGrid>
      <w:tr w:rsidR="00744CC8" w:rsidRPr="00744CC8" w14:paraId="2CF6194B" w14:textId="77777777" w:rsidTr="00744CC8">
        <w:trPr>
          <w:trHeight w:val="454"/>
        </w:trPr>
        <w:tc>
          <w:tcPr>
            <w:tcW w:w="1667" w:type="pct"/>
            <w:tcBorders>
              <w:bottom w:val="double" w:sz="4" w:space="0" w:color="auto"/>
            </w:tcBorders>
            <w:vAlign w:val="center"/>
          </w:tcPr>
          <w:p w14:paraId="18A1AC2B" w14:textId="77777777" w:rsidR="00744CC8" w:rsidRPr="00744CC8" w:rsidRDefault="00744CC8" w:rsidP="00744CC8">
            <w:pPr>
              <w:autoSpaceDE w:val="0"/>
              <w:autoSpaceDN w:val="0"/>
              <w:adjustRightInd w:val="0"/>
              <w:jc w:val="center"/>
              <w:rPr>
                <w:bCs/>
                <w:sz w:val="24"/>
              </w:rPr>
            </w:pPr>
            <w:r w:rsidRPr="00744CC8">
              <w:rPr>
                <w:bCs/>
                <w:sz w:val="24"/>
              </w:rPr>
              <w:t>Номинальная рабочая</w:t>
            </w:r>
          </w:p>
          <w:p w14:paraId="0D56A9F1" w14:textId="77777777" w:rsidR="00744CC8" w:rsidRPr="00744CC8" w:rsidRDefault="00744CC8" w:rsidP="00744CC8">
            <w:pPr>
              <w:autoSpaceDE w:val="0"/>
              <w:autoSpaceDN w:val="0"/>
              <w:adjustRightInd w:val="0"/>
              <w:jc w:val="center"/>
              <w:rPr>
                <w:rFonts w:eastAsia="Cambria,Bold"/>
                <w:bCs/>
                <w:sz w:val="24"/>
              </w:rPr>
            </w:pPr>
            <w:r w:rsidRPr="00744CC8">
              <w:rPr>
                <w:rFonts w:eastAsia="Cambria,Bold"/>
                <w:bCs/>
                <w:sz w:val="24"/>
              </w:rPr>
              <w:t xml:space="preserve">высота </w:t>
            </w:r>
            <w:r w:rsidRPr="00744CC8">
              <w:rPr>
                <w:bCs/>
                <w:sz w:val="24"/>
              </w:rPr>
              <w:t>(</w:t>
            </w:r>
            <w:r w:rsidRPr="00744CC8">
              <w:rPr>
                <w:bCs/>
                <w:i/>
                <w:iCs/>
                <w:sz w:val="24"/>
              </w:rPr>
              <w:t>a</w:t>
            </w:r>
            <w:r w:rsidRPr="00744CC8">
              <w:rPr>
                <w:rFonts w:eastAsia="Cambria,Bold"/>
                <w:bCs/>
                <w:sz w:val="24"/>
              </w:rPr>
              <w:t>)</w:t>
            </w:r>
          </w:p>
          <w:p w14:paraId="50C23E7E" w14:textId="77777777" w:rsidR="00744CC8" w:rsidRPr="00744CC8" w:rsidRDefault="00744CC8" w:rsidP="00744CC8">
            <w:pPr>
              <w:pStyle w:val="Style5"/>
              <w:widowControl/>
              <w:jc w:val="center"/>
              <w:rPr>
                <w:lang w:val="kk-KZ"/>
              </w:rPr>
            </w:pPr>
            <w:r>
              <w:t>м</w:t>
            </w:r>
          </w:p>
        </w:tc>
        <w:tc>
          <w:tcPr>
            <w:tcW w:w="1667" w:type="pct"/>
            <w:tcBorders>
              <w:bottom w:val="double" w:sz="4" w:space="0" w:color="auto"/>
            </w:tcBorders>
            <w:vAlign w:val="center"/>
          </w:tcPr>
          <w:p w14:paraId="46E44D9A" w14:textId="77777777" w:rsidR="00744CC8" w:rsidRPr="00744CC8" w:rsidRDefault="00744CC8" w:rsidP="00744CC8">
            <w:pPr>
              <w:autoSpaceDE w:val="0"/>
              <w:autoSpaceDN w:val="0"/>
              <w:adjustRightInd w:val="0"/>
              <w:jc w:val="center"/>
              <w:rPr>
                <w:bCs/>
                <w:sz w:val="24"/>
              </w:rPr>
            </w:pPr>
            <w:r w:rsidRPr="00744CC8">
              <w:rPr>
                <w:bCs/>
                <w:sz w:val="24"/>
              </w:rPr>
              <w:t>Нормально</w:t>
            </w:r>
          </w:p>
          <w:p w14:paraId="3F81E104" w14:textId="77777777" w:rsidR="00744CC8" w:rsidRPr="00744CC8" w:rsidRDefault="00744CC8" w:rsidP="00744CC8">
            <w:pPr>
              <w:autoSpaceDE w:val="0"/>
              <w:autoSpaceDN w:val="0"/>
              <w:adjustRightInd w:val="0"/>
              <w:jc w:val="center"/>
              <w:rPr>
                <w:bCs/>
                <w:sz w:val="24"/>
              </w:rPr>
            </w:pPr>
            <w:r w:rsidRPr="00744CC8">
              <w:rPr>
                <w:bCs/>
                <w:sz w:val="24"/>
              </w:rPr>
              <w:t>барометрическое</w:t>
            </w:r>
          </w:p>
          <w:p w14:paraId="74A228A6" w14:textId="77777777" w:rsidR="00744CC8" w:rsidRDefault="00744CC8" w:rsidP="00744CC8">
            <w:pPr>
              <w:pStyle w:val="Style5"/>
              <w:widowControl/>
              <w:jc w:val="center"/>
              <w:rPr>
                <w:bCs/>
              </w:rPr>
            </w:pPr>
            <w:r w:rsidRPr="00744CC8">
              <w:rPr>
                <w:bCs/>
              </w:rPr>
              <w:t xml:space="preserve">давление </w:t>
            </w:r>
          </w:p>
          <w:p w14:paraId="0BFE4C1D" w14:textId="77777777" w:rsidR="00744CC8" w:rsidRPr="00744CC8" w:rsidRDefault="00744CC8" w:rsidP="00744CC8">
            <w:pPr>
              <w:pStyle w:val="Style5"/>
              <w:widowControl/>
              <w:jc w:val="center"/>
              <w:rPr>
                <w:lang w:val="kk-KZ"/>
              </w:rPr>
            </w:pPr>
            <w:proofErr w:type="spellStart"/>
            <w:r w:rsidRPr="00744CC8">
              <w:t>kPa</w:t>
            </w:r>
            <w:proofErr w:type="spellEnd"/>
          </w:p>
        </w:tc>
        <w:tc>
          <w:tcPr>
            <w:tcW w:w="1667" w:type="pct"/>
            <w:tcBorders>
              <w:bottom w:val="double" w:sz="4" w:space="0" w:color="auto"/>
            </w:tcBorders>
            <w:vAlign w:val="center"/>
          </w:tcPr>
          <w:p w14:paraId="35BAA5EA" w14:textId="77777777" w:rsidR="00744CC8" w:rsidRPr="00744CC8" w:rsidRDefault="00744CC8" w:rsidP="00744CC8">
            <w:pPr>
              <w:autoSpaceDE w:val="0"/>
              <w:autoSpaceDN w:val="0"/>
              <w:adjustRightInd w:val="0"/>
              <w:jc w:val="center"/>
              <w:rPr>
                <w:rFonts w:eastAsia="Cambria,Bold"/>
                <w:bCs/>
                <w:sz w:val="24"/>
              </w:rPr>
            </w:pPr>
            <w:proofErr w:type="spellStart"/>
            <w:r w:rsidRPr="00744CC8">
              <w:rPr>
                <w:rFonts w:eastAsia="Cambria,Bold"/>
                <w:bCs/>
                <w:sz w:val="24"/>
              </w:rPr>
              <w:t>Коэффицент</w:t>
            </w:r>
            <w:proofErr w:type="spellEnd"/>
          </w:p>
          <w:p w14:paraId="547BD062" w14:textId="77777777" w:rsidR="00744CC8" w:rsidRPr="00744CC8" w:rsidRDefault="00744CC8" w:rsidP="00744CC8">
            <w:pPr>
              <w:pStyle w:val="Style5"/>
              <w:widowControl/>
              <w:jc w:val="center"/>
              <w:rPr>
                <w:lang w:val="kk-KZ"/>
              </w:rPr>
            </w:pPr>
            <w:r w:rsidRPr="00744CC8">
              <w:rPr>
                <w:rFonts w:eastAsia="Cambria,Bold"/>
                <w:bCs/>
              </w:rPr>
              <w:t>умножения для MOPP</w:t>
            </w:r>
          </w:p>
        </w:tc>
      </w:tr>
      <w:tr w:rsidR="00744CC8" w:rsidRPr="00744CC8" w14:paraId="00921080" w14:textId="77777777" w:rsidTr="00744CC8">
        <w:trPr>
          <w:trHeight w:val="454"/>
        </w:trPr>
        <w:tc>
          <w:tcPr>
            <w:tcW w:w="1667" w:type="pct"/>
            <w:tcBorders>
              <w:top w:val="double" w:sz="4" w:space="0" w:color="auto"/>
            </w:tcBorders>
            <w:vAlign w:val="center"/>
          </w:tcPr>
          <w:p w14:paraId="783515FA" w14:textId="77777777" w:rsidR="00744CC8" w:rsidRPr="00744CC8" w:rsidRDefault="00744CC8" w:rsidP="00744CC8">
            <w:pPr>
              <w:autoSpaceDE w:val="0"/>
              <w:autoSpaceDN w:val="0"/>
              <w:adjustRightInd w:val="0"/>
              <w:spacing w:line="360" w:lineRule="auto"/>
              <w:jc w:val="center"/>
              <w:rPr>
                <w:rFonts w:eastAsia="Cambria,Italic"/>
                <w:sz w:val="24"/>
              </w:rPr>
            </w:pPr>
            <w:r w:rsidRPr="00744CC8">
              <w:rPr>
                <w:rFonts w:eastAsia="Cambria,Italic"/>
                <w:i/>
                <w:iCs/>
                <w:sz w:val="24"/>
              </w:rPr>
              <w:t xml:space="preserve">a </w:t>
            </w:r>
            <w:r>
              <w:rPr>
                <w:rFonts w:eastAsia="Cambria,Italic"/>
                <w:sz w:val="24"/>
              </w:rPr>
              <w:t>≤ 2</w:t>
            </w:r>
            <w:r w:rsidRPr="00744CC8">
              <w:rPr>
                <w:rFonts w:eastAsia="Cambria,Italic"/>
                <w:sz w:val="24"/>
              </w:rPr>
              <w:t>000</w:t>
            </w:r>
          </w:p>
          <w:p w14:paraId="27991FD1" w14:textId="77777777" w:rsidR="00744CC8" w:rsidRPr="00744CC8" w:rsidRDefault="00744CC8" w:rsidP="00744CC8">
            <w:pPr>
              <w:autoSpaceDE w:val="0"/>
              <w:autoSpaceDN w:val="0"/>
              <w:adjustRightInd w:val="0"/>
              <w:spacing w:line="360" w:lineRule="auto"/>
              <w:jc w:val="center"/>
              <w:rPr>
                <w:rFonts w:eastAsia="Cambria,Italic"/>
                <w:sz w:val="24"/>
              </w:rPr>
            </w:pPr>
            <w:r>
              <w:rPr>
                <w:rFonts w:eastAsia="Cambria,Italic"/>
                <w:sz w:val="24"/>
              </w:rPr>
              <w:t>2</w:t>
            </w:r>
            <w:r w:rsidRPr="00744CC8">
              <w:rPr>
                <w:rFonts w:eastAsia="Cambria,Italic"/>
                <w:sz w:val="24"/>
              </w:rPr>
              <w:t xml:space="preserve">000 &lt; </w:t>
            </w:r>
            <w:r w:rsidRPr="00744CC8">
              <w:rPr>
                <w:rFonts w:eastAsia="Cambria,Italic"/>
                <w:i/>
                <w:iCs/>
                <w:sz w:val="24"/>
              </w:rPr>
              <w:t xml:space="preserve">a </w:t>
            </w:r>
            <w:r>
              <w:rPr>
                <w:rFonts w:eastAsia="Cambria,Italic"/>
                <w:sz w:val="24"/>
              </w:rPr>
              <w:t>≤ 3</w:t>
            </w:r>
            <w:r w:rsidRPr="00744CC8">
              <w:rPr>
                <w:rFonts w:eastAsia="Cambria,Italic"/>
                <w:sz w:val="24"/>
              </w:rPr>
              <w:t>000</w:t>
            </w:r>
          </w:p>
          <w:p w14:paraId="3866627A" w14:textId="77777777" w:rsidR="00744CC8" w:rsidRPr="00744CC8" w:rsidRDefault="00744CC8" w:rsidP="00744CC8">
            <w:pPr>
              <w:autoSpaceDE w:val="0"/>
              <w:autoSpaceDN w:val="0"/>
              <w:adjustRightInd w:val="0"/>
              <w:spacing w:line="360" w:lineRule="auto"/>
              <w:jc w:val="center"/>
              <w:rPr>
                <w:rFonts w:eastAsia="Cambria,Italic"/>
                <w:sz w:val="24"/>
              </w:rPr>
            </w:pPr>
            <w:r>
              <w:rPr>
                <w:rFonts w:eastAsia="Cambria,Italic"/>
                <w:sz w:val="24"/>
              </w:rPr>
              <w:t>3</w:t>
            </w:r>
            <w:r w:rsidRPr="00744CC8">
              <w:rPr>
                <w:rFonts w:eastAsia="Cambria,Italic"/>
                <w:sz w:val="24"/>
              </w:rPr>
              <w:t xml:space="preserve">000 &lt; </w:t>
            </w:r>
            <w:r w:rsidRPr="00744CC8">
              <w:rPr>
                <w:rFonts w:eastAsia="Cambria,Italic"/>
                <w:i/>
                <w:iCs/>
                <w:sz w:val="24"/>
              </w:rPr>
              <w:t xml:space="preserve">a </w:t>
            </w:r>
            <w:r>
              <w:rPr>
                <w:rFonts w:eastAsia="Cambria,Italic"/>
                <w:sz w:val="24"/>
              </w:rPr>
              <w:t>≤ 4</w:t>
            </w:r>
            <w:r w:rsidRPr="00744CC8">
              <w:rPr>
                <w:rFonts w:eastAsia="Cambria,Italic"/>
                <w:sz w:val="24"/>
              </w:rPr>
              <w:t>000</w:t>
            </w:r>
          </w:p>
          <w:p w14:paraId="4ADCBC16" w14:textId="77777777" w:rsidR="00744CC8" w:rsidRPr="00744CC8" w:rsidRDefault="00744CC8" w:rsidP="00744CC8">
            <w:pPr>
              <w:pStyle w:val="Style5"/>
              <w:widowControl/>
              <w:spacing w:line="360" w:lineRule="auto"/>
              <w:jc w:val="center"/>
              <w:rPr>
                <w:lang w:val="kk-KZ"/>
              </w:rPr>
            </w:pPr>
            <w:r>
              <w:rPr>
                <w:rFonts w:eastAsia="Cambria,Italic"/>
              </w:rPr>
              <w:t>4</w:t>
            </w:r>
            <w:r w:rsidRPr="00744CC8">
              <w:rPr>
                <w:rFonts w:eastAsia="Cambria,Italic"/>
              </w:rPr>
              <w:t xml:space="preserve">000 &lt; </w:t>
            </w:r>
            <w:r w:rsidRPr="00744CC8">
              <w:rPr>
                <w:rFonts w:eastAsia="Cambria,Italic"/>
                <w:i/>
                <w:iCs/>
              </w:rPr>
              <w:t xml:space="preserve">a </w:t>
            </w:r>
            <w:r>
              <w:rPr>
                <w:rFonts w:eastAsia="Cambria,Italic"/>
              </w:rPr>
              <w:t>≤ 5</w:t>
            </w:r>
            <w:r w:rsidRPr="00744CC8">
              <w:rPr>
                <w:rFonts w:eastAsia="Cambria,Italic"/>
              </w:rPr>
              <w:t>000</w:t>
            </w:r>
          </w:p>
        </w:tc>
        <w:tc>
          <w:tcPr>
            <w:tcW w:w="1667" w:type="pct"/>
            <w:tcBorders>
              <w:top w:val="double" w:sz="4" w:space="0" w:color="auto"/>
            </w:tcBorders>
            <w:vAlign w:val="center"/>
          </w:tcPr>
          <w:p w14:paraId="112862B3" w14:textId="77777777" w:rsidR="00744CC8" w:rsidRPr="00744CC8" w:rsidRDefault="00744CC8" w:rsidP="00744CC8">
            <w:pPr>
              <w:autoSpaceDE w:val="0"/>
              <w:autoSpaceDN w:val="0"/>
              <w:adjustRightInd w:val="0"/>
              <w:spacing w:line="360" w:lineRule="auto"/>
              <w:jc w:val="center"/>
              <w:rPr>
                <w:sz w:val="24"/>
              </w:rPr>
            </w:pPr>
            <w:r w:rsidRPr="00744CC8">
              <w:rPr>
                <w:sz w:val="24"/>
              </w:rPr>
              <w:t>80,0</w:t>
            </w:r>
          </w:p>
          <w:p w14:paraId="555F242C" w14:textId="77777777" w:rsidR="00744CC8" w:rsidRPr="00744CC8" w:rsidRDefault="00744CC8" w:rsidP="00744CC8">
            <w:pPr>
              <w:autoSpaceDE w:val="0"/>
              <w:autoSpaceDN w:val="0"/>
              <w:adjustRightInd w:val="0"/>
              <w:spacing w:line="360" w:lineRule="auto"/>
              <w:jc w:val="center"/>
              <w:rPr>
                <w:sz w:val="24"/>
              </w:rPr>
            </w:pPr>
            <w:r w:rsidRPr="00744CC8">
              <w:rPr>
                <w:sz w:val="24"/>
              </w:rPr>
              <w:t>70,0</w:t>
            </w:r>
          </w:p>
          <w:p w14:paraId="3DFBA033" w14:textId="77777777" w:rsidR="00744CC8" w:rsidRPr="00744CC8" w:rsidRDefault="00744CC8" w:rsidP="00744CC8">
            <w:pPr>
              <w:autoSpaceDE w:val="0"/>
              <w:autoSpaceDN w:val="0"/>
              <w:adjustRightInd w:val="0"/>
              <w:spacing w:line="360" w:lineRule="auto"/>
              <w:jc w:val="center"/>
              <w:rPr>
                <w:sz w:val="24"/>
              </w:rPr>
            </w:pPr>
            <w:r w:rsidRPr="00744CC8">
              <w:rPr>
                <w:sz w:val="24"/>
              </w:rPr>
              <w:t>62,0</w:t>
            </w:r>
          </w:p>
          <w:p w14:paraId="793D93CC" w14:textId="77777777" w:rsidR="00744CC8" w:rsidRPr="00744CC8" w:rsidRDefault="00744CC8" w:rsidP="00744CC8">
            <w:pPr>
              <w:pStyle w:val="Style5"/>
              <w:widowControl/>
              <w:spacing w:line="360" w:lineRule="auto"/>
              <w:jc w:val="center"/>
              <w:rPr>
                <w:lang w:val="kk-KZ"/>
              </w:rPr>
            </w:pPr>
            <w:r w:rsidRPr="00744CC8">
              <w:t>54,0</w:t>
            </w:r>
          </w:p>
        </w:tc>
        <w:tc>
          <w:tcPr>
            <w:tcW w:w="1667" w:type="pct"/>
            <w:tcBorders>
              <w:top w:val="double" w:sz="4" w:space="0" w:color="auto"/>
            </w:tcBorders>
            <w:vAlign w:val="center"/>
          </w:tcPr>
          <w:p w14:paraId="4A5C000E" w14:textId="77777777" w:rsidR="00744CC8" w:rsidRPr="00744CC8" w:rsidRDefault="00744CC8" w:rsidP="00744CC8">
            <w:pPr>
              <w:autoSpaceDE w:val="0"/>
              <w:autoSpaceDN w:val="0"/>
              <w:adjustRightInd w:val="0"/>
              <w:spacing w:line="360" w:lineRule="auto"/>
              <w:jc w:val="center"/>
              <w:rPr>
                <w:sz w:val="24"/>
              </w:rPr>
            </w:pPr>
            <w:r w:rsidRPr="00744CC8">
              <w:rPr>
                <w:sz w:val="24"/>
              </w:rPr>
              <w:t>1,00</w:t>
            </w:r>
          </w:p>
          <w:p w14:paraId="467AF82B" w14:textId="77777777" w:rsidR="00744CC8" w:rsidRPr="00744CC8" w:rsidRDefault="00744CC8" w:rsidP="00744CC8">
            <w:pPr>
              <w:autoSpaceDE w:val="0"/>
              <w:autoSpaceDN w:val="0"/>
              <w:adjustRightInd w:val="0"/>
              <w:spacing w:line="360" w:lineRule="auto"/>
              <w:jc w:val="center"/>
              <w:rPr>
                <w:sz w:val="24"/>
              </w:rPr>
            </w:pPr>
            <w:r w:rsidRPr="00744CC8">
              <w:rPr>
                <w:sz w:val="24"/>
              </w:rPr>
              <w:t>1,00</w:t>
            </w:r>
          </w:p>
          <w:p w14:paraId="768F76B7" w14:textId="77777777" w:rsidR="00744CC8" w:rsidRPr="00744CC8" w:rsidRDefault="00744CC8" w:rsidP="00744CC8">
            <w:pPr>
              <w:autoSpaceDE w:val="0"/>
              <w:autoSpaceDN w:val="0"/>
              <w:adjustRightInd w:val="0"/>
              <w:spacing w:line="360" w:lineRule="auto"/>
              <w:jc w:val="center"/>
              <w:rPr>
                <w:sz w:val="24"/>
              </w:rPr>
            </w:pPr>
            <w:r w:rsidRPr="00744CC8">
              <w:rPr>
                <w:sz w:val="24"/>
              </w:rPr>
              <w:t>1,14</w:t>
            </w:r>
          </w:p>
          <w:p w14:paraId="78CA364D" w14:textId="77777777" w:rsidR="00744CC8" w:rsidRPr="00744CC8" w:rsidRDefault="00744CC8" w:rsidP="00744CC8">
            <w:pPr>
              <w:pStyle w:val="Style5"/>
              <w:widowControl/>
              <w:spacing w:line="360" w:lineRule="auto"/>
              <w:jc w:val="center"/>
              <w:rPr>
                <w:lang w:val="kk-KZ"/>
              </w:rPr>
            </w:pPr>
            <w:r w:rsidRPr="00744CC8">
              <w:t>1,29</w:t>
            </w:r>
          </w:p>
        </w:tc>
      </w:tr>
    </w:tbl>
    <w:p w14:paraId="7E8FC0F5" w14:textId="77777777" w:rsidR="00744CC8" w:rsidRDefault="00744CC8" w:rsidP="00744CC8">
      <w:pPr>
        <w:pStyle w:val="Style5"/>
        <w:widowControl/>
        <w:ind w:firstLine="567"/>
        <w:jc w:val="both"/>
        <w:rPr>
          <w:lang w:val="kk-KZ"/>
        </w:rPr>
      </w:pPr>
    </w:p>
    <w:p w14:paraId="6BEA7BA0" w14:textId="77777777" w:rsidR="002C459A" w:rsidRDefault="002C459A" w:rsidP="00744CC8">
      <w:pPr>
        <w:pStyle w:val="Style5"/>
        <w:widowControl/>
        <w:ind w:firstLine="567"/>
        <w:jc w:val="both"/>
        <w:rPr>
          <w:lang w:val="kk-KZ"/>
        </w:rPr>
      </w:pPr>
    </w:p>
    <w:p w14:paraId="1D95A1D6" w14:textId="77777777" w:rsidR="002C459A" w:rsidRDefault="002C459A" w:rsidP="00744CC8">
      <w:pPr>
        <w:pStyle w:val="Style5"/>
        <w:widowControl/>
        <w:ind w:firstLine="567"/>
        <w:jc w:val="both"/>
        <w:rPr>
          <w:lang w:val="kk-KZ"/>
        </w:rPr>
      </w:pPr>
    </w:p>
    <w:p w14:paraId="106E5A33" w14:textId="77777777" w:rsidR="004576B9" w:rsidRPr="002C459A" w:rsidRDefault="004576B9" w:rsidP="00543DF2">
      <w:pPr>
        <w:pStyle w:val="2"/>
        <w:rPr>
          <w:lang w:val="kk-KZ"/>
        </w:rPr>
      </w:pPr>
      <w:bookmarkStart w:id="37" w:name="_Toc145083866"/>
      <w:r w:rsidRPr="002C459A">
        <w:lastRenderedPageBreak/>
        <w:t>Особые опасные ситуации</w:t>
      </w:r>
      <w:bookmarkEnd w:id="37"/>
    </w:p>
    <w:p w14:paraId="748706A1" w14:textId="77777777" w:rsidR="002C459A" w:rsidRDefault="002C459A" w:rsidP="002C459A">
      <w:pPr>
        <w:pStyle w:val="Style5"/>
        <w:widowControl/>
        <w:ind w:firstLine="567"/>
        <w:jc w:val="both"/>
        <w:rPr>
          <w:lang w:val="kk-KZ"/>
        </w:rPr>
      </w:pPr>
    </w:p>
    <w:p w14:paraId="7B163FDA" w14:textId="77777777" w:rsidR="004576B9" w:rsidRPr="002C459A" w:rsidRDefault="004576B9" w:rsidP="002C459A">
      <w:pPr>
        <w:pStyle w:val="Style5"/>
        <w:widowControl/>
        <w:ind w:firstLine="567"/>
        <w:jc w:val="both"/>
        <w:rPr>
          <w:lang w:val="kk-KZ"/>
        </w:rPr>
      </w:pPr>
      <w:r w:rsidRPr="002C459A">
        <w:rPr>
          <w:lang w:val="kk-KZ"/>
        </w:rPr>
        <w:t>8.9.1 Общие положения</w:t>
      </w:r>
    </w:p>
    <w:p w14:paraId="1F9C87A8" w14:textId="77777777" w:rsidR="004576B9" w:rsidRPr="002C459A" w:rsidRDefault="004576B9" w:rsidP="002C459A">
      <w:pPr>
        <w:pStyle w:val="Style5"/>
        <w:widowControl/>
        <w:ind w:firstLine="567"/>
        <w:jc w:val="both"/>
        <w:rPr>
          <w:lang w:val="kk-KZ"/>
        </w:rPr>
      </w:pPr>
      <w:r w:rsidRPr="002C459A">
        <w:rPr>
          <w:lang w:val="kk-KZ"/>
        </w:rPr>
        <w:t>При применении условий одиночной неисправности, по одному за раз, в NIS-E не должна</w:t>
      </w:r>
      <w:r w:rsidR="002C459A">
        <w:rPr>
          <w:lang w:val="kk-KZ"/>
        </w:rPr>
        <w:t xml:space="preserve"> </w:t>
      </w:r>
      <w:r w:rsidRPr="002C459A">
        <w:rPr>
          <w:lang w:val="kk-KZ"/>
        </w:rPr>
        <w:t>возникать ни одна из потенциальных опасных ситуаций, перечисленных в этом документе.</w:t>
      </w:r>
    </w:p>
    <w:p w14:paraId="530CFC71" w14:textId="77777777" w:rsidR="004576B9" w:rsidRPr="002C459A" w:rsidRDefault="004576B9" w:rsidP="002C459A">
      <w:pPr>
        <w:pStyle w:val="Style5"/>
        <w:widowControl/>
        <w:ind w:firstLine="567"/>
        <w:jc w:val="both"/>
        <w:rPr>
          <w:lang w:val="kk-KZ"/>
        </w:rPr>
      </w:pPr>
      <w:r w:rsidRPr="002C459A">
        <w:rPr>
          <w:lang w:val="kk-KZ"/>
        </w:rPr>
        <w:t>Если одно неисправное состояние вызывает другое одиночное неисправное состояние, то две</w:t>
      </w:r>
      <w:r w:rsidR="002C459A">
        <w:rPr>
          <w:lang w:val="kk-KZ"/>
        </w:rPr>
        <w:t xml:space="preserve"> </w:t>
      </w:r>
      <w:r w:rsidRPr="002C459A">
        <w:rPr>
          <w:lang w:val="kk-KZ"/>
        </w:rPr>
        <w:t>неисправности должны рассматриваться как одно отдельное неисправное состояние.</w:t>
      </w:r>
    </w:p>
    <w:p w14:paraId="343D4EAC" w14:textId="77777777" w:rsidR="004576B9" w:rsidRPr="002C459A" w:rsidRDefault="004576B9" w:rsidP="002C459A">
      <w:pPr>
        <w:pStyle w:val="Style5"/>
        <w:widowControl/>
        <w:ind w:firstLine="567"/>
        <w:jc w:val="both"/>
        <w:rPr>
          <w:lang w:val="kk-KZ"/>
        </w:rPr>
      </w:pPr>
      <w:r w:rsidRPr="002C459A">
        <w:rPr>
          <w:lang w:val="kk-KZ"/>
        </w:rPr>
        <w:t>Во время любого тестирования одиночной неисправности, только одна неисправность может</w:t>
      </w:r>
      <w:r w:rsidR="002C459A">
        <w:rPr>
          <w:lang w:val="kk-KZ"/>
        </w:rPr>
        <w:t xml:space="preserve"> </w:t>
      </w:r>
      <w:r w:rsidRPr="002C459A">
        <w:rPr>
          <w:lang w:val="kk-KZ"/>
        </w:rPr>
        <w:t>быть проверена.</w:t>
      </w:r>
    </w:p>
    <w:p w14:paraId="2EFFEB3C" w14:textId="77777777" w:rsidR="004576B9" w:rsidRPr="002C459A" w:rsidRDefault="004576B9" w:rsidP="002C459A">
      <w:pPr>
        <w:pStyle w:val="Style5"/>
        <w:widowControl/>
        <w:ind w:firstLine="567"/>
        <w:jc w:val="both"/>
        <w:rPr>
          <w:lang w:val="kk-KZ"/>
        </w:rPr>
      </w:pPr>
      <w:r w:rsidRPr="002C459A">
        <w:rPr>
          <w:lang w:val="kk-KZ"/>
        </w:rPr>
        <w:t>8.9.2 Выбросы, деформация корпуса или превышение максимальной температуры</w:t>
      </w:r>
    </w:p>
    <w:p w14:paraId="2AF032F7" w14:textId="77777777" w:rsidR="004576B9" w:rsidRPr="002C459A" w:rsidRDefault="004576B9" w:rsidP="002C459A">
      <w:pPr>
        <w:pStyle w:val="Style5"/>
        <w:widowControl/>
        <w:ind w:firstLine="567"/>
        <w:jc w:val="both"/>
        <w:rPr>
          <w:lang w:val="kk-KZ"/>
        </w:rPr>
      </w:pPr>
      <w:r w:rsidRPr="002C459A">
        <w:rPr>
          <w:lang w:val="kk-KZ"/>
        </w:rPr>
        <w:t>Следующие опасные ситуации не должны возникать в нормальном состоянии и при</w:t>
      </w:r>
      <w:r w:rsidR="002C459A">
        <w:rPr>
          <w:lang w:val="kk-KZ"/>
        </w:rPr>
        <w:t xml:space="preserve"> </w:t>
      </w:r>
      <w:r w:rsidRPr="002C459A">
        <w:rPr>
          <w:lang w:val="kk-KZ"/>
        </w:rPr>
        <w:t>однократной неисправности.</w:t>
      </w:r>
    </w:p>
    <w:p w14:paraId="5BE00339" w14:textId="77777777" w:rsidR="004576B9" w:rsidRPr="002C459A" w:rsidRDefault="004576B9" w:rsidP="002C459A">
      <w:pPr>
        <w:pStyle w:val="Style5"/>
        <w:widowControl/>
        <w:numPr>
          <w:ilvl w:val="0"/>
          <w:numId w:val="11"/>
        </w:numPr>
        <w:tabs>
          <w:tab w:val="left" w:pos="851"/>
        </w:tabs>
        <w:ind w:left="0" w:firstLine="567"/>
        <w:jc w:val="both"/>
        <w:rPr>
          <w:lang w:val="kk-KZ"/>
        </w:rPr>
      </w:pPr>
      <w:r w:rsidRPr="002C459A">
        <w:t>Выброс</w:t>
      </w:r>
      <w:r w:rsidRPr="002C459A">
        <w:rPr>
          <w:lang w:val="kk-KZ"/>
        </w:rPr>
        <w:t xml:space="preserve"> пламени, расплавленного металла, ядовитых или воспламеняющихся веществ в</w:t>
      </w:r>
      <w:r w:rsidR="002C459A">
        <w:rPr>
          <w:lang w:val="kk-KZ"/>
        </w:rPr>
        <w:t xml:space="preserve"> </w:t>
      </w:r>
      <w:r w:rsidRPr="002C459A">
        <w:rPr>
          <w:lang w:val="kk-KZ"/>
        </w:rPr>
        <w:t>опасных количествах.</w:t>
      </w:r>
    </w:p>
    <w:p w14:paraId="3BE88536" w14:textId="77777777" w:rsidR="004576B9" w:rsidRPr="002C459A" w:rsidRDefault="004576B9" w:rsidP="002C459A">
      <w:pPr>
        <w:pStyle w:val="Style5"/>
        <w:widowControl/>
        <w:numPr>
          <w:ilvl w:val="0"/>
          <w:numId w:val="11"/>
        </w:numPr>
        <w:tabs>
          <w:tab w:val="left" w:pos="851"/>
        </w:tabs>
        <w:ind w:left="0" w:firstLine="567"/>
        <w:jc w:val="both"/>
      </w:pPr>
      <w:r w:rsidRPr="002C459A">
        <w:t xml:space="preserve">Деформация корпусов до </w:t>
      </w:r>
      <w:proofErr w:type="spellStart"/>
      <w:r w:rsidRPr="002C459A">
        <w:t>такои</w:t>
      </w:r>
      <w:proofErr w:type="spellEnd"/>
      <w:r w:rsidRPr="002C459A">
        <w:t>̆ степени, что нарушается соответствие требованиям 8.7.1.</w:t>
      </w:r>
    </w:p>
    <w:p w14:paraId="624B4AD9" w14:textId="77777777" w:rsidR="004576B9" w:rsidRPr="002C459A" w:rsidRDefault="004576B9" w:rsidP="002C459A">
      <w:pPr>
        <w:pStyle w:val="Style5"/>
        <w:widowControl/>
        <w:numPr>
          <w:ilvl w:val="0"/>
          <w:numId w:val="11"/>
        </w:numPr>
        <w:tabs>
          <w:tab w:val="left" w:pos="851"/>
        </w:tabs>
        <w:ind w:left="0" w:firstLine="567"/>
        <w:jc w:val="both"/>
      </w:pPr>
      <w:r w:rsidRPr="002C459A">
        <w:t xml:space="preserve">Температура рабочих </w:t>
      </w:r>
      <w:proofErr w:type="spellStart"/>
      <w:r w:rsidRPr="002C459A">
        <w:t>деталеи</w:t>
      </w:r>
      <w:proofErr w:type="spellEnd"/>
      <w:r w:rsidRPr="002C459A">
        <w:t>̆ превышает допустимые значения, указанные в таблице 10,</w:t>
      </w:r>
      <w:r w:rsidR="002C459A" w:rsidRPr="002C459A">
        <w:t xml:space="preserve"> </w:t>
      </w:r>
      <w:r w:rsidRPr="002C459A">
        <w:t>когда NIS-E эксплуатируется в наихудшем случае при нормальном использовании, включая</w:t>
      </w:r>
      <w:r w:rsidR="002C459A" w:rsidRPr="002C459A">
        <w:t xml:space="preserve"> </w:t>
      </w:r>
      <w:r w:rsidRPr="002C459A">
        <w:t xml:space="preserve">максимальную рабочую температуру </w:t>
      </w:r>
      <w:proofErr w:type="spellStart"/>
      <w:r w:rsidRPr="002C459A">
        <w:t>окружающеи</w:t>
      </w:r>
      <w:proofErr w:type="spellEnd"/>
      <w:r w:rsidRPr="002C459A">
        <w:t>̆ среды, указанную в техническом описании.</w:t>
      </w:r>
    </w:p>
    <w:p w14:paraId="7D8345B0" w14:textId="77777777" w:rsidR="004576B9" w:rsidRPr="002C459A" w:rsidRDefault="004576B9" w:rsidP="002C459A">
      <w:pPr>
        <w:pStyle w:val="Style5"/>
        <w:widowControl/>
        <w:numPr>
          <w:ilvl w:val="0"/>
          <w:numId w:val="11"/>
        </w:numPr>
        <w:tabs>
          <w:tab w:val="left" w:pos="851"/>
        </w:tabs>
        <w:ind w:left="0" w:firstLine="567"/>
        <w:jc w:val="both"/>
      </w:pPr>
      <w:r w:rsidRPr="002C459A">
        <w:t xml:space="preserve">Температура </w:t>
      </w:r>
      <w:proofErr w:type="spellStart"/>
      <w:r w:rsidRPr="002C459A">
        <w:t>деталеи</w:t>
      </w:r>
      <w:proofErr w:type="spellEnd"/>
      <w:r w:rsidRPr="002C459A">
        <w:t>̆ NIS-E, которые не являются нанесенными деталями, но к которым</w:t>
      </w:r>
      <w:r w:rsidR="002C459A" w:rsidRPr="002C459A">
        <w:t xml:space="preserve"> </w:t>
      </w:r>
      <w:r w:rsidRPr="002C459A">
        <w:t>можно прикоснуться, превышает допустимые значения, указанные в таблице 11.</w:t>
      </w:r>
    </w:p>
    <w:p w14:paraId="30156F7E" w14:textId="77777777" w:rsidR="004576B9" w:rsidRPr="002C459A" w:rsidRDefault="004576B9" w:rsidP="002C459A">
      <w:pPr>
        <w:pStyle w:val="Style5"/>
        <w:widowControl/>
        <w:numPr>
          <w:ilvl w:val="0"/>
          <w:numId w:val="11"/>
        </w:numPr>
        <w:tabs>
          <w:tab w:val="left" w:pos="851"/>
        </w:tabs>
        <w:ind w:left="0" w:firstLine="567"/>
        <w:jc w:val="both"/>
      </w:pPr>
      <w:r w:rsidRPr="002C459A">
        <w:t>Значения, указанные в таблицах 10 и 11, должны применяться при эксплуатации NIS-E в</w:t>
      </w:r>
      <w:r w:rsidR="002C459A" w:rsidRPr="002C459A">
        <w:t xml:space="preserve"> </w:t>
      </w:r>
      <w:r w:rsidRPr="002C459A">
        <w:t>наихудшем режиме нормального использования, включая максимальную рабочую температуру</w:t>
      </w:r>
      <w:r w:rsidR="002C459A" w:rsidRPr="002C459A">
        <w:t xml:space="preserve"> </w:t>
      </w:r>
      <w:proofErr w:type="spellStart"/>
      <w:r w:rsidRPr="002C459A">
        <w:t>окружающеи</w:t>
      </w:r>
      <w:proofErr w:type="spellEnd"/>
      <w:r w:rsidRPr="002C459A">
        <w:t>̆ среды, указанную в инструкции по эксплуатации.</w:t>
      </w:r>
    </w:p>
    <w:p w14:paraId="416306AC" w14:textId="77777777" w:rsidR="004576B9" w:rsidRPr="002C459A" w:rsidRDefault="004576B9" w:rsidP="002C459A">
      <w:pPr>
        <w:pStyle w:val="Style5"/>
        <w:widowControl/>
        <w:numPr>
          <w:ilvl w:val="0"/>
          <w:numId w:val="11"/>
        </w:numPr>
        <w:tabs>
          <w:tab w:val="left" w:pos="851"/>
        </w:tabs>
        <w:ind w:left="0" w:firstLine="567"/>
        <w:jc w:val="both"/>
      </w:pPr>
      <w:r w:rsidRPr="002C459A">
        <w:t xml:space="preserve">Температуры, превышающие в 1,5 раза минус 12,5 °C допустимые значения для </w:t>
      </w:r>
      <w:r w:rsidR="002C459A" w:rsidRPr="002C459A">
        <w:t>«</w:t>
      </w:r>
      <w:r w:rsidRPr="002C459A">
        <w:t>других</w:t>
      </w:r>
      <w:r w:rsidR="002C459A" w:rsidRPr="002C459A">
        <w:t xml:space="preserve"> </w:t>
      </w:r>
      <w:r w:rsidRPr="002C459A">
        <w:t>компонентов и материалов</w:t>
      </w:r>
      <w:r w:rsidR="002C459A" w:rsidRPr="002C459A">
        <w:t>»</w:t>
      </w:r>
      <w:r w:rsidRPr="002C459A">
        <w:t>, указанные в таблице 12. Ограничивающие факторы для обмоток</w:t>
      </w:r>
      <w:r w:rsidR="002C459A" w:rsidRPr="002C459A">
        <w:t xml:space="preserve"> </w:t>
      </w:r>
      <w:r w:rsidRPr="002C459A">
        <w:t>должны соответствовать требованиям стандарта</w:t>
      </w:r>
      <w:r w:rsidR="002C459A" w:rsidRPr="002C459A">
        <w:t xml:space="preserve">  </w:t>
      </w:r>
      <w:r w:rsidR="002C459A">
        <w:t xml:space="preserve">                                                        </w:t>
      </w:r>
      <w:r w:rsidR="002C459A" w:rsidRPr="002C459A">
        <w:t>IEC 60601-1:2005+AMD1:2012+AMD2:2020 (</w:t>
      </w:r>
      <w:r w:rsidRPr="002C459A">
        <w:t>таблицы 26, 27 и 31</w:t>
      </w:r>
      <w:r w:rsidR="002C459A" w:rsidRPr="002C459A">
        <w:t>)</w:t>
      </w:r>
      <w:r w:rsidRPr="002C459A">
        <w:t>. Во всех остальных случаях должны применяться значения, указанные в</w:t>
      </w:r>
      <w:r w:rsidR="002C459A" w:rsidRPr="002C459A">
        <w:t xml:space="preserve"> </w:t>
      </w:r>
      <w:r w:rsidRPr="002C459A">
        <w:t>таблице 12.</w:t>
      </w:r>
    </w:p>
    <w:p w14:paraId="0F03BC6B" w14:textId="77777777" w:rsidR="004576B9" w:rsidRPr="002C459A" w:rsidRDefault="004576B9" w:rsidP="002C459A">
      <w:pPr>
        <w:pStyle w:val="Style5"/>
        <w:widowControl/>
        <w:ind w:firstLine="567"/>
        <w:jc w:val="both"/>
        <w:rPr>
          <w:lang w:val="kk-KZ"/>
        </w:rPr>
      </w:pPr>
      <w:r w:rsidRPr="002C459A">
        <w:rPr>
          <w:lang w:val="kk-KZ"/>
        </w:rPr>
        <w:t>Условия одиночной неисправности, связанные с выделением пламени, расплавленного металла</w:t>
      </w:r>
      <w:r w:rsidR="002C459A">
        <w:rPr>
          <w:lang w:val="kk-KZ"/>
        </w:rPr>
        <w:t xml:space="preserve"> </w:t>
      </w:r>
      <w:r w:rsidRPr="002C459A">
        <w:rPr>
          <w:lang w:val="kk-KZ"/>
        </w:rPr>
        <w:t>или воспламеняющихся веществ, не должны применяться к деталям и компонентам,</w:t>
      </w:r>
    </w:p>
    <w:p w14:paraId="1D6016BC" w14:textId="77777777" w:rsidR="004576B9" w:rsidRPr="002C459A" w:rsidRDefault="004576B9" w:rsidP="002C459A">
      <w:pPr>
        <w:pStyle w:val="Style5"/>
        <w:widowControl/>
        <w:numPr>
          <w:ilvl w:val="0"/>
          <w:numId w:val="11"/>
        </w:numPr>
        <w:tabs>
          <w:tab w:val="left" w:pos="851"/>
        </w:tabs>
        <w:ind w:left="0" w:firstLine="567"/>
        <w:jc w:val="both"/>
        <w:rPr>
          <w:lang w:val="kk-KZ"/>
        </w:rPr>
      </w:pPr>
      <w:r w:rsidRPr="002C459A">
        <w:rPr>
          <w:lang w:val="kk-KZ"/>
        </w:rPr>
        <w:t>конструкция которых ограничивает рассеиваемую мощность при одиночной неисправности</w:t>
      </w:r>
      <w:r w:rsidR="002C459A">
        <w:rPr>
          <w:lang w:val="kk-KZ"/>
        </w:rPr>
        <w:t xml:space="preserve"> </w:t>
      </w:r>
      <w:r w:rsidRPr="002C459A">
        <w:rPr>
          <w:lang w:val="kk-KZ"/>
        </w:rPr>
        <w:t>менее чем 15 Вт или рассеиваемую энергию менее чем 900 Дж.</w:t>
      </w:r>
    </w:p>
    <w:p w14:paraId="0A54F72D" w14:textId="77777777" w:rsidR="004576B9" w:rsidRPr="002C459A" w:rsidRDefault="004576B9" w:rsidP="002C459A">
      <w:pPr>
        <w:pStyle w:val="Style5"/>
        <w:widowControl/>
        <w:ind w:firstLine="567"/>
        <w:jc w:val="both"/>
        <w:rPr>
          <w:lang w:val="kk-KZ"/>
        </w:rPr>
      </w:pPr>
      <w:r w:rsidRPr="002C459A">
        <w:rPr>
          <w:lang w:val="kk-KZ"/>
        </w:rPr>
        <w:t>Соответствие должно быть проверено путем отключения 15 Вт от сети питания в течение 1</w:t>
      </w:r>
      <w:r w:rsidR="00306E97" w:rsidRPr="00306E97">
        <w:t xml:space="preserve"> </w:t>
      </w:r>
      <w:r w:rsidRPr="002C459A">
        <w:rPr>
          <w:lang w:val="kk-KZ"/>
        </w:rPr>
        <w:t>мин. Если через 1 мин схема питания не может выдавать 15 Вт, следует учитывать, что</w:t>
      </w:r>
      <w:r w:rsidR="002C459A">
        <w:rPr>
          <w:lang w:val="kk-KZ"/>
        </w:rPr>
        <w:t xml:space="preserve"> </w:t>
      </w:r>
      <w:r w:rsidRPr="002C459A">
        <w:rPr>
          <w:lang w:val="kk-KZ"/>
        </w:rPr>
        <w:t>схема ограничивает рассеиваемую мощность менее чем до 15 Вт.</w:t>
      </w:r>
    </w:p>
    <w:p w14:paraId="789B3AC2" w14:textId="77777777" w:rsidR="00744CC8" w:rsidRPr="002C459A" w:rsidRDefault="004576B9" w:rsidP="004576B9">
      <w:pPr>
        <w:pStyle w:val="Style5"/>
        <w:widowControl/>
        <w:ind w:firstLine="567"/>
        <w:jc w:val="both"/>
        <w:rPr>
          <w:lang w:val="kk-KZ"/>
        </w:rPr>
      </w:pPr>
      <w:r w:rsidRPr="002C459A">
        <w:rPr>
          <w:lang w:val="kk-KZ"/>
        </w:rPr>
        <w:t>Соответствующая проектная документация также должна быть пересмотрена в тех случаях,</w:t>
      </w:r>
      <w:r w:rsidR="002C459A">
        <w:rPr>
          <w:lang w:val="kk-KZ"/>
        </w:rPr>
        <w:t xml:space="preserve"> </w:t>
      </w:r>
      <w:r w:rsidRPr="002C459A">
        <w:rPr>
          <w:lang w:val="kk-KZ"/>
        </w:rPr>
        <w:t>когда прямые измерения невозможны.</w:t>
      </w:r>
    </w:p>
    <w:p w14:paraId="762A1444" w14:textId="77777777" w:rsidR="004576B9" w:rsidRPr="002C459A" w:rsidRDefault="004576B9" w:rsidP="002C459A">
      <w:pPr>
        <w:pStyle w:val="Style5"/>
        <w:widowControl/>
        <w:ind w:firstLine="567"/>
        <w:jc w:val="both"/>
        <w:rPr>
          <w:lang w:val="kk-KZ"/>
        </w:rPr>
      </w:pPr>
      <w:r w:rsidRPr="002C459A">
        <w:rPr>
          <w:lang w:val="kk-KZ"/>
        </w:rPr>
        <w:t>Вторичные цепи должны соответствовать следующим условиям:</w:t>
      </w:r>
    </w:p>
    <w:p w14:paraId="47587534" w14:textId="77777777" w:rsidR="004576B9" w:rsidRPr="002C459A" w:rsidRDefault="004576B9" w:rsidP="002C459A">
      <w:pPr>
        <w:pStyle w:val="Style5"/>
        <w:widowControl/>
        <w:numPr>
          <w:ilvl w:val="0"/>
          <w:numId w:val="11"/>
        </w:numPr>
        <w:tabs>
          <w:tab w:val="left" w:pos="851"/>
        </w:tabs>
        <w:ind w:left="0" w:firstLine="567"/>
        <w:jc w:val="both"/>
        <w:rPr>
          <w:lang w:val="kk-KZ"/>
        </w:rPr>
      </w:pPr>
      <w:r w:rsidRPr="002C459A">
        <w:rPr>
          <w:lang w:val="kk-KZ"/>
        </w:rPr>
        <w:t>монтируется на материале с классификацией воспламеняемости FV1 в соответствии с IEC</w:t>
      </w:r>
      <w:r w:rsidR="002C459A">
        <w:rPr>
          <w:lang w:val="kk-KZ"/>
        </w:rPr>
        <w:t xml:space="preserve"> </w:t>
      </w:r>
      <w:r w:rsidRPr="002C459A">
        <w:rPr>
          <w:lang w:val="kk-KZ"/>
        </w:rPr>
        <w:t>60695-11-10:2013 или лучше;</w:t>
      </w:r>
    </w:p>
    <w:p w14:paraId="27953983" w14:textId="77777777" w:rsidR="004576B9" w:rsidRPr="002C459A" w:rsidRDefault="004576B9" w:rsidP="002C459A">
      <w:pPr>
        <w:pStyle w:val="Style5"/>
        <w:widowControl/>
        <w:numPr>
          <w:ilvl w:val="0"/>
          <w:numId w:val="11"/>
        </w:numPr>
        <w:tabs>
          <w:tab w:val="left" w:pos="851"/>
        </w:tabs>
        <w:ind w:left="0" w:firstLine="567"/>
        <w:jc w:val="both"/>
        <w:rPr>
          <w:lang w:val="kk-KZ"/>
        </w:rPr>
      </w:pPr>
      <w:r w:rsidRPr="002C459A">
        <w:rPr>
          <w:lang w:val="kk-KZ"/>
        </w:rPr>
        <w:t>они запитываются при напряжении 6 В постоянного тока или пиковом напряжении 42,2</w:t>
      </w:r>
      <w:r w:rsidR="002C459A" w:rsidRPr="002C459A">
        <w:rPr>
          <w:lang w:val="kk-KZ"/>
        </w:rPr>
        <w:t xml:space="preserve"> </w:t>
      </w:r>
      <w:r w:rsidRPr="002C459A">
        <w:rPr>
          <w:lang w:val="kk-KZ"/>
        </w:rPr>
        <w:t>В или</w:t>
      </w:r>
      <w:r w:rsidR="002C459A">
        <w:rPr>
          <w:lang w:val="kk-KZ"/>
        </w:rPr>
        <w:t xml:space="preserve"> </w:t>
      </w:r>
      <w:r w:rsidRPr="002C459A">
        <w:rPr>
          <w:lang w:val="kk-KZ"/>
        </w:rPr>
        <w:t>меньше в нормальном состоянии и при однократной неисправности;</w:t>
      </w:r>
    </w:p>
    <w:p w14:paraId="22CC2677" w14:textId="77777777" w:rsidR="004576B9" w:rsidRPr="002C459A" w:rsidRDefault="004576B9" w:rsidP="002C459A">
      <w:pPr>
        <w:pStyle w:val="Style5"/>
        <w:widowControl/>
        <w:numPr>
          <w:ilvl w:val="0"/>
          <w:numId w:val="11"/>
        </w:numPr>
        <w:tabs>
          <w:tab w:val="left" w:pos="851"/>
        </w:tabs>
        <w:ind w:left="0" w:firstLine="567"/>
        <w:jc w:val="both"/>
        <w:rPr>
          <w:lang w:val="kk-KZ"/>
        </w:rPr>
      </w:pPr>
      <w:r w:rsidRPr="002C459A">
        <w:rPr>
          <w:lang w:val="kk-KZ"/>
        </w:rPr>
        <w:lastRenderedPageBreak/>
        <w:t>они ограничены до 100 В</w:t>
      </w:r>
      <w:r w:rsidR="002C459A">
        <w:rPr>
          <w:lang w:val="kk-KZ"/>
        </w:rPr>
        <w:t>·</w:t>
      </w:r>
      <w:r w:rsidRPr="002C459A">
        <w:rPr>
          <w:lang w:val="kk-KZ"/>
        </w:rPr>
        <w:t>А или до</w:t>
      </w:r>
      <w:r w:rsidR="002C459A">
        <w:rPr>
          <w:lang w:val="kk-KZ"/>
        </w:rPr>
        <w:t xml:space="preserve"> 6</w:t>
      </w:r>
      <w:r w:rsidRPr="002C459A">
        <w:rPr>
          <w:lang w:val="kk-KZ"/>
        </w:rPr>
        <w:t>000 Дж при единичном неисправном состоянии;</w:t>
      </w:r>
    </w:p>
    <w:p w14:paraId="0CEC6ED6" w14:textId="77777777" w:rsidR="004576B9" w:rsidRDefault="004576B9" w:rsidP="004576B9">
      <w:pPr>
        <w:pStyle w:val="Style5"/>
        <w:widowControl/>
        <w:numPr>
          <w:ilvl w:val="0"/>
          <w:numId w:val="11"/>
        </w:numPr>
        <w:tabs>
          <w:tab w:val="left" w:pos="851"/>
        </w:tabs>
        <w:ind w:left="0" w:firstLine="567"/>
        <w:jc w:val="both"/>
        <w:rPr>
          <w:lang w:val="kk-KZ"/>
        </w:rPr>
      </w:pPr>
      <w:r w:rsidRPr="002C459A">
        <w:rPr>
          <w:lang w:val="kk-KZ"/>
        </w:rPr>
        <w:t>в них используется изоляция проводов из PVC, TFE, PTFE, FEP, полихлоропрена или</w:t>
      </w:r>
      <w:r w:rsidR="002C459A">
        <w:rPr>
          <w:lang w:val="kk-KZ"/>
        </w:rPr>
        <w:t xml:space="preserve"> </w:t>
      </w:r>
      <w:r w:rsidRPr="002C459A">
        <w:rPr>
          <w:lang w:val="kk-KZ"/>
        </w:rPr>
        <w:t>полибромида.</w:t>
      </w:r>
    </w:p>
    <w:p w14:paraId="6564C5C8" w14:textId="77777777" w:rsidR="002C459A" w:rsidRPr="002C459A" w:rsidRDefault="002C459A" w:rsidP="002C459A">
      <w:pPr>
        <w:pStyle w:val="Style5"/>
        <w:widowControl/>
        <w:tabs>
          <w:tab w:val="left" w:pos="851"/>
        </w:tabs>
        <w:ind w:left="567"/>
        <w:jc w:val="both"/>
        <w:rPr>
          <w:lang w:val="kk-KZ"/>
        </w:rPr>
      </w:pPr>
    </w:p>
    <w:p w14:paraId="660472C7" w14:textId="77777777" w:rsidR="004576B9" w:rsidRDefault="004576B9" w:rsidP="002C459A">
      <w:pPr>
        <w:pStyle w:val="Style5"/>
        <w:widowControl/>
        <w:jc w:val="center"/>
        <w:rPr>
          <w:b/>
          <w:lang w:val="kk-KZ"/>
        </w:rPr>
      </w:pPr>
      <w:r w:rsidRPr="002C459A">
        <w:rPr>
          <w:rFonts w:hint="eastAsia"/>
          <w:b/>
          <w:lang w:val="kk-KZ"/>
        </w:rPr>
        <w:t>Таблица</w:t>
      </w:r>
      <w:r w:rsidR="002C459A">
        <w:rPr>
          <w:b/>
          <w:lang w:val="kk-KZ"/>
        </w:rPr>
        <w:t xml:space="preserve"> 10 – </w:t>
      </w:r>
      <w:r w:rsidRPr="002C459A">
        <w:rPr>
          <w:b/>
          <w:lang w:val="kk-KZ"/>
        </w:rPr>
        <w:t>M</w:t>
      </w:r>
      <w:r w:rsidRPr="002C459A">
        <w:rPr>
          <w:rFonts w:hint="eastAsia"/>
          <w:b/>
          <w:lang w:val="kk-KZ"/>
        </w:rPr>
        <w:t>аксимальная</w:t>
      </w:r>
      <w:r w:rsidRPr="002C459A">
        <w:rPr>
          <w:b/>
          <w:lang w:val="kk-KZ"/>
        </w:rPr>
        <w:t xml:space="preserve"> </w:t>
      </w:r>
      <w:r w:rsidRPr="002C459A">
        <w:rPr>
          <w:rFonts w:hint="eastAsia"/>
          <w:b/>
          <w:lang w:val="kk-KZ"/>
        </w:rPr>
        <w:t>температура</w:t>
      </w:r>
      <w:r w:rsidRPr="002C459A">
        <w:rPr>
          <w:b/>
          <w:lang w:val="kk-KZ"/>
        </w:rPr>
        <w:t xml:space="preserve"> </w:t>
      </w:r>
      <w:r w:rsidRPr="002C459A">
        <w:rPr>
          <w:rFonts w:hint="eastAsia"/>
          <w:b/>
          <w:lang w:val="kk-KZ"/>
        </w:rPr>
        <w:t>касания</w:t>
      </w:r>
      <w:r w:rsidRPr="002C459A">
        <w:rPr>
          <w:b/>
          <w:lang w:val="kk-KZ"/>
        </w:rPr>
        <w:t xml:space="preserve"> </w:t>
      </w:r>
      <w:r w:rsidRPr="002C459A">
        <w:rPr>
          <w:rFonts w:hint="eastAsia"/>
          <w:b/>
          <w:lang w:val="kk-KZ"/>
        </w:rPr>
        <w:t>кожей</w:t>
      </w:r>
      <w:r w:rsidRPr="002C459A">
        <w:rPr>
          <w:b/>
          <w:lang w:val="kk-KZ"/>
        </w:rPr>
        <w:t xml:space="preserve"> </w:t>
      </w:r>
      <w:r w:rsidRPr="002C459A">
        <w:rPr>
          <w:rFonts w:hint="eastAsia"/>
          <w:b/>
          <w:lang w:val="kk-KZ"/>
        </w:rPr>
        <w:t>для</w:t>
      </w:r>
      <w:r w:rsidRPr="002C459A">
        <w:rPr>
          <w:b/>
          <w:lang w:val="kk-KZ"/>
        </w:rPr>
        <w:t xml:space="preserve"> </w:t>
      </w:r>
      <w:r w:rsidRPr="002C459A">
        <w:rPr>
          <w:rFonts w:hint="eastAsia"/>
          <w:b/>
          <w:lang w:val="kk-KZ"/>
        </w:rPr>
        <w:t>рабочих</w:t>
      </w:r>
      <w:r w:rsidRPr="002C459A">
        <w:rPr>
          <w:b/>
          <w:lang w:val="kk-KZ"/>
        </w:rPr>
        <w:t xml:space="preserve"> </w:t>
      </w:r>
      <w:r w:rsidRPr="002C459A">
        <w:rPr>
          <w:rFonts w:hint="eastAsia"/>
          <w:b/>
          <w:lang w:val="kk-KZ"/>
        </w:rPr>
        <w:t>частей</w:t>
      </w:r>
      <w:r w:rsidRPr="002C459A">
        <w:rPr>
          <w:b/>
          <w:lang w:val="kk-KZ"/>
        </w:rPr>
        <w:t xml:space="preserve"> NIS-E</w:t>
      </w:r>
    </w:p>
    <w:p w14:paraId="53B4366D" w14:textId="77777777" w:rsidR="002C459A" w:rsidRDefault="002C459A" w:rsidP="002C459A">
      <w:pPr>
        <w:pStyle w:val="Style5"/>
        <w:widowControl/>
        <w:jc w:val="center"/>
        <w:rPr>
          <w:b/>
          <w:lang w:val="kk-KZ"/>
        </w:rPr>
      </w:pPr>
    </w:p>
    <w:tbl>
      <w:tblPr>
        <w:tblStyle w:val="aa"/>
        <w:tblW w:w="0" w:type="auto"/>
        <w:tblLook w:val="04A0" w:firstRow="1" w:lastRow="0" w:firstColumn="1" w:lastColumn="0" w:noHBand="0" w:noVBand="1"/>
      </w:tblPr>
      <w:tblGrid>
        <w:gridCol w:w="1914"/>
        <w:gridCol w:w="2163"/>
        <w:gridCol w:w="1560"/>
        <w:gridCol w:w="1842"/>
        <w:gridCol w:w="177"/>
        <w:gridCol w:w="1914"/>
      </w:tblGrid>
      <w:tr w:rsidR="002C459A" w:rsidRPr="00EA37E3" w14:paraId="194CA67F" w14:textId="77777777" w:rsidTr="00C43C4E">
        <w:trPr>
          <w:trHeight w:val="454"/>
        </w:trPr>
        <w:tc>
          <w:tcPr>
            <w:tcW w:w="4077" w:type="dxa"/>
            <w:gridSpan w:val="2"/>
            <w:vMerge w:val="restart"/>
            <w:vAlign w:val="center"/>
          </w:tcPr>
          <w:p w14:paraId="4398D049" w14:textId="77777777" w:rsidR="002C459A" w:rsidRPr="00EA37E3" w:rsidRDefault="002C459A" w:rsidP="00EA37E3">
            <w:pPr>
              <w:pStyle w:val="Style5"/>
              <w:widowControl/>
              <w:ind w:left="-142" w:right="-74"/>
              <w:jc w:val="center"/>
              <w:rPr>
                <w:lang w:val="kk-KZ"/>
              </w:rPr>
            </w:pPr>
            <w:r w:rsidRPr="00EA37E3">
              <w:rPr>
                <w:rFonts w:eastAsia="Cambria,Bold"/>
                <w:bCs/>
              </w:rPr>
              <w:t>Рабочие части NIS-E</w:t>
            </w:r>
          </w:p>
        </w:tc>
        <w:tc>
          <w:tcPr>
            <w:tcW w:w="5493" w:type="dxa"/>
            <w:gridSpan w:val="4"/>
            <w:vAlign w:val="center"/>
          </w:tcPr>
          <w:p w14:paraId="587B4E72" w14:textId="77777777" w:rsidR="00EA37E3" w:rsidRDefault="002C459A" w:rsidP="00EA37E3">
            <w:pPr>
              <w:autoSpaceDE w:val="0"/>
              <w:autoSpaceDN w:val="0"/>
              <w:adjustRightInd w:val="0"/>
              <w:ind w:left="-142" w:right="-74"/>
              <w:jc w:val="center"/>
              <w:rPr>
                <w:rFonts w:eastAsia="Cambria,Bold"/>
              </w:rPr>
            </w:pPr>
            <w:r w:rsidRPr="00EA37E3">
              <w:rPr>
                <w:rFonts w:eastAsia="Cambria,Bold"/>
                <w:bCs/>
                <w:sz w:val="24"/>
              </w:rPr>
              <w:t>Максимальная</w:t>
            </w:r>
            <w:r w:rsidR="00EA37E3">
              <w:rPr>
                <w:rFonts w:eastAsia="Cambria,Bold"/>
                <w:bCs/>
                <w:sz w:val="24"/>
              </w:rPr>
              <w:t xml:space="preserve"> </w:t>
            </w:r>
            <w:r w:rsidRPr="00EA37E3">
              <w:rPr>
                <w:rFonts w:eastAsia="Cambria,Bold"/>
                <w:bCs/>
                <w:sz w:val="24"/>
              </w:rPr>
              <w:t xml:space="preserve">температура </w:t>
            </w:r>
            <w:r w:rsidRPr="00EA37E3">
              <w:rPr>
                <w:rFonts w:eastAsia="Cambria,Bold"/>
                <w:sz w:val="24"/>
                <w:vertAlign w:val="superscript"/>
              </w:rPr>
              <w:t>a b</w:t>
            </w:r>
            <w:r w:rsidR="00EA37E3">
              <w:rPr>
                <w:rFonts w:eastAsia="Cambria,Bold"/>
              </w:rPr>
              <w:t xml:space="preserve"> </w:t>
            </w:r>
          </w:p>
          <w:p w14:paraId="0D7D41A9" w14:textId="77777777" w:rsidR="002C459A" w:rsidRPr="00EA37E3" w:rsidRDefault="002C459A" w:rsidP="00EA37E3">
            <w:pPr>
              <w:autoSpaceDE w:val="0"/>
              <w:autoSpaceDN w:val="0"/>
              <w:adjustRightInd w:val="0"/>
              <w:ind w:left="-142" w:right="-74"/>
              <w:jc w:val="center"/>
              <w:rPr>
                <w:sz w:val="24"/>
                <w:lang w:val="kk-KZ"/>
              </w:rPr>
            </w:pPr>
            <w:r w:rsidRPr="00EA37E3">
              <w:rPr>
                <w:rFonts w:eastAsia="Cambria,Bold"/>
                <w:sz w:val="24"/>
              </w:rPr>
              <w:t>°C</w:t>
            </w:r>
          </w:p>
        </w:tc>
      </w:tr>
      <w:tr w:rsidR="002C459A" w:rsidRPr="00EA37E3" w14:paraId="0FDFA8B4" w14:textId="77777777" w:rsidTr="00C43C4E">
        <w:trPr>
          <w:trHeight w:val="454"/>
        </w:trPr>
        <w:tc>
          <w:tcPr>
            <w:tcW w:w="4077" w:type="dxa"/>
            <w:gridSpan w:val="2"/>
            <w:vMerge/>
            <w:vAlign w:val="center"/>
          </w:tcPr>
          <w:p w14:paraId="2C9C0F29" w14:textId="77777777" w:rsidR="002C459A" w:rsidRPr="00EA37E3" w:rsidRDefault="002C459A" w:rsidP="00EA37E3">
            <w:pPr>
              <w:pStyle w:val="Style5"/>
              <w:widowControl/>
              <w:ind w:left="-142" w:right="-74"/>
              <w:jc w:val="center"/>
              <w:rPr>
                <w:lang w:val="kk-KZ"/>
              </w:rPr>
            </w:pPr>
          </w:p>
        </w:tc>
        <w:tc>
          <w:tcPr>
            <w:tcW w:w="1560" w:type="dxa"/>
            <w:tcBorders>
              <w:bottom w:val="double" w:sz="4" w:space="0" w:color="auto"/>
            </w:tcBorders>
            <w:vAlign w:val="center"/>
          </w:tcPr>
          <w:p w14:paraId="79FE5422" w14:textId="77777777" w:rsidR="002C459A" w:rsidRPr="00EA37E3" w:rsidRDefault="002C459A" w:rsidP="00EA37E3">
            <w:pPr>
              <w:autoSpaceDE w:val="0"/>
              <w:autoSpaceDN w:val="0"/>
              <w:adjustRightInd w:val="0"/>
              <w:ind w:left="-142" w:right="-74"/>
              <w:jc w:val="center"/>
              <w:rPr>
                <w:rFonts w:eastAsia="Cambria,Bold"/>
                <w:bCs/>
                <w:sz w:val="24"/>
              </w:rPr>
            </w:pPr>
            <w:proofErr w:type="spellStart"/>
            <w:r w:rsidRPr="00EA37E3">
              <w:rPr>
                <w:rFonts w:eastAsia="Cambria,Bold"/>
                <w:bCs/>
                <w:sz w:val="24"/>
              </w:rPr>
              <w:t>Металы</w:t>
            </w:r>
            <w:proofErr w:type="spellEnd"/>
            <w:r w:rsidRPr="00EA37E3">
              <w:rPr>
                <w:rFonts w:eastAsia="Cambria,Bold"/>
                <w:bCs/>
                <w:sz w:val="24"/>
              </w:rPr>
              <w:t xml:space="preserve"> и</w:t>
            </w:r>
          </w:p>
          <w:p w14:paraId="2CEE9E0E" w14:textId="77777777" w:rsidR="002C459A" w:rsidRPr="00EA37E3" w:rsidRDefault="002C459A" w:rsidP="00EA37E3">
            <w:pPr>
              <w:pStyle w:val="Style5"/>
              <w:widowControl/>
              <w:ind w:left="-142" w:right="-74"/>
              <w:jc w:val="center"/>
              <w:rPr>
                <w:lang w:val="kk-KZ"/>
              </w:rPr>
            </w:pPr>
            <w:r w:rsidRPr="00EA37E3">
              <w:rPr>
                <w:rFonts w:eastAsia="Cambria,Bold"/>
                <w:bCs/>
              </w:rPr>
              <w:t>жидкости</w:t>
            </w:r>
          </w:p>
        </w:tc>
        <w:tc>
          <w:tcPr>
            <w:tcW w:w="1842" w:type="dxa"/>
            <w:tcBorders>
              <w:bottom w:val="double" w:sz="4" w:space="0" w:color="auto"/>
            </w:tcBorders>
            <w:vAlign w:val="center"/>
          </w:tcPr>
          <w:p w14:paraId="593242BF" w14:textId="77777777" w:rsidR="002C459A" w:rsidRPr="00EA37E3" w:rsidRDefault="002C459A" w:rsidP="00EA37E3">
            <w:pPr>
              <w:autoSpaceDE w:val="0"/>
              <w:autoSpaceDN w:val="0"/>
              <w:adjustRightInd w:val="0"/>
              <w:ind w:left="-142" w:right="-74"/>
              <w:jc w:val="center"/>
              <w:rPr>
                <w:rFonts w:eastAsia="Cambria,Bold"/>
                <w:bCs/>
                <w:sz w:val="24"/>
              </w:rPr>
            </w:pPr>
            <w:r w:rsidRPr="00EA37E3">
              <w:rPr>
                <w:rFonts w:eastAsia="Cambria,Bold"/>
                <w:bCs/>
                <w:sz w:val="24"/>
              </w:rPr>
              <w:t>Стекло, фарфор,</w:t>
            </w:r>
          </w:p>
          <w:p w14:paraId="7837740C" w14:textId="77777777" w:rsidR="002C459A" w:rsidRPr="00EA37E3" w:rsidRDefault="002C459A" w:rsidP="00EA37E3">
            <w:pPr>
              <w:autoSpaceDE w:val="0"/>
              <w:autoSpaceDN w:val="0"/>
              <w:adjustRightInd w:val="0"/>
              <w:ind w:left="-142" w:right="-74"/>
              <w:jc w:val="center"/>
              <w:rPr>
                <w:rFonts w:eastAsia="Cambria,Bold"/>
                <w:bCs/>
                <w:sz w:val="24"/>
              </w:rPr>
            </w:pPr>
            <w:r w:rsidRPr="00EA37E3">
              <w:rPr>
                <w:rFonts w:eastAsia="Cambria,Bold"/>
                <w:bCs/>
                <w:sz w:val="24"/>
              </w:rPr>
              <w:t>стекловидный</w:t>
            </w:r>
          </w:p>
          <w:p w14:paraId="026BE853" w14:textId="77777777" w:rsidR="002C459A" w:rsidRPr="00EA37E3" w:rsidRDefault="002C459A" w:rsidP="00EA37E3">
            <w:pPr>
              <w:pStyle w:val="Style5"/>
              <w:widowControl/>
              <w:ind w:left="-142" w:right="-74"/>
              <w:jc w:val="center"/>
              <w:rPr>
                <w:lang w:val="kk-KZ"/>
              </w:rPr>
            </w:pPr>
            <w:r w:rsidRPr="00EA37E3">
              <w:rPr>
                <w:rFonts w:eastAsia="Cambria,Bold"/>
                <w:bCs/>
              </w:rPr>
              <w:t>материал</w:t>
            </w:r>
          </w:p>
        </w:tc>
        <w:tc>
          <w:tcPr>
            <w:tcW w:w="2091" w:type="dxa"/>
            <w:gridSpan w:val="2"/>
            <w:tcBorders>
              <w:bottom w:val="double" w:sz="4" w:space="0" w:color="auto"/>
            </w:tcBorders>
            <w:vAlign w:val="center"/>
          </w:tcPr>
          <w:p w14:paraId="00BC644A" w14:textId="77777777" w:rsidR="002C459A" w:rsidRPr="00EA37E3" w:rsidRDefault="002C459A" w:rsidP="00EA37E3">
            <w:pPr>
              <w:autoSpaceDE w:val="0"/>
              <w:autoSpaceDN w:val="0"/>
              <w:adjustRightInd w:val="0"/>
              <w:ind w:left="-142" w:right="-74"/>
              <w:jc w:val="center"/>
              <w:rPr>
                <w:rFonts w:eastAsia="Cambria,Bold"/>
                <w:bCs/>
                <w:sz w:val="24"/>
              </w:rPr>
            </w:pPr>
            <w:r w:rsidRPr="00EA37E3">
              <w:rPr>
                <w:rFonts w:eastAsia="Cambria,Bold"/>
                <w:bCs/>
                <w:sz w:val="24"/>
              </w:rPr>
              <w:t>Формованный</w:t>
            </w:r>
          </w:p>
          <w:p w14:paraId="56601DD6" w14:textId="77777777" w:rsidR="002C459A" w:rsidRPr="00EA37E3" w:rsidRDefault="002C459A" w:rsidP="00EA37E3">
            <w:pPr>
              <w:autoSpaceDE w:val="0"/>
              <w:autoSpaceDN w:val="0"/>
              <w:adjustRightInd w:val="0"/>
              <w:ind w:left="-142" w:right="-74"/>
              <w:jc w:val="center"/>
              <w:rPr>
                <w:rFonts w:eastAsia="Cambria,Bold"/>
                <w:bCs/>
                <w:sz w:val="24"/>
              </w:rPr>
            </w:pPr>
            <w:r w:rsidRPr="00EA37E3">
              <w:rPr>
                <w:rFonts w:eastAsia="Cambria,Bold"/>
                <w:bCs/>
                <w:sz w:val="24"/>
              </w:rPr>
              <w:t>материал, пластик,</w:t>
            </w:r>
          </w:p>
          <w:p w14:paraId="406578FF" w14:textId="77777777" w:rsidR="002C459A" w:rsidRPr="00EA37E3" w:rsidRDefault="002C459A" w:rsidP="00EA37E3">
            <w:pPr>
              <w:pStyle w:val="Style5"/>
              <w:widowControl/>
              <w:ind w:left="-142" w:right="-74"/>
              <w:jc w:val="center"/>
              <w:rPr>
                <w:lang w:val="kk-KZ"/>
              </w:rPr>
            </w:pPr>
            <w:r w:rsidRPr="00EA37E3">
              <w:rPr>
                <w:rFonts w:eastAsia="Cambria,Bold"/>
                <w:bCs/>
              </w:rPr>
              <w:t>резина, дерево</w:t>
            </w:r>
          </w:p>
        </w:tc>
      </w:tr>
      <w:tr w:rsidR="002C459A" w:rsidRPr="00EA37E3" w14:paraId="75EF1C68" w14:textId="77777777" w:rsidTr="00C43C4E">
        <w:trPr>
          <w:trHeight w:val="454"/>
        </w:trPr>
        <w:tc>
          <w:tcPr>
            <w:tcW w:w="1914" w:type="dxa"/>
            <w:vMerge w:val="restart"/>
            <w:tcBorders>
              <w:top w:val="double" w:sz="4" w:space="0" w:color="auto"/>
            </w:tcBorders>
            <w:vAlign w:val="center"/>
          </w:tcPr>
          <w:p w14:paraId="1257C19B" w14:textId="77777777" w:rsidR="002C459A" w:rsidRPr="00EA37E3" w:rsidRDefault="002C459A" w:rsidP="00EA37E3">
            <w:pPr>
              <w:autoSpaceDE w:val="0"/>
              <w:autoSpaceDN w:val="0"/>
              <w:adjustRightInd w:val="0"/>
              <w:jc w:val="left"/>
              <w:rPr>
                <w:sz w:val="24"/>
              </w:rPr>
            </w:pPr>
            <w:r w:rsidRPr="00EA37E3">
              <w:rPr>
                <w:sz w:val="24"/>
              </w:rPr>
              <w:t>Время, которое</w:t>
            </w:r>
          </w:p>
          <w:p w14:paraId="4BAB2456" w14:textId="77777777" w:rsidR="002C459A" w:rsidRPr="00EA37E3" w:rsidRDefault="002C459A" w:rsidP="00EA37E3">
            <w:pPr>
              <w:autoSpaceDE w:val="0"/>
              <w:autoSpaceDN w:val="0"/>
              <w:adjustRightInd w:val="0"/>
              <w:jc w:val="left"/>
              <w:rPr>
                <w:sz w:val="24"/>
              </w:rPr>
            </w:pPr>
            <w:r w:rsidRPr="00EA37E3">
              <w:rPr>
                <w:sz w:val="24"/>
              </w:rPr>
              <w:t>пациент</w:t>
            </w:r>
          </w:p>
          <w:p w14:paraId="7F9DC696" w14:textId="77777777" w:rsidR="002C459A" w:rsidRPr="00EA37E3" w:rsidRDefault="002C459A" w:rsidP="00EA37E3">
            <w:pPr>
              <w:autoSpaceDE w:val="0"/>
              <w:autoSpaceDN w:val="0"/>
              <w:adjustRightInd w:val="0"/>
              <w:jc w:val="left"/>
              <w:rPr>
                <w:sz w:val="24"/>
              </w:rPr>
            </w:pPr>
            <w:r w:rsidRPr="00EA37E3">
              <w:rPr>
                <w:sz w:val="24"/>
              </w:rPr>
              <w:t>прикасается к</w:t>
            </w:r>
          </w:p>
          <w:p w14:paraId="62D87668" w14:textId="77777777" w:rsidR="002C459A" w:rsidRPr="00EA37E3" w:rsidRDefault="002C459A" w:rsidP="00EA37E3">
            <w:pPr>
              <w:pStyle w:val="Style5"/>
              <w:widowControl/>
              <w:rPr>
                <w:lang w:val="kk-KZ"/>
              </w:rPr>
            </w:pPr>
            <w:proofErr w:type="spellStart"/>
            <w:r w:rsidRPr="00EA37E3">
              <w:t>рабочеи</w:t>
            </w:r>
            <w:proofErr w:type="spellEnd"/>
            <w:r w:rsidRPr="00EA37E3">
              <w:t xml:space="preserve">̆ части, </w:t>
            </w:r>
            <w:r w:rsidRPr="00EA37E3">
              <w:rPr>
                <w:rFonts w:eastAsia="Cambria,Italic"/>
                <w:i/>
                <w:iCs/>
              </w:rPr>
              <w:t>t</w:t>
            </w:r>
          </w:p>
        </w:tc>
        <w:tc>
          <w:tcPr>
            <w:tcW w:w="2163" w:type="dxa"/>
            <w:tcBorders>
              <w:top w:val="double" w:sz="4" w:space="0" w:color="auto"/>
            </w:tcBorders>
            <w:vAlign w:val="center"/>
          </w:tcPr>
          <w:p w14:paraId="25434ED2" w14:textId="77777777" w:rsidR="002C459A" w:rsidRPr="00EA37E3" w:rsidRDefault="002C459A" w:rsidP="00EA37E3">
            <w:pPr>
              <w:pStyle w:val="Style5"/>
              <w:widowControl/>
              <w:jc w:val="center"/>
              <w:rPr>
                <w:lang w:val="kk-KZ"/>
              </w:rPr>
            </w:pPr>
            <w:r w:rsidRPr="00EA37E3">
              <w:rPr>
                <w:rFonts w:eastAsia="Cambria,Italic"/>
                <w:i/>
                <w:iCs/>
              </w:rPr>
              <w:t xml:space="preserve">t </w:t>
            </w:r>
            <w:r w:rsidRPr="00EA37E3">
              <w:rPr>
                <w:rFonts w:eastAsia="Cambria,Italic"/>
              </w:rPr>
              <w:t xml:space="preserve">&lt; 1 </w:t>
            </w:r>
            <w:r w:rsidR="00EA37E3">
              <w:rPr>
                <w:rFonts w:eastAsia="Cambria,Italic"/>
              </w:rPr>
              <w:t>мин</w:t>
            </w:r>
          </w:p>
        </w:tc>
        <w:tc>
          <w:tcPr>
            <w:tcW w:w="1560" w:type="dxa"/>
            <w:tcBorders>
              <w:top w:val="double" w:sz="4" w:space="0" w:color="auto"/>
            </w:tcBorders>
            <w:vAlign w:val="center"/>
          </w:tcPr>
          <w:p w14:paraId="22339C5E" w14:textId="77777777" w:rsidR="002C459A" w:rsidRPr="00EA37E3" w:rsidRDefault="002C459A" w:rsidP="00EA37E3">
            <w:pPr>
              <w:pStyle w:val="Style5"/>
              <w:widowControl/>
              <w:jc w:val="center"/>
              <w:rPr>
                <w:lang w:val="kk-KZ"/>
              </w:rPr>
            </w:pPr>
            <w:r w:rsidRPr="00EA37E3">
              <w:rPr>
                <w:lang w:val="kk-KZ"/>
              </w:rPr>
              <w:t>51</w:t>
            </w:r>
          </w:p>
        </w:tc>
        <w:tc>
          <w:tcPr>
            <w:tcW w:w="2019" w:type="dxa"/>
            <w:gridSpan w:val="2"/>
            <w:tcBorders>
              <w:top w:val="double" w:sz="4" w:space="0" w:color="auto"/>
            </w:tcBorders>
            <w:vAlign w:val="center"/>
          </w:tcPr>
          <w:p w14:paraId="31027FF7" w14:textId="77777777" w:rsidR="002C459A" w:rsidRPr="00EA37E3" w:rsidRDefault="002C459A" w:rsidP="00EA37E3">
            <w:pPr>
              <w:pStyle w:val="Style5"/>
              <w:widowControl/>
              <w:jc w:val="center"/>
              <w:rPr>
                <w:lang w:val="kk-KZ"/>
              </w:rPr>
            </w:pPr>
            <w:r w:rsidRPr="00EA37E3">
              <w:rPr>
                <w:lang w:val="kk-KZ"/>
              </w:rPr>
              <w:t>56</w:t>
            </w:r>
          </w:p>
        </w:tc>
        <w:tc>
          <w:tcPr>
            <w:tcW w:w="1914" w:type="dxa"/>
            <w:tcBorders>
              <w:top w:val="double" w:sz="4" w:space="0" w:color="auto"/>
            </w:tcBorders>
            <w:vAlign w:val="center"/>
          </w:tcPr>
          <w:p w14:paraId="47F3FAF3" w14:textId="77777777" w:rsidR="002C459A" w:rsidRPr="00EA37E3" w:rsidRDefault="002C459A" w:rsidP="00EA37E3">
            <w:pPr>
              <w:pStyle w:val="Style5"/>
              <w:widowControl/>
              <w:jc w:val="center"/>
              <w:rPr>
                <w:lang w:val="kk-KZ"/>
              </w:rPr>
            </w:pPr>
            <w:r w:rsidRPr="00EA37E3">
              <w:rPr>
                <w:lang w:val="kk-KZ"/>
              </w:rPr>
              <w:t>60</w:t>
            </w:r>
          </w:p>
        </w:tc>
      </w:tr>
      <w:tr w:rsidR="002C459A" w:rsidRPr="00EA37E3" w14:paraId="4B179D17" w14:textId="77777777" w:rsidTr="00C43C4E">
        <w:trPr>
          <w:trHeight w:val="454"/>
        </w:trPr>
        <w:tc>
          <w:tcPr>
            <w:tcW w:w="1914" w:type="dxa"/>
            <w:vMerge/>
            <w:vAlign w:val="center"/>
          </w:tcPr>
          <w:p w14:paraId="7121C3B4" w14:textId="77777777" w:rsidR="002C459A" w:rsidRPr="00EA37E3" w:rsidRDefault="002C459A" w:rsidP="00EA37E3">
            <w:pPr>
              <w:pStyle w:val="Style5"/>
              <w:widowControl/>
              <w:jc w:val="center"/>
              <w:rPr>
                <w:lang w:val="kk-KZ"/>
              </w:rPr>
            </w:pPr>
          </w:p>
        </w:tc>
        <w:tc>
          <w:tcPr>
            <w:tcW w:w="2163" w:type="dxa"/>
            <w:vAlign w:val="center"/>
          </w:tcPr>
          <w:p w14:paraId="375DCF65" w14:textId="77777777" w:rsidR="002C459A" w:rsidRPr="00EA37E3" w:rsidRDefault="002C459A" w:rsidP="00EA37E3">
            <w:pPr>
              <w:pStyle w:val="Style5"/>
              <w:widowControl/>
              <w:jc w:val="center"/>
              <w:rPr>
                <w:lang w:val="kk-KZ"/>
              </w:rPr>
            </w:pPr>
            <w:r w:rsidRPr="00EA37E3">
              <w:t xml:space="preserve">1 </w:t>
            </w:r>
            <w:r w:rsidR="00EA37E3">
              <w:t>мин</w:t>
            </w:r>
            <w:r w:rsidRPr="00EA37E3">
              <w:t xml:space="preserve"> ≤ </w:t>
            </w:r>
            <w:r w:rsidRPr="00EA37E3">
              <w:rPr>
                <w:rFonts w:eastAsia="Cambria,Italic"/>
                <w:i/>
                <w:iCs/>
              </w:rPr>
              <w:t xml:space="preserve">t </w:t>
            </w:r>
            <w:r w:rsidRPr="00EA37E3">
              <w:t xml:space="preserve">&lt; 10 </w:t>
            </w:r>
            <w:r w:rsidR="00EA37E3">
              <w:t>мин</w:t>
            </w:r>
          </w:p>
        </w:tc>
        <w:tc>
          <w:tcPr>
            <w:tcW w:w="1560" w:type="dxa"/>
            <w:vAlign w:val="center"/>
          </w:tcPr>
          <w:p w14:paraId="24EA2B09" w14:textId="77777777" w:rsidR="002C459A" w:rsidRPr="00EA37E3" w:rsidRDefault="002C459A" w:rsidP="00EA37E3">
            <w:pPr>
              <w:pStyle w:val="Style5"/>
              <w:widowControl/>
              <w:jc w:val="center"/>
              <w:rPr>
                <w:lang w:val="kk-KZ"/>
              </w:rPr>
            </w:pPr>
            <w:r w:rsidRPr="00EA37E3">
              <w:rPr>
                <w:lang w:val="kk-KZ"/>
              </w:rPr>
              <w:t>48</w:t>
            </w:r>
          </w:p>
        </w:tc>
        <w:tc>
          <w:tcPr>
            <w:tcW w:w="2019" w:type="dxa"/>
            <w:gridSpan w:val="2"/>
            <w:vAlign w:val="center"/>
          </w:tcPr>
          <w:p w14:paraId="4681CDD6" w14:textId="77777777" w:rsidR="002C459A" w:rsidRPr="00EA37E3" w:rsidRDefault="002C459A" w:rsidP="00EA37E3">
            <w:pPr>
              <w:pStyle w:val="Style5"/>
              <w:widowControl/>
              <w:jc w:val="center"/>
              <w:rPr>
                <w:lang w:val="kk-KZ"/>
              </w:rPr>
            </w:pPr>
            <w:r w:rsidRPr="00EA37E3">
              <w:rPr>
                <w:lang w:val="kk-KZ"/>
              </w:rPr>
              <w:t>48</w:t>
            </w:r>
          </w:p>
        </w:tc>
        <w:tc>
          <w:tcPr>
            <w:tcW w:w="1914" w:type="dxa"/>
            <w:vAlign w:val="center"/>
          </w:tcPr>
          <w:p w14:paraId="7CC27536" w14:textId="77777777" w:rsidR="002C459A" w:rsidRPr="00EA37E3" w:rsidRDefault="002C459A" w:rsidP="00EA37E3">
            <w:pPr>
              <w:pStyle w:val="Style5"/>
              <w:widowControl/>
              <w:jc w:val="center"/>
              <w:rPr>
                <w:lang w:val="kk-KZ"/>
              </w:rPr>
            </w:pPr>
            <w:r w:rsidRPr="00EA37E3">
              <w:rPr>
                <w:lang w:val="kk-KZ"/>
              </w:rPr>
              <w:t>48</w:t>
            </w:r>
          </w:p>
        </w:tc>
      </w:tr>
      <w:tr w:rsidR="002C459A" w:rsidRPr="00EA37E3" w14:paraId="52045D8F" w14:textId="77777777" w:rsidTr="00C43C4E">
        <w:trPr>
          <w:trHeight w:val="454"/>
        </w:trPr>
        <w:tc>
          <w:tcPr>
            <w:tcW w:w="1914" w:type="dxa"/>
            <w:vMerge/>
            <w:vAlign w:val="center"/>
          </w:tcPr>
          <w:p w14:paraId="63F25A96" w14:textId="77777777" w:rsidR="002C459A" w:rsidRPr="00EA37E3" w:rsidRDefault="002C459A" w:rsidP="00EA37E3">
            <w:pPr>
              <w:pStyle w:val="Style5"/>
              <w:widowControl/>
              <w:jc w:val="center"/>
              <w:rPr>
                <w:lang w:val="kk-KZ"/>
              </w:rPr>
            </w:pPr>
          </w:p>
        </w:tc>
        <w:tc>
          <w:tcPr>
            <w:tcW w:w="2163" w:type="dxa"/>
            <w:vAlign w:val="center"/>
          </w:tcPr>
          <w:p w14:paraId="638A2786" w14:textId="77777777" w:rsidR="002C459A" w:rsidRPr="00EA37E3" w:rsidRDefault="002C459A" w:rsidP="00EA37E3">
            <w:pPr>
              <w:pStyle w:val="Style5"/>
              <w:widowControl/>
              <w:jc w:val="center"/>
              <w:rPr>
                <w:lang w:val="kk-KZ"/>
              </w:rPr>
            </w:pPr>
            <w:r w:rsidRPr="00EA37E3">
              <w:t xml:space="preserve">10 </w:t>
            </w:r>
            <w:r w:rsidR="00EA37E3">
              <w:t>мин</w:t>
            </w:r>
            <w:r w:rsidRPr="00EA37E3">
              <w:t xml:space="preserve"> ≤ </w:t>
            </w:r>
            <w:r w:rsidRPr="00EA37E3">
              <w:rPr>
                <w:rFonts w:eastAsia="Cambria,Italic"/>
                <w:i/>
                <w:iCs/>
              </w:rPr>
              <w:t>t</w:t>
            </w:r>
          </w:p>
        </w:tc>
        <w:tc>
          <w:tcPr>
            <w:tcW w:w="1560" w:type="dxa"/>
            <w:vAlign w:val="center"/>
          </w:tcPr>
          <w:p w14:paraId="461B2342" w14:textId="77777777" w:rsidR="002C459A" w:rsidRPr="00EA37E3" w:rsidRDefault="002C459A" w:rsidP="00EA37E3">
            <w:pPr>
              <w:pStyle w:val="Style5"/>
              <w:widowControl/>
              <w:jc w:val="center"/>
              <w:rPr>
                <w:lang w:val="kk-KZ"/>
              </w:rPr>
            </w:pPr>
            <w:r w:rsidRPr="00EA37E3">
              <w:rPr>
                <w:lang w:val="kk-KZ"/>
              </w:rPr>
              <w:t>43</w:t>
            </w:r>
          </w:p>
        </w:tc>
        <w:tc>
          <w:tcPr>
            <w:tcW w:w="2019" w:type="dxa"/>
            <w:gridSpan w:val="2"/>
            <w:vAlign w:val="center"/>
          </w:tcPr>
          <w:p w14:paraId="1A24842E" w14:textId="77777777" w:rsidR="002C459A" w:rsidRPr="00EA37E3" w:rsidRDefault="002C459A" w:rsidP="00EA37E3">
            <w:pPr>
              <w:pStyle w:val="Style5"/>
              <w:widowControl/>
              <w:jc w:val="center"/>
              <w:rPr>
                <w:lang w:val="kk-KZ"/>
              </w:rPr>
            </w:pPr>
            <w:r w:rsidRPr="00EA37E3">
              <w:rPr>
                <w:lang w:val="kk-KZ"/>
              </w:rPr>
              <w:t>43</w:t>
            </w:r>
          </w:p>
        </w:tc>
        <w:tc>
          <w:tcPr>
            <w:tcW w:w="1914" w:type="dxa"/>
            <w:vAlign w:val="center"/>
          </w:tcPr>
          <w:p w14:paraId="05EF8D17" w14:textId="77777777" w:rsidR="002C459A" w:rsidRPr="00EA37E3" w:rsidRDefault="002C459A" w:rsidP="00EA37E3">
            <w:pPr>
              <w:pStyle w:val="Style5"/>
              <w:widowControl/>
              <w:jc w:val="center"/>
              <w:rPr>
                <w:lang w:val="kk-KZ"/>
              </w:rPr>
            </w:pPr>
            <w:r w:rsidRPr="00EA37E3">
              <w:rPr>
                <w:lang w:val="kk-KZ"/>
              </w:rPr>
              <w:t>43</w:t>
            </w:r>
          </w:p>
        </w:tc>
      </w:tr>
      <w:tr w:rsidR="002C459A" w:rsidRPr="00EA37E3" w14:paraId="47D72A50" w14:textId="77777777" w:rsidTr="00C43C4E">
        <w:trPr>
          <w:trHeight w:val="454"/>
        </w:trPr>
        <w:tc>
          <w:tcPr>
            <w:tcW w:w="9570" w:type="dxa"/>
            <w:gridSpan w:val="6"/>
            <w:vAlign w:val="center"/>
          </w:tcPr>
          <w:p w14:paraId="0C860541" w14:textId="77777777" w:rsidR="002C459A" w:rsidRPr="00EA37E3" w:rsidRDefault="002C459A" w:rsidP="00EA37E3">
            <w:pPr>
              <w:autoSpaceDE w:val="0"/>
              <w:autoSpaceDN w:val="0"/>
              <w:adjustRightInd w:val="0"/>
              <w:spacing w:before="240"/>
              <w:ind w:firstLine="567"/>
              <w:rPr>
                <w:sz w:val="24"/>
              </w:rPr>
            </w:pPr>
            <w:r w:rsidRPr="00EA37E3">
              <w:rPr>
                <w:sz w:val="24"/>
                <w:vertAlign w:val="superscript"/>
              </w:rPr>
              <w:t>a</w:t>
            </w:r>
            <w:r w:rsidRPr="00EA37E3">
              <w:rPr>
                <w:sz w:val="24"/>
              </w:rPr>
              <w:t xml:space="preserve"> </w:t>
            </w:r>
            <w:r w:rsidRPr="00EA37E3">
              <w:rPr>
                <w:sz w:val="20"/>
                <w:szCs w:val="20"/>
              </w:rPr>
              <w:t xml:space="preserve">Эти предельные значения температуры должны быть применимы для </w:t>
            </w:r>
            <w:proofErr w:type="spellStart"/>
            <w:r w:rsidRPr="00EA37E3">
              <w:rPr>
                <w:sz w:val="20"/>
                <w:szCs w:val="20"/>
              </w:rPr>
              <w:t>здоровои</w:t>
            </w:r>
            <w:proofErr w:type="spellEnd"/>
            <w:r w:rsidRPr="00EA37E3">
              <w:rPr>
                <w:sz w:val="20"/>
                <w:szCs w:val="20"/>
              </w:rPr>
              <w:t>̆ кожи взрослых. Они не должны применяться,</w:t>
            </w:r>
            <w:r w:rsidR="00EA37E3">
              <w:rPr>
                <w:sz w:val="20"/>
                <w:szCs w:val="20"/>
              </w:rPr>
              <w:t xml:space="preserve"> </w:t>
            </w:r>
            <w:r w:rsidRPr="00EA37E3">
              <w:rPr>
                <w:sz w:val="20"/>
                <w:szCs w:val="20"/>
              </w:rPr>
              <w:t>если большие участки кожи (10</w:t>
            </w:r>
            <w:r w:rsidR="00EA37E3">
              <w:rPr>
                <w:sz w:val="20"/>
                <w:szCs w:val="20"/>
              </w:rPr>
              <w:t xml:space="preserve"> </w:t>
            </w:r>
            <w:r w:rsidRPr="00EA37E3">
              <w:rPr>
                <w:sz w:val="20"/>
                <w:szCs w:val="20"/>
              </w:rPr>
              <w:t xml:space="preserve">% от </w:t>
            </w:r>
            <w:proofErr w:type="spellStart"/>
            <w:r w:rsidRPr="00EA37E3">
              <w:rPr>
                <w:sz w:val="20"/>
                <w:szCs w:val="20"/>
              </w:rPr>
              <w:t>общеи</w:t>
            </w:r>
            <w:proofErr w:type="spellEnd"/>
            <w:r w:rsidRPr="00EA37E3">
              <w:rPr>
                <w:sz w:val="20"/>
                <w:szCs w:val="20"/>
              </w:rPr>
              <w:t xml:space="preserve">̆ поверхности тела или более) могут соприкасаться с </w:t>
            </w:r>
            <w:proofErr w:type="spellStart"/>
            <w:r w:rsidRPr="00EA37E3">
              <w:rPr>
                <w:sz w:val="20"/>
                <w:szCs w:val="20"/>
              </w:rPr>
              <w:t>горячеи</w:t>
            </w:r>
            <w:proofErr w:type="spellEnd"/>
            <w:r w:rsidRPr="00EA37E3">
              <w:rPr>
                <w:sz w:val="20"/>
                <w:szCs w:val="20"/>
              </w:rPr>
              <w:t>̆ поверхностью. Они не</w:t>
            </w:r>
            <w:r w:rsidR="00EA37E3">
              <w:rPr>
                <w:sz w:val="20"/>
                <w:szCs w:val="20"/>
              </w:rPr>
              <w:t xml:space="preserve"> </w:t>
            </w:r>
            <w:r w:rsidRPr="00EA37E3">
              <w:rPr>
                <w:sz w:val="20"/>
                <w:szCs w:val="20"/>
              </w:rPr>
              <w:t>должны прим</w:t>
            </w:r>
            <w:r w:rsidR="00EA37E3">
              <w:rPr>
                <w:sz w:val="20"/>
                <w:szCs w:val="20"/>
              </w:rPr>
              <w:t xml:space="preserve">еняться в случае контакта с </w:t>
            </w:r>
            <w:proofErr w:type="spellStart"/>
            <w:r w:rsidR="00EA37E3">
              <w:rPr>
                <w:sz w:val="20"/>
                <w:szCs w:val="20"/>
              </w:rPr>
              <w:t>кож</w:t>
            </w:r>
            <w:r w:rsidRPr="00EA37E3">
              <w:rPr>
                <w:sz w:val="20"/>
                <w:szCs w:val="20"/>
              </w:rPr>
              <w:t>еи</w:t>
            </w:r>
            <w:proofErr w:type="spellEnd"/>
            <w:r w:rsidRPr="00EA37E3">
              <w:rPr>
                <w:sz w:val="20"/>
                <w:szCs w:val="20"/>
              </w:rPr>
              <w:t>̆ более чем на 10</w:t>
            </w:r>
            <w:r w:rsidR="00EA37E3">
              <w:rPr>
                <w:sz w:val="20"/>
                <w:szCs w:val="20"/>
              </w:rPr>
              <w:t xml:space="preserve"> </w:t>
            </w:r>
            <w:r w:rsidRPr="00EA37E3">
              <w:rPr>
                <w:sz w:val="20"/>
                <w:szCs w:val="20"/>
              </w:rPr>
              <w:t>% поверхности головы. В этом случае должны быть</w:t>
            </w:r>
            <w:r w:rsidR="00EA37E3">
              <w:rPr>
                <w:sz w:val="20"/>
                <w:szCs w:val="20"/>
              </w:rPr>
              <w:t xml:space="preserve"> </w:t>
            </w:r>
            <w:r w:rsidRPr="00EA37E3">
              <w:rPr>
                <w:sz w:val="20"/>
                <w:szCs w:val="20"/>
              </w:rPr>
              <w:t>определены и задокументированы соответствующие лимиты с применением оценки риска.</w:t>
            </w:r>
          </w:p>
          <w:p w14:paraId="0C843AF9" w14:textId="77777777" w:rsidR="002C459A" w:rsidRPr="00EA37E3" w:rsidRDefault="002C459A" w:rsidP="00EA37E3">
            <w:pPr>
              <w:autoSpaceDE w:val="0"/>
              <w:autoSpaceDN w:val="0"/>
              <w:adjustRightInd w:val="0"/>
              <w:spacing w:after="240"/>
              <w:ind w:firstLine="567"/>
              <w:rPr>
                <w:sz w:val="24"/>
                <w:lang w:val="kk-KZ"/>
              </w:rPr>
            </w:pPr>
            <w:proofErr w:type="gramStart"/>
            <w:r w:rsidRPr="00EA37E3">
              <w:rPr>
                <w:sz w:val="24"/>
                <w:vertAlign w:val="superscript"/>
              </w:rPr>
              <w:t>b</w:t>
            </w:r>
            <w:proofErr w:type="gramEnd"/>
            <w:r w:rsidRPr="00EA37E3">
              <w:rPr>
                <w:sz w:val="24"/>
              </w:rPr>
              <w:t xml:space="preserve"> </w:t>
            </w:r>
            <w:r w:rsidRPr="00EA37E3">
              <w:rPr>
                <w:sz w:val="20"/>
                <w:szCs w:val="20"/>
              </w:rPr>
              <w:t xml:space="preserve">В тех случаях, когда для получения </w:t>
            </w:r>
            <w:proofErr w:type="spellStart"/>
            <w:r w:rsidRPr="00EA37E3">
              <w:rPr>
                <w:sz w:val="20"/>
                <w:szCs w:val="20"/>
              </w:rPr>
              <w:t>клиническои</w:t>
            </w:r>
            <w:proofErr w:type="spellEnd"/>
            <w:r w:rsidRPr="00EA37E3">
              <w:rPr>
                <w:sz w:val="20"/>
                <w:szCs w:val="20"/>
              </w:rPr>
              <w:t>̆ пользы необходимо, чтобы применяемые детали превышали температурные</w:t>
            </w:r>
            <w:r w:rsidR="00EA37E3">
              <w:rPr>
                <w:sz w:val="20"/>
                <w:szCs w:val="20"/>
              </w:rPr>
              <w:t xml:space="preserve"> </w:t>
            </w:r>
            <w:r w:rsidRPr="00EA37E3">
              <w:rPr>
                <w:sz w:val="20"/>
                <w:szCs w:val="20"/>
              </w:rPr>
              <w:t>пределы, указанные в таблице 9, процесс оценки риска доказывает, что получаемая польза превышает любое связанное с этим</w:t>
            </w:r>
            <w:r w:rsidR="00EA37E3">
              <w:rPr>
                <w:sz w:val="20"/>
                <w:szCs w:val="20"/>
              </w:rPr>
              <w:t xml:space="preserve"> </w:t>
            </w:r>
            <w:r w:rsidRPr="00EA37E3">
              <w:rPr>
                <w:sz w:val="20"/>
                <w:szCs w:val="20"/>
              </w:rPr>
              <w:t>увеличение риска.</w:t>
            </w:r>
          </w:p>
        </w:tc>
      </w:tr>
    </w:tbl>
    <w:p w14:paraId="247F2052" w14:textId="77777777" w:rsidR="002C459A" w:rsidRDefault="002C459A" w:rsidP="002C459A">
      <w:pPr>
        <w:pStyle w:val="Style5"/>
        <w:widowControl/>
        <w:jc w:val="center"/>
        <w:rPr>
          <w:b/>
          <w:lang w:val="kk-KZ"/>
        </w:rPr>
      </w:pPr>
    </w:p>
    <w:p w14:paraId="3C07BACA" w14:textId="77777777" w:rsidR="00EA37E3" w:rsidRDefault="00EA37E3" w:rsidP="00EA37E3">
      <w:pPr>
        <w:pStyle w:val="Style5"/>
        <w:widowControl/>
        <w:jc w:val="center"/>
        <w:rPr>
          <w:b/>
          <w:lang w:val="kk-KZ"/>
        </w:rPr>
      </w:pPr>
      <w:r w:rsidRPr="00EA37E3">
        <w:rPr>
          <w:rFonts w:hint="eastAsia"/>
          <w:b/>
          <w:lang w:val="kk-KZ"/>
        </w:rPr>
        <w:t>Таблица</w:t>
      </w:r>
      <w:r>
        <w:rPr>
          <w:b/>
          <w:lang w:val="kk-KZ"/>
        </w:rPr>
        <w:t xml:space="preserve"> 11 – </w:t>
      </w:r>
      <w:r w:rsidRPr="00EA37E3">
        <w:rPr>
          <w:b/>
          <w:lang w:val="kk-KZ"/>
        </w:rPr>
        <w:t>M</w:t>
      </w:r>
      <w:r w:rsidRPr="00EA37E3">
        <w:rPr>
          <w:rFonts w:hint="eastAsia"/>
          <w:b/>
          <w:lang w:val="kk-KZ"/>
        </w:rPr>
        <w:t>аксимальная</w:t>
      </w:r>
      <w:r w:rsidRPr="00EA37E3">
        <w:rPr>
          <w:b/>
          <w:lang w:val="kk-KZ"/>
        </w:rPr>
        <w:t xml:space="preserve"> </w:t>
      </w:r>
      <w:r w:rsidRPr="00EA37E3">
        <w:rPr>
          <w:rFonts w:hint="eastAsia"/>
          <w:b/>
          <w:lang w:val="kk-KZ"/>
        </w:rPr>
        <w:t>температура</w:t>
      </w:r>
      <w:r w:rsidRPr="00EA37E3">
        <w:rPr>
          <w:b/>
          <w:lang w:val="kk-KZ"/>
        </w:rPr>
        <w:t xml:space="preserve"> </w:t>
      </w:r>
      <w:r w:rsidRPr="00EA37E3">
        <w:rPr>
          <w:rFonts w:hint="eastAsia"/>
          <w:b/>
          <w:lang w:val="kk-KZ"/>
        </w:rPr>
        <w:t>для</w:t>
      </w:r>
      <w:r w:rsidRPr="00EA37E3">
        <w:rPr>
          <w:b/>
          <w:lang w:val="kk-KZ"/>
        </w:rPr>
        <w:t xml:space="preserve"> </w:t>
      </w:r>
      <w:r w:rsidRPr="00EA37E3">
        <w:rPr>
          <w:rFonts w:hint="eastAsia"/>
          <w:b/>
          <w:lang w:val="kk-KZ"/>
        </w:rPr>
        <w:t>частей</w:t>
      </w:r>
      <w:r w:rsidRPr="00EA37E3">
        <w:rPr>
          <w:b/>
          <w:lang w:val="kk-KZ"/>
        </w:rPr>
        <w:t xml:space="preserve"> NIS-E, </w:t>
      </w:r>
      <w:r w:rsidRPr="00EA37E3">
        <w:rPr>
          <w:rFonts w:hint="eastAsia"/>
          <w:b/>
          <w:lang w:val="kk-KZ"/>
        </w:rPr>
        <w:t>которые</w:t>
      </w:r>
      <w:r w:rsidRPr="00EA37E3">
        <w:rPr>
          <w:b/>
          <w:lang w:val="kk-KZ"/>
        </w:rPr>
        <w:t xml:space="preserve"> </w:t>
      </w:r>
      <w:r w:rsidRPr="00EA37E3">
        <w:rPr>
          <w:rFonts w:hint="eastAsia"/>
          <w:b/>
          <w:lang w:val="kk-KZ"/>
        </w:rPr>
        <w:t>будут</w:t>
      </w:r>
      <w:r w:rsidRPr="00EA37E3">
        <w:rPr>
          <w:b/>
          <w:lang w:val="kk-KZ"/>
        </w:rPr>
        <w:t xml:space="preserve"> </w:t>
      </w:r>
      <w:r w:rsidRPr="00EA37E3">
        <w:rPr>
          <w:rFonts w:hint="eastAsia"/>
          <w:b/>
          <w:lang w:val="kk-KZ"/>
        </w:rPr>
        <w:t>касаться</w:t>
      </w:r>
      <w:r>
        <w:rPr>
          <w:b/>
          <w:lang w:val="kk-KZ"/>
        </w:rPr>
        <w:t xml:space="preserve"> </w:t>
      </w:r>
      <w:r w:rsidRPr="00EA37E3">
        <w:rPr>
          <w:rFonts w:hint="eastAsia"/>
          <w:b/>
          <w:lang w:val="kk-KZ"/>
        </w:rPr>
        <w:t>кожи</w:t>
      </w:r>
    </w:p>
    <w:p w14:paraId="0F95986D" w14:textId="77777777" w:rsidR="00EA37E3" w:rsidRDefault="00EA37E3" w:rsidP="00EA37E3">
      <w:pPr>
        <w:pStyle w:val="Style5"/>
        <w:widowControl/>
        <w:jc w:val="center"/>
        <w:rPr>
          <w:b/>
          <w:lang w:val="kk-KZ"/>
        </w:rPr>
      </w:pPr>
    </w:p>
    <w:tbl>
      <w:tblPr>
        <w:tblStyle w:val="aa"/>
        <w:tblW w:w="0" w:type="auto"/>
        <w:tblLook w:val="04A0" w:firstRow="1" w:lastRow="0" w:firstColumn="1" w:lastColumn="0" w:noHBand="0" w:noVBand="1"/>
      </w:tblPr>
      <w:tblGrid>
        <w:gridCol w:w="1914"/>
        <w:gridCol w:w="2163"/>
        <w:gridCol w:w="1560"/>
        <w:gridCol w:w="1842"/>
        <w:gridCol w:w="177"/>
        <w:gridCol w:w="1914"/>
      </w:tblGrid>
      <w:tr w:rsidR="00EA37E3" w:rsidRPr="00EA37E3" w14:paraId="1D8735D7" w14:textId="77777777" w:rsidTr="00C43C4E">
        <w:trPr>
          <w:trHeight w:val="454"/>
        </w:trPr>
        <w:tc>
          <w:tcPr>
            <w:tcW w:w="4077" w:type="dxa"/>
            <w:gridSpan w:val="2"/>
            <w:vMerge w:val="restart"/>
            <w:vAlign w:val="center"/>
          </w:tcPr>
          <w:p w14:paraId="7905342F" w14:textId="77777777" w:rsidR="00EA37E3" w:rsidRPr="00EA37E3" w:rsidRDefault="00EA37E3" w:rsidP="00306E97">
            <w:pPr>
              <w:pStyle w:val="Style5"/>
              <w:widowControl/>
              <w:ind w:left="-142" w:right="-74"/>
              <w:jc w:val="center"/>
              <w:rPr>
                <w:lang w:val="kk-KZ"/>
              </w:rPr>
            </w:pPr>
            <w:r w:rsidRPr="00EA37E3">
              <w:rPr>
                <w:rFonts w:eastAsia="Cambria,Bold"/>
                <w:bCs/>
              </w:rPr>
              <w:t>Рабочие части NIS-E</w:t>
            </w:r>
          </w:p>
        </w:tc>
        <w:tc>
          <w:tcPr>
            <w:tcW w:w="5493" w:type="dxa"/>
            <w:gridSpan w:val="4"/>
            <w:vAlign w:val="center"/>
          </w:tcPr>
          <w:p w14:paraId="57AFDDD1" w14:textId="77777777" w:rsidR="00EA37E3" w:rsidRDefault="00EA37E3" w:rsidP="00306E97">
            <w:pPr>
              <w:autoSpaceDE w:val="0"/>
              <w:autoSpaceDN w:val="0"/>
              <w:adjustRightInd w:val="0"/>
              <w:ind w:left="-142" w:right="-74"/>
              <w:jc w:val="center"/>
              <w:rPr>
                <w:rFonts w:eastAsia="Cambria,Bold"/>
              </w:rPr>
            </w:pPr>
            <w:r w:rsidRPr="00EA37E3">
              <w:rPr>
                <w:rFonts w:eastAsia="Cambria,Bold"/>
                <w:bCs/>
                <w:sz w:val="24"/>
              </w:rPr>
              <w:t>Максимальная</w:t>
            </w:r>
            <w:r>
              <w:rPr>
                <w:rFonts w:eastAsia="Cambria,Bold"/>
                <w:bCs/>
                <w:sz w:val="24"/>
              </w:rPr>
              <w:t xml:space="preserve"> </w:t>
            </w:r>
            <w:r w:rsidRPr="00EA37E3">
              <w:rPr>
                <w:rFonts w:eastAsia="Cambria,Bold"/>
                <w:bCs/>
                <w:sz w:val="24"/>
              </w:rPr>
              <w:t xml:space="preserve">температура </w:t>
            </w:r>
            <w:r w:rsidRPr="00EA37E3">
              <w:rPr>
                <w:rFonts w:eastAsia="Cambria,Bold"/>
                <w:sz w:val="24"/>
                <w:vertAlign w:val="superscript"/>
              </w:rPr>
              <w:t xml:space="preserve">a </w:t>
            </w:r>
          </w:p>
          <w:p w14:paraId="10DD86C0" w14:textId="77777777" w:rsidR="00EA37E3" w:rsidRPr="00EA37E3" w:rsidRDefault="00EA37E3" w:rsidP="00306E97">
            <w:pPr>
              <w:autoSpaceDE w:val="0"/>
              <w:autoSpaceDN w:val="0"/>
              <w:adjustRightInd w:val="0"/>
              <w:ind w:left="-142" w:right="-74"/>
              <w:jc w:val="center"/>
              <w:rPr>
                <w:sz w:val="24"/>
                <w:lang w:val="kk-KZ"/>
              </w:rPr>
            </w:pPr>
            <w:r w:rsidRPr="00EA37E3">
              <w:rPr>
                <w:rFonts w:eastAsia="Cambria,Bold"/>
                <w:sz w:val="24"/>
              </w:rPr>
              <w:t>°C</w:t>
            </w:r>
          </w:p>
        </w:tc>
      </w:tr>
      <w:tr w:rsidR="00EA37E3" w:rsidRPr="00EA37E3" w14:paraId="5FDB3BD2" w14:textId="77777777" w:rsidTr="00C43C4E">
        <w:trPr>
          <w:trHeight w:val="454"/>
        </w:trPr>
        <w:tc>
          <w:tcPr>
            <w:tcW w:w="4077" w:type="dxa"/>
            <w:gridSpan w:val="2"/>
            <w:vMerge/>
            <w:vAlign w:val="center"/>
          </w:tcPr>
          <w:p w14:paraId="67293486" w14:textId="77777777" w:rsidR="00EA37E3" w:rsidRPr="00EA37E3" w:rsidRDefault="00EA37E3" w:rsidP="00306E97">
            <w:pPr>
              <w:pStyle w:val="Style5"/>
              <w:widowControl/>
              <w:ind w:left="-142" w:right="-74"/>
              <w:jc w:val="center"/>
              <w:rPr>
                <w:lang w:val="kk-KZ"/>
              </w:rPr>
            </w:pPr>
          </w:p>
        </w:tc>
        <w:tc>
          <w:tcPr>
            <w:tcW w:w="1560" w:type="dxa"/>
            <w:tcBorders>
              <w:bottom w:val="double" w:sz="4" w:space="0" w:color="auto"/>
            </w:tcBorders>
            <w:vAlign w:val="center"/>
          </w:tcPr>
          <w:p w14:paraId="32D0D418" w14:textId="77777777" w:rsidR="00EA37E3" w:rsidRPr="00EA37E3" w:rsidRDefault="00EA37E3" w:rsidP="00306E97">
            <w:pPr>
              <w:autoSpaceDE w:val="0"/>
              <w:autoSpaceDN w:val="0"/>
              <w:adjustRightInd w:val="0"/>
              <w:ind w:left="-142" w:right="-74"/>
              <w:jc w:val="center"/>
              <w:rPr>
                <w:rFonts w:eastAsia="Cambria,Bold"/>
                <w:bCs/>
                <w:sz w:val="24"/>
              </w:rPr>
            </w:pPr>
            <w:proofErr w:type="spellStart"/>
            <w:r w:rsidRPr="00EA37E3">
              <w:rPr>
                <w:rFonts w:eastAsia="Cambria,Bold"/>
                <w:bCs/>
                <w:sz w:val="24"/>
              </w:rPr>
              <w:t>Металы</w:t>
            </w:r>
            <w:proofErr w:type="spellEnd"/>
            <w:r w:rsidRPr="00EA37E3">
              <w:rPr>
                <w:rFonts w:eastAsia="Cambria,Bold"/>
                <w:bCs/>
                <w:sz w:val="24"/>
              </w:rPr>
              <w:t xml:space="preserve"> и</w:t>
            </w:r>
          </w:p>
          <w:p w14:paraId="10656747" w14:textId="77777777" w:rsidR="00EA37E3" w:rsidRPr="00EA37E3" w:rsidRDefault="00EA37E3" w:rsidP="00306E97">
            <w:pPr>
              <w:pStyle w:val="Style5"/>
              <w:widowControl/>
              <w:ind w:left="-142" w:right="-74"/>
              <w:jc w:val="center"/>
              <w:rPr>
                <w:lang w:val="kk-KZ"/>
              </w:rPr>
            </w:pPr>
            <w:r w:rsidRPr="00EA37E3">
              <w:rPr>
                <w:rFonts w:eastAsia="Cambria,Bold"/>
                <w:bCs/>
              </w:rPr>
              <w:t>жидкости</w:t>
            </w:r>
          </w:p>
        </w:tc>
        <w:tc>
          <w:tcPr>
            <w:tcW w:w="1842" w:type="dxa"/>
            <w:tcBorders>
              <w:bottom w:val="double" w:sz="4" w:space="0" w:color="auto"/>
            </w:tcBorders>
            <w:vAlign w:val="center"/>
          </w:tcPr>
          <w:p w14:paraId="1D37B802" w14:textId="77777777" w:rsidR="00EA37E3" w:rsidRPr="00EA37E3" w:rsidRDefault="00EA37E3" w:rsidP="00306E97">
            <w:pPr>
              <w:autoSpaceDE w:val="0"/>
              <w:autoSpaceDN w:val="0"/>
              <w:adjustRightInd w:val="0"/>
              <w:ind w:left="-142" w:right="-74"/>
              <w:jc w:val="center"/>
              <w:rPr>
                <w:rFonts w:eastAsia="Cambria,Bold"/>
                <w:bCs/>
                <w:sz w:val="24"/>
              </w:rPr>
            </w:pPr>
            <w:r w:rsidRPr="00EA37E3">
              <w:rPr>
                <w:rFonts w:eastAsia="Cambria,Bold"/>
                <w:bCs/>
                <w:sz w:val="24"/>
              </w:rPr>
              <w:t>Стекло, фарфор,</w:t>
            </w:r>
          </w:p>
          <w:p w14:paraId="7D9AD474" w14:textId="77777777" w:rsidR="00EA37E3" w:rsidRPr="00EA37E3" w:rsidRDefault="00EA37E3" w:rsidP="00306E97">
            <w:pPr>
              <w:autoSpaceDE w:val="0"/>
              <w:autoSpaceDN w:val="0"/>
              <w:adjustRightInd w:val="0"/>
              <w:ind w:left="-142" w:right="-74"/>
              <w:jc w:val="center"/>
              <w:rPr>
                <w:rFonts w:eastAsia="Cambria,Bold"/>
                <w:bCs/>
                <w:sz w:val="24"/>
              </w:rPr>
            </w:pPr>
            <w:r w:rsidRPr="00EA37E3">
              <w:rPr>
                <w:rFonts w:eastAsia="Cambria,Bold"/>
                <w:bCs/>
                <w:sz w:val="24"/>
              </w:rPr>
              <w:t>стекловидный</w:t>
            </w:r>
          </w:p>
          <w:p w14:paraId="37D55B08" w14:textId="77777777" w:rsidR="00EA37E3" w:rsidRPr="00EA37E3" w:rsidRDefault="00EA37E3" w:rsidP="00306E97">
            <w:pPr>
              <w:pStyle w:val="Style5"/>
              <w:widowControl/>
              <w:ind w:left="-142" w:right="-74"/>
              <w:jc w:val="center"/>
              <w:rPr>
                <w:lang w:val="kk-KZ"/>
              </w:rPr>
            </w:pPr>
            <w:r w:rsidRPr="00EA37E3">
              <w:rPr>
                <w:rFonts w:eastAsia="Cambria,Bold"/>
                <w:bCs/>
              </w:rPr>
              <w:t>материал</w:t>
            </w:r>
          </w:p>
        </w:tc>
        <w:tc>
          <w:tcPr>
            <w:tcW w:w="2091" w:type="dxa"/>
            <w:gridSpan w:val="2"/>
            <w:tcBorders>
              <w:bottom w:val="double" w:sz="4" w:space="0" w:color="auto"/>
            </w:tcBorders>
            <w:vAlign w:val="center"/>
          </w:tcPr>
          <w:p w14:paraId="0F12032C" w14:textId="77777777" w:rsidR="00EA37E3" w:rsidRPr="00EA37E3" w:rsidRDefault="00EA37E3" w:rsidP="00306E97">
            <w:pPr>
              <w:autoSpaceDE w:val="0"/>
              <w:autoSpaceDN w:val="0"/>
              <w:adjustRightInd w:val="0"/>
              <w:ind w:left="-142" w:right="-74"/>
              <w:jc w:val="center"/>
              <w:rPr>
                <w:rFonts w:eastAsia="Cambria,Bold"/>
                <w:bCs/>
                <w:sz w:val="24"/>
              </w:rPr>
            </w:pPr>
            <w:r w:rsidRPr="00EA37E3">
              <w:rPr>
                <w:rFonts w:eastAsia="Cambria,Bold"/>
                <w:bCs/>
                <w:sz w:val="24"/>
              </w:rPr>
              <w:t>Формованный</w:t>
            </w:r>
          </w:p>
          <w:p w14:paraId="41106A7A" w14:textId="77777777" w:rsidR="00EA37E3" w:rsidRPr="00EA37E3" w:rsidRDefault="00EA37E3" w:rsidP="00306E97">
            <w:pPr>
              <w:autoSpaceDE w:val="0"/>
              <w:autoSpaceDN w:val="0"/>
              <w:adjustRightInd w:val="0"/>
              <w:ind w:left="-142" w:right="-74"/>
              <w:jc w:val="center"/>
              <w:rPr>
                <w:rFonts w:eastAsia="Cambria,Bold"/>
                <w:bCs/>
                <w:sz w:val="24"/>
              </w:rPr>
            </w:pPr>
            <w:r w:rsidRPr="00EA37E3">
              <w:rPr>
                <w:rFonts w:eastAsia="Cambria,Bold"/>
                <w:bCs/>
                <w:sz w:val="24"/>
              </w:rPr>
              <w:t>материал, пластик,</w:t>
            </w:r>
          </w:p>
          <w:p w14:paraId="2DD1ACB4" w14:textId="77777777" w:rsidR="00EA37E3" w:rsidRPr="00EA37E3" w:rsidRDefault="00EA37E3" w:rsidP="00306E97">
            <w:pPr>
              <w:pStyle w:val="Style5"/>
              <w:widowControl/>
              <w:ind w:left="-142" w:right="-74"/>
              <w:jc w:val="center"/>
              <w:rPr>
                <w:lang w:val="kk-KZ"/>
              </w:rPr>
            </w:pPr>
            <w:r w:rsidRPr="00EA37E3">
              <w:rPr>
                <w:rFonts w:eastAsia="Cambria,Bold"/>
                <w:bCs/>
              </w:rPr>
              <w:t>резина, дерево</w:t>
            </w:r>
          </w:p>
        </w:tc>
      </w:tr>
      <w:tr w:rsidR="00EA37E3" w:rsidRPr="00EA37E3" w14:paraId="66DEED7B" w14:textId="77777777" w:rsidTr="00C43C4E">
        <w:trPr>
          <w:trHeight w:val="454"/>
        </w:trPr>
        <w:tc>
          <w:tcPr>
            <w:tcW w:w="1914" w:type="dxa"/>
            <w:vMerge w:val="restart"/>
            <w:tcBorders>
              <w:top w:val="double" w:sz="4" w:space="0" w:color="auto"/>
            </w:tcBorders>
            <w:vAlign w:val="center"/>
          </w:tcPr>
          <w:p w14:paraId="7892DD99" w14:textId="77777777" w:rsidR="00EA37E3" w:rsidRPr="00EA37E3" w:rsidRDefault="00EA37E3" w:rsidP="00EA37E3">
            <w:pPr>
              <w:autoSpaceDE w:val="0"/>
              <w:autoSpaceDN w:val="0"/>
              <w:adjustRightInd w:val="0"/>
              <w:jc w:val="left"/>
              <w:rPr>
                <w:sz w:val="24"/>
                <w:lang w:val="kk-KZ"/>
              </w:rPr>
            </w:pPr>
            <w:r w:rsidRPr="00EA37E3">
              <w:rPr>
                <w:sz w:val="24"/>
              </w:rPr>
              <w:t xml:space="preserve">Время </w:t>
            </w:r>
            <w:proofErr w:type="gramStart"/>
            <w:r w:rsidRPr="00EA37E3">
              <w:rPr>
                <w:sz w:val="24"/>
              </w:rPr>
              <w:t>при  котором</w:t>
            </w:r>
            <w:proofErr w:type="gramEnd"/>
            <w:r w:rsidRPr="00EA37E3">
              <w:rPr>
                <w:sz w:val="24"/>
              </w:rPr>
              <w:t xml:space="preserve"> внешние части </w:t>
            </w:r>
            <w:r w:rsidRPr="00EA37E3">
              <w:rPr>
                <w:sz w:val="24"/>
                <w:lang w:val="en-US"/>
              </w:rPr>
              <w:t>NIS</w:t>
            </w:r>
            <w:r w:rsidRPr="00EA37E3">
              <w:rPr>
                <w:sz w:val="24"/>
              </w:rPr>
              <w:t>-</w:t>
            </w:r>
            <w:r w:rsidRPr="00EA37E3">
              <w:rPr>
                <w:sz w:val="24"/>
                <w:lang w:val="en-US"/>
              </w:rPr>
              <w:t>E</w:t>
            </w:r>
            <w:r w:rsidRPr="00EA37E3">
              <w:rPr>
                <w:sz w:val="24"/>
              </w:rPr>
              <w:t xml:space="preserve"> будут касаться кожи, </w:t>
            </w:r>
            <w:r w:rsidRPr="00EA37E3">
              <w:rPr>
                <w:rFonts w:eastAsia="Cambria,Italic"/>
                <w:i/>
                <w:iCs/>
                <w:sz w:val="24"/>
              </w:rPr>
              <w:t>t</w:t>
            </w:r>
          </w:p>
        </w:tc>
        <w:tc>
          <w:tcPr>
            <w:tcW w:w="2163" w:type="dxa"/>
            <w:tcBorders>
              <w:top w:val="double" w:sz="4" w:space="0" w:color="auto"/>
            </w:tcBorders>
            <w:vAlign w:val="center"/>
          </w:tcPr>
          <w:p w14:paraId="354C2F84" w14:textId="77777777" w:rsidR="00EA37E3" w:rsidRPr="00EA37E3" w:rsidRDefault="00EA37E3" w:rsidP="00EA37E3">
            <w:pPr>
              <w:pStyle w:val="Style5"/>
              <w:widowControl/>
              <w:jc w:val="center"/>
              <w:rPr>
                <w:lang w:val="kk-KZ"/>
              </w:rPr>
            </w:pPr>
            <w:r w:rsidRPr="00EA37E3">
              <w:rPr>
                <w:rFonts w:eastAsia="Cambria,Italic"/>
                <w:i/>
                <w:iCs/>
              </w:rPr>
              <w:t xml:space="preserve">t </w:t>
            </w:r>
            <w:r w:rsidRPr="00EA37E3">
              <w:rPr>
                <w:rFonts w:eastAsia="Cambria,Italic"/>
              </w:rPr>
              <w:t xml:space="preserve">&lt; 1 </w:t>
            </w:r>
            <w:r>
              <w:rPr>
                <w:rFonts w:eastAsia="Cambria,Italic"/>
              </w:rPr>
              <w:t>с</w:t>
            </w:r>
          </w:p>
        </w:tc>
        <w:tc>
          <w:tcPr>
            <w:tcW w:w="1560" w:type="dxa"/>
            <w:tcBorders>
              <w:top w:val="double" w:sz="4" w:space="0" w:color="auto"/>
            </w:tcBorders>
            <w:vAlign w:val="center"/>
          </w:tcPr>
          <w:p w14:paraId="46C7BB63" w14:textId="77777777" w:rsidR="00EA37E3" w:rsidRPr="00EA37E3" w:rsidRDefault="00C43C4E" w:rsidP="00306E97">
            <w:pPr>
              <w:pStyle w:val="Style5"/>
              <w:widowControl/>
              <w:jc w:val="center"/>
              <w:rPr>
                <w:lang w:val="kk-KZ"/>
              </w:rPr>
            </w:pPr>
            <w:r>
              <w:rPr>
                <w:lang w:val="kk-KZ"/>
              </w:rPr>
              <w:t>74</w:t>
            </w:r>
          </w:p>
        </w:tc>
        <w:tc>
          <w:tcPr>
            <w:tcW w:w="2019" w:type="dxa"/>
            <w:gridSpan w:val="2"/>
            <w:tcBorders>
              <w:top w:val="double" w:sz="4" w:space="0" w:color="auto"/>
            </w:tcBorders>
            <w:vAlign w:val="center"/>
          </w:tcPr>
          <w:p w14:paraId="776C9609" w14:textId="77777777" w:rsidR="00EA37E3" w:rsidRPr="00EA37E3" w:rsidRDefault="00C43C4E" w:rsidP="00306E97">
            <w:pPr>
              <w:pStyle w:val="Style5"/>
              <w:widowControl/>
              <w:jc w:val="center"/>
              <w:rPr>
                <w:lang w:val="kk-KZ"/>
              </w:rPr>
            </w:pPr>
            <w:r>
              <w:rPr>
                <w:lang w:val="kk-KZ"/>
              </w:rPr>
              <w:t>80</w:t>
            </w:r>
          </w:p>
        </w:tc>
        <w:tc>
          <w:tcPr>
            <w:tcW w:w="1914" w:type="dxa"/>
            <w:tcBorders>
              <w:top w:val="double" w:sz="4" w:space="0" w:color="auto"/>
            </w:tcBorders>
            <w:vAlign w:val="center"/>
          </w:tcPr>
          <w:p w14:paraId="1BC4C5A4" w14:textId="77777777" w:rsidR="00EA37E3" w:rsidRPr="00EA37E3" w:rsidRDefault="00C43C4E" w:rsidP="00306E97">
            <w:pPr>
              <w:pStyle w:val="Style5"/>
              <w:widowControl/>
              <w:jc w:val="center"/>
              <w:rPr>
                <w:lang w:val="kk-KZ"/>
              </w:rPr>
            </w:pPr>
            <w:r>
              <w:rPr>
                <w:lang w:val="kk-KZ"/>
              </w:rPr>
              <w:t>86</w:t>
            </w:r>
          </w:p>
        </w:tc>
      </w:tr>
      <w:tr w:rsidR="00EA37E3" w:rsidRPr="00EA37E3" w14:paraId="2F962DCA" w14:textId="77777777" w:rsidTr="00C43C4E">
        <w:trPr>
          <w:trHeight w:val="454"/>
        </w:trPr>
        <w:tc>
          <w:tcPr>
            <w:tcW w:w="1914" w:type="dxa"/>
            <w:vMerge/>
            <w:vAlign w:val="center"/>
          </w:tcPr>
          <w:p w14:paraId="11497DC6" w14:textId="77777777" w:rsidR="00EA37E3" w:rsidRPr="00EA37E3" w:rsidRDefault="00EA37E3" w:rsidP="00306E97">
            <w:pPr>
              <w:pStyle w:val="Style5"/>
              <w:widowControl/>
              <w:jc w:val="center"/>
              <w:rPr>
                <w:lang w:val="kk-KZ"/>
              </w:rPr>
            </w:pPr>
          </w:p>
        </w:tc>
        <w:tc>
          <w:tcPr>
            <w:tcW w:w="2163" w:type="dxa"/>
            <w:vAlign w:val="center"/>
          </w:tcPr>
          <w:p w14:paraId="4B6AD298" w14:textId="77777777" w:rsidR="00EA37E3" w:rsidRPr="00EA37E3" w:rsidRDefault="00EA37E3" w:rsidP="00EA37E3">
            <w:pPr>
              <w:pStyle w:val="Style5"/>
              <w:widowControl/>
              <w:jc w:val="center"/>
              <w:rPr>
                <w:lang w:val="kk-KZ"/>
              </w:rPr>
            </w:pPr>
            <w:r w:rsidRPr="00EA37E3">
              <w:t xml:space="preserve">1 </w:t>
            </w:r>
            <w:r>
              <w:t xml:space="preserve">с </w:t>
            </w:r>
            <w:r w:rsidRPr="00EA37E3">
              <w:t xml:space="preserve">≤ </w:t>
            </w:r>
            <w:r w:rsidRPr="00EA37E3">
              <w:rPr>
                <w:rFonts w:eastAsia="Cambria,Italic"/>
                <w:i/>
                <w:iCs/>
              </w:rPr>
              <w:t xml:space="preserve">t </w:t>
            </w:r>
            <w:r w:rsidRPr="00EA37E3">
              <w:t xml:space="preserve">&lt; 10 </w:t>
            </w:r>
            <w:r>
              <w:t>с</w:t>
            </w:r>
          </w:p>
        </w:tc>
        <w:tc>
          <w:tcPr>
            <w:tcW w:w="1560" w:type="dxa"/>
            <w:vAlign w:val="center"/>
          </w:tcPr>
          <w:p w14:paraId="5C1DFDDD" w14:textId="77777777" w:rsidR="00EA37E3" w:rsidRPr="00EA37E3" w:rsidRDefault="00C43C4E" w:rsidP="00306E97">
            <w:pPr>
              <w:pStyle w:val="Style5"/>
              <w:widowControl/>
              <w:jc w:val="center"/>
              <w:rPr>
                <w:lang w:val="kk-KZ"/>
              </w:rPr>
            </w:pPr>
            <w:r>
              <w:rPr>
                <w:lang w:val="kk-KZ"/>
              </w:rPr>
              <w:t>56</w:t>
            </w:r>
          </w:p>
        </w:tc>
        <w:tc>
          <w:tcPr>
            <w:tcW w:w="2019" w:type="dxa"/>
            <w:gridSpan w:val="2"/>
            <w:vAlign w:val="center"/>
          </w:tcPr>
          <w:p w14:paraId="05A0EFAA" w14:textId="77777777" w:rsidR="00EA37E3" w:rsidRPr="00EA37E3" w:rsidRDefault="00C43C4E" w:rsidP="00306E97">
            <w:pPr>
              <w:pStyle w:val="Style5"/>
              <w:widowControl/>
              <w:jc w:val="center"/>
              <w:rPr>
                <w:lang w:val="kk-KZ"/>
              </w:rPr>
            </w:pPr>
            <w:r>
              <w:rPr>
                <w:lang w:val="kk-KZ"/>
              </w:rPr>
              <w:t>66</w:t>
            </w:r>
          </w:p>
        </w:tc>
        <w:tc>
          <w:tcPr>
            <w:tcW w:w="1914" w:type="dxa"/>
            <w:vAlign w:val="center"/>
          </w:tcPr>
          <w:p w14:paraId="0A170136" w14:textId="77777777" w:rsidR="00EA37E3" w:rsidRPr="00EA37E3" w:rsidRDefault="00C43C4E" w:rsidP="00306E97">
            <w:pPr>
              <w:pStyle w:val="Style5"/>
              <w:widowControl/>
              <w:jc w:val="center"/>
              <w:rPr>
                <w:lang w:val="kk-KZ"/>
              </w:rPr>
            </w:pPr>
            <w:r>
              <w:rPr>
                <w:lang w:val="kk-KZ"/>
              </w:rPr>
              <w:t>71</w:t>
            </w:r>
          </w:p>
        </w:tc>
      </w:tr>
      <w:tr w:rsidR="00C43C4E" w:rsidRPr="00EA37E3" w14:paraId="50B17E54" w14:textId="77777777" w:rsidTr="00C43C4E">
        <w:trPr>
          <w:trHeight w:val="454"/>
        </w:trPr>
        <w:tc>
          <w:tcPr>
            <w:tcW w:w="1914" w:type="dxa"/>
            <w:vMerge/>
            <w:vAlign w:val="center"/>
          </w:tcPr>
          <w:p w14:paraId="2F676890" w14:textId="77777777" w:rsidR="00C43C4E" w:rsidRPr="00EA37E3" w:rsidRDefault="00C43C4E" w:rsidP="00306E97">
            <w:pPr>
              <w:pStyle w:val="Style5"/>
              <w:widowControl/>
              <w:jc w:val="center"/>
              <w:rPr>
                <w:lang w:val="kk-KZ"/>
              </w:rPr>
            </w:pPr>
          </w:p>
        </w:tc>
        <w:tc>
          <w:tcPr>
            <w:tcW w:w="2163" w:type="dxa"/>
            <w:vAlign w:val="center"/>
          </w:tcPr>
          <w:p w14:paraId="2D232F69" w14:textId="77777777" w:rsidR="00C43C4E" w:rsidRPr="00EA37E3" w:rsidRDefault="00C43C4E" w:rsidP="00306E97">
            <w:pPr>
              <w:pStyle w:val="Style5"/>
              <w:widowControl/>
              <w:jc w:val="center"/>
              <w:rPr>
                <w:lang w:val="kk-KZ"/>
              </w:rPr>
            </w:pPr>
            <w:r w:rsidRPr="00EA37E3">
              <w:t>1</w:t>
            </w:r>
            <w:r>
              <w:t>0</w:t>
            </w:r>
            <w:r w:rsidRPr="00EA37E3">
              <w:t xml:space="preserve"> </w:t>
            </w:r>
            <w:r>
              <w:t xml:space="preserve">с </w:t>
            </w:r>
            <w:r w:rsidRPr="00EA37E3">
              <w:t xml:space="preserve">≤ </w:t>
            </w:r>
            <w:r w:rsidRPr="00EA37E3">
              <w:rPr>
                <w:rFonts w:eastAsia="Cambria,Italic"/>
                <w:i/>
                <w:iCs/>
              </w:rPr>
              <w:t xml:space="preserve">t </w:t>
            </w:r>
            <w:r w:rsidRPr="00EA37E3">
              <w:t xml:space="preserve">&lt; 10 </w:t>
            </w:r>
            <w:r>
              <w:t>мин</w:t>
            </w:r>
          </w:p>
        </w:tc>
        <w:tc>
          <w:tcPr>
            <w:tcW w:w="1560" w:type="dxa"/>
            <w:vAlign w:val="center"/>
          </w:tcPr>
          <w:p w14:paraId="39DE937B" w14:textId="77777777" w:rsidR="00C43C4E" w:rsidRPr="00EA37E3" w:rsidRDefault="00C43C4E" w:rsidP="00306E97">
            <w:pPr>
              <w:pStyle w:val="Style5"/>
              <w:widowControl/>
              <w:jc w:val="center"/>
              <w:rPr>
                <w:lang w:val="kk-KZ"/>
              </w:rPr>
            </w:pPr>
            <w:r w:rsidRPr="00EA37E3">
              <w:rPr>
                <w:lang w:val="kk-KZ"/>
              </w:rPr>
              <w:t>51</w:t>
            </w:r>
          </w:p>
        </w:tc>
        <w:tc>
          <w:tcPr>
            <w:tcW w:w="2019" w:type="dxa"/>
            <w:gridSpan w:val="2"/>
            <w:vAlign w:val="center"/>
          </w:tcPr>
          <w:p w14:paraId="2ACCA256" w14:textId="77777777" w:rsidR="00C43C4E" w:rsidRPr="00EA37E3" w:rsidRDefault="00C43C4E" w:rsidP="00306E97">
            <w:pPr>
              <w:pStyle w:val="Style5"/>
              <w:widowControl/>
              <w:jc w:val="center"/>
              <w:rPr>
                <w:lang w:val="kk-KZ"/>
              </w:rPr>
            </w:pPr>
            <w:r w:rsidRPr="00EA37E3">
              <w:rPr>
                <w:lang w:val="kk-KZ"/>
              </w:rPr>
              <w:t>56</w:t>
            </w:r>
          </w:p>
        </w:tc>
        <w:tc>
          <w:tcPr>
            <w:tcW w:w="1914" w:type="dxa"/>
            <w:vAlign w:val="center"/>
          </w:tcPr>
          <w:p w14:paraId="077C901E" w14:textId="77777777" w:rsidR="00C43C4E" w:rsidRPr="00EA37E3" w:rsidRDefault="00C43C4E" w:rsidP="00306E97">
            <w:pPr>
              <w:pStyle w:val="Style5"/>
              <w:widowControl/>
              <w:jc w:val="center"/>
              <w:rPr>
                <w:lang w:val="kk-KZ"/>
              </w:rPr>
            </w:pPr>
            <w:r w:rsidRPr="00EA37E3">
              <w:rPr>
                <w:lang w:val="kk-KZ"/>
              </w:rPr>
              <w:t>60</w:t>
            </w:r>
          </w:p>
        </w:tc>
      </w:tr>
      <w:tr w:rsidR="00C43C4E" w:rsidRPr="00EA37E3" w14:paraId="0C963B49" w14:textId="77777777" w:rsidTr="00C43C4E">
        <w:trPr>
          <w:trHeight w:val="454"/>
        </w:trPr>
        <w:tc>
          <w:tcPr>
            <w:tcW w:w="1914" w:type="dxa"/>
            <w:vMerge/>
            <w:vAlign w:val="center"/>
          </w:tcPr>
          <w:p w14:paraId="44483588" w14:textId="77777777" w:rsidR="00C43C4E" w:rsidRPr="00EA37E3" w:rsidRDefault="00C43C4E" w:rsidP="00306E97">
            <w:pPr>
              <w:pStyle w:val="Style5"/>
              <w:widowControl/>
              <w:jc w:val="center"/>
              <w:rPr>
                <w:lang w:val="kk-KZ"/>
              </w:rPr>
            </w:pPr>
          </w:p>
        </w:tc>
        <w:tc>
          <w:tcPr>
            <w:tcW w:w="2163" w:type="dxa"/>
            <w:vAlign w:val="center"/>
          </w:tcPr>
          <w:p w14:paraId="213A7428" w14:textId="77777777" w:rsidR="00C43C4E" w:rsidRPr="00EA37E3" w:rsidRDefault="00C43C4E" w:rsidP="00306E97">
            <w:pPr>
              <w:pStyle w:val="Style5"/>
              <w:widowControl/>
              <w:jc w:val="center"/>
            </w:pPr>
            <w:r>
              <w:t>1</w:t>
            </w:r>
            <w:r w:rsidRPr="00EA37E3">
              <w:t xml:space="preserve"> </w:t>
            </w:r>
            <w:r>
              <w:t>мин</w:t>
            </w:r>
            <w:r w:rsidRPr="00EA37E3">
              <w:t xml:space="preserve"> ≤ </w:t>
            </w:r>
            <w:r w:rsidRPr="00EA37E3">
              <w:rPr>
                <w:rFonts w:eastAsia="Cambria,Italic"/>
                <w:i/>
                <w:iCs/>
              </w:rPr>
              <w:t>t</w:t>
            </w:r>
          </w:p>
        </w:tc>
        <w:tc>
          <w:tcPr>
            <w:tcW w:w="1560" w:type="dxa"/>
            <w:vAlign w:val="center"/>
          </w:tcPr>
          <w:p w14:paraId="5A86DC86" w14:textId="77777777" w:rsidR="00C43C4E" w:rsidRPr="00EA37E3" w:rsidRDefault="00C43C4E" w:rsidP="00306E97">
            <w:pPr>
              <w:pStyle w:val="Style5"/>
              <w:widowControl/>
              <w:jc w:val="center"/>
              <w:rPr>
                <w:lang w:val="kk-KZ"/>
              </w:rPr>
            </w:pPr>
            <w:r w:rsidRPr="00EA37E3">
              <w:rPr>
                <w:lang w:val="kk-KZ"/>
              </w:rPr>
              <w:t>48</w:t>
            </w:r>
          </w:p>
        </w:tc>
        <w:tc>
          <w:tcPr>
            <w:tcW w:w="2019" w:type="dxa"/>
            <w:gridSpan w:val="2"/>
            <w:vAlign w:val="center"/>
          </w:tcPr>
          <w:p w14:paraId="02C6F127" w14:textId="77777777" w:rsidR="00C43C4E" w:rsidRPr="00EA37E3" w:rsidRDefault="00C43C4E" w:rsidP="00306E97">
            <w:pPr>
              <w:pStyle w:val="Style5"/>
              <w:widowControl/>
              <w:jc w:val="center"/>
              <w:rPr>
                <w:lang w:val="kk-KZ"/>
              </w:rPr>
            </w:pPr>
            <w:r w:rsidRPr="00EA37E3">
              <w:rPr>
                <w:lang w:val="kk-KZ"/>
              </w:rPr>
              <w:t>48</w:t>
            </w:r>
          </w:p>
        </w:tc>
        <w:tc>
          <w:tcPr>
            <w:tcW w:w="1914" w:type="dxa"/>
            <w:vAlign w:val="center"/>
          </w:tcPr>
          <w:p w14:paraId="251E0AEF" w14:textId="77777777" w:rsidR="00C43C4E" w:rsidRPr="00EA37E3" w:rsidRDefault="00C43C4E" w:rsidP="00306E97">
            <w:pPr>
              <w:pStyle w:val="Style5"/>
              <w:widowControl/>
              <w:jc w:val="center"/>
              <w:rPr>
                <w:lang w:val="kk-KZ"/>
              </w:rPr>
            </w:pPr>
            <w:r w:rsidRPr="00EA37E3">
              <w:rPr>
                <w:lang w:val="kk-KZ"/>
              </w:rPr>
              <w:t>48</w:t>
            </w:r>
          </w:p>
        </w:tc>
      </w:tr>
      <w:tr w:rsidR="00C43C4E" w:rsidRPr="00EA37E3" w14:paraId="46E8C203" w14:textId="77777777" w:rsidTr="00C43C4E">
        <w:trPr>
          <w:trHeight w:val="454"/>
        </w:trPr>
        <w:tc>
          <w:tcPr>
            <w:tcW w:w="9570" w:type="dxa"/>
            <w:gridSpan w:val="6"/>
            <w:vAlign w:val="center"/>
          </w:tcPr>
          <w:p w14:paraId="7A6D1C6F" w14:textId="77777777" w:rsidR="00C43C4E" w:rsidRPr="00C43C4E" w:rsidRDefault="00C43C4E" w:rsidP="00C43C4E">
            <w:pPr>
              <w:autoSpaceDE w:val="0"/>
              <w:autoSpaceDN w:val="0"/>
              <w:adjustRightInd w:val="0"/>
              <w:spacing w:before="240" w:after="240"/>
              <w:ind w:firstLine="567"/>
              <w:rPr>
                <w:sz w:val="24"/>
              </w:rPr>
            </w:pPr>
            <w:r w:rsidRPr="00EA37E3">
              <w:rPr>
                <w:sz w:val="24"/>
                <w:vertAlign w:val="superscript"/>
              </w:rPr>
              <w:t>a</w:t>
            </w:r>
            <w:r w:rsidRPr="00EA37E3">
              <w:rPr>
                <w:sz w:val="24"/>
              </w:rPr>
              <w:t xml:space="preserve"> </w:t>
            </w:r>
            <w:r w:rsidRPr="00EA37E3">
              <w:rPr>
                <w:sz w:val="20"/>
                <w:szCs w:val="20"/>
              </w:rPr>
              <w:t xml:space="preserve">Эти предельные значения температуры должны быть применимы для </w:t>
            </w:r>
            <w:proofErr w:type="spellStart"/>
            <w:r w:rsidRPr="00EA37E3">
              <w:rPr>
                <w:sz w:val="20"/>
                <w:szCs w:val="20"/>
              </w:rPr>
              <w:t>здоровои</w:t>
            </w:r>
            <w:proofErr w:type="spellEnd"/>
            <w:r w:rsidRPr="00EA37E3">
              <w:rPr>
                <w:sz w:val="20"/>
                <w:szCs w:val="20"/>
              </w:rPr>
              <w:t>̆ кожи взрослых. Они не должны применяться,</w:t>
            </w:r>
            <w:r>
              <w:rPr>
                <w:sz w:val="20"/>
                <w:szCs w:val="20"/>
              </w:rPr>
              <w:t xml:space="preserve"> </w:t>
            </w:r>
            <w:r w:rsidRPr="00EA37E3">
              <w:rPr>
                <w:sz w:val="20"/>
                <w:szCs w:val="20"/>
              </w:rPr>
              <w:t>если большие участки кожи (10</w:t>
            </w:r>
            <w:r>
              <w:rPr>
                <w:sz w:val="20"/>
                <w:szCs w:val="20"/>
              </w:rPr>
              <w:t xml:space="preserve"> </w:t>
            </w:r>
            <w:r w:rsidRPr="00EA37E3">
              <w:rPr>
                <w:sz w:val="20"/>
                <w:szCs w:val="20"/>
              </w:rPr>
              <w:t xml:space="preserve">% от </w:t>
            </w:r>
            <w:proofErr w:type="spellStart"/>
            <w:r w:rsidRPr="00EA37E3">
              <w:rPr>
                <w:sz w:val="20"/>
                <w:szCs w:val="20"/>
              </w:rPr>
              <w:t>общеи</w:t>
            </w:r>
            <w:proofErr w:type="spellEnd"/>
            <w:r w:rsidRPr="00EA37E3">
              <w:rPr>
                <w:sz w:val="20"/>
                <w:szCs w:val="20"/>
              </w:rPr>
              <w:t xml:space="preserve">̆ поверхности тела или более) могут соприкасаться с </w:t>
            </w:r>
            <w:proofErr w:type="spellStart"/>
            <w:r w:rsidRPr="00EA37E3">
              <w:rPr>
                <w:sz w:val="20"/>
                <w:szCs w:val="20"/>
              </w:rPr>
              <w:t>горячеи</w:t>
            </w:r>
            <w:proofErr w:type="spellEnd"/>
            <w:r w:rsidRPr="00EA37E3">
              <w:rPr>
                <w:sz w:val="20"/>
                <w:szCs w:val="20"/>
              </w:rPr>
              <w:t>̆ поверхностью. Они не</w:t>
            </w:r>
            <w:r>
              <w:rPr>
                <w:sz w:val="20"/>
                <w:szCs w:val="20"/>
              </w:rPr>
              <w:t xml:space="preserve"> </w:t>
            </w:r>
            <w:r w:rsidRPr="00EA37E3">
              <w:rPr>
                <w:sz w:val="20"/>
                <w:szCs w:val="20"/>
              </w:rPr>
              <w:t>должны прим</w:t>
            </w:r>
            <w:r>
              <w:rPr>
                <w:sz w:val="20"/>
                <w:szCs w:val="20"/>
              </w:rPr>
              <w:t xml:space="preserve">еняться в случае контакта с </w:t>
            </w:r>
            <w:proofErr w:type="spellStart"/>
            <w:r>
              <w:rPr>
                <w:sz w:val="20"/>
                <w:szCs w:val="20"/>
              </w:rPr>
              <w:t>кож</w:t>
            </w:r>
            <w:r w:rsidRPr="00EA37E3">
              <w:rPr>
                <w:sz w:val="20"/>
                <w:szCs w:val="20"/>
              </w:rPr>
              <w:t>еи</w:t>
            </w:r>
            <w:proofErr w:type="spellEnd"/>
            <w:r w:rsidRPr="00EA37E3">
              <w:rPr>
                <w:sz w:val="20"/>
                <w:szCs w:val="20"/>
              </w:rPr>
              <w:t>̆ более чем на 10</w:t>
            </w:r>
            <w:r>
              <w:rPr>
                <w:sz w:val="20"/>
                <w:szCs w:val="20"/>
              </w:rPr>
              <w:t xml:space="preserve"> </w:t>
            </w:r>
            <w:r w:rsidRPr="00EA37E3">
              <w:rPr>
                <w:sz w:val="20"/>
                <w:szCs w:val="20"/>
              </w:rPr>
              <w:t>% поверхности головы. В этом случае должны быть</w:t>
            </w:r>
            <w:r>
              <w:rPr>
                <w:sz w:val="20"/>
                <w:szCs w:val="20"/>
              </w:rPr>
              <w:t xml:space="preserve"> </w:t>
            </w:r>
            <w:r w:rsidRPr="00EA37E3">
              <w:rPr>
                <w:sz w:val="20"/>
                <w:szCs w:val="20"/>
              </w:rPr>
              <w:t>определены и задокументированы соответствующие лимиты с применением оценки риска.</w:t>
            </w:r>
          </w:p>
        </w:tc>
      </w:tr>
    </w:tbl>
    <w:p w14:paraId="6A67D84F" w14:textId="77777777" w:rsidR="00EA37E3" w:rsidRDefault="00EA37E3" w:rsidP="00EA37E3">
      <w:pPr>
        <w:pStyle w:val="Style5"/>
        <w:widowControl/>
        <w:jc w:val="center"/>
        <w:rPr>
          <w:b/>
          <w:lang w:val="kk-KZ"/>
        </w:rPr>
      </w:pPr>
    </w:p>
    <w:p w14:paraId="2CE24C21" w14:textId="77777777" w:rsidR="00C43C4E" w:rsidRDefault="00C43C4E" w:rsidP="00EA37E3">
      <w:pPr>
        <w:pStyle w:val="Style5"/>
        <w:widowControl/>
        <w:jc w:val="center"/>
        <w:rPr>
          <w:b/>
          <w:lang w:val="kk-KZ"/>
        </w:rPr>
      </w:pPr>
    </w:p>
    <w:p w14:paraId="008F6A61" w14:textId="77777777" w:rsidR="00C43C4E" w:rsidRDefault="00C43C4E" w:rsidP="00EA37E3">
      <w:pPr>
        <w:pStyle w:val="Style5"/>
        <w:widowControl/>
        <w:jc w:val="center"/>
        <w:rPr>
          <w:b/>
          <w:lang w:val="kk-KZ"/>
        </w:rPr>
      </w:pPr>
      <w:r w:rsidRPr="00C43C4E">
        <w:rPr>
          <w:rFonts w:hint="eastAsia"/>
          <w:b/>
          <w:lang w:val="kk-KZ"/>
        </w:rPr>
        <w:lastRenderedPageBreak/>
        <w:t>Таблица</w:t>
      </w:r>
      <w:r w:rsidRPr="00C43C4E">
        <w:rPr>
          <w:b/>
          <w:lang w:val="kk-KZ"/>
        </w:rPr>
        <w:t xml:space="preserve"> </w:t>
      </w:r>
      <w:r>
        <w:rPr>
          <w:b/>
          <w:lang w:val="kk-KZ"/>
        </w:rPr>
        <w:t xml:space="preserve">12 – </w:t>
      </w:r>
      <w:r w:rsidRPr="00C43C4E">
        <w:rPr>
          <w:rFonts w:hint="eastAsia"/>
          <w:b/>
          <w:lang w:val="kk-KZ"/>
        </w:rPr>
        <w:t>Максимальная</w:t>
      </w:r>
      <w:r w:rsidRPr="00C43C4E">
        <w:rPr>
          <w:b/>
          <w:lang w:val="kk-KZ"/>
        </w:rPr>
        <w:t xml:space="preserve"> </w:t>
      </w:r>
      <w:r w:rsidRPr="00C43C4E">
        <w:rPr>
          <w:rFonts w:hint="eastAsia"/>
          <w:b/>
          <w:lang w:val="kk-KZ"/>
        </w:rPr>
        <w:t>температура</w:t>
      </w:r>
      <w:r w:rsidRPr="00C43C4E">
        <w:rPr>
          <w:b/>
          <w:lang w:val="kk-KZ"/>
        </w:rPr>
        <w:t xml:space="preserve"> </w:t>
      </w:r>
      <w:r w:rsidRPr="00C43C4E">
        <w:rPr>
          <w:rFonts w:hint="eastAsia"/>
          <w:b/>
          <w:lang w:val="kk-KZ"/>
        </w:rPr>
        <w:t>частей</w:t>
      </w:r>
    </w:p>
    <w:p w14:paraId="18F0BD4B" w14:textId="77777777" w:rsidR="00C43C4E" w:rsidRDefault="00C43C4E" w:rsidP="00EA37E3">
      <w:pPr>
        <w:pStyle w:val="Style5"/>
        <w:widowControl/>
        <w:jc w:val="center"/>
        <w:rPr>
          <w:b/>
          <w:lang w:val="kk-KZ"/>
        </w:rPr>
      </w:pPr>
    </w:p>
    <w:tbl>
      <w:tblPr>
        <w:tblStyle w:val="aa"/>
        <w:tblW w:w="0" w:type="auto"/>
        <w:tblLook w:val="04A0" w:firstRow="1" w:lastRow="0" w:firstColumn="1" w:lastColumn="0" w:noHBand="0" w:noVBand="1"/>
      </w:tblPr>
      <w:tblGrid>
        <w:gridCol w:w="4785"/>
        <w:gridCol w:w="4785"/>
      </w:tblGrid>
      <w:tr w:rsidR="00C43C4E" w:rsidRPr="00E80221" w14:paraId="5542B55F" w14:textId="77777777" w:rsidTr="00E80221">
        <w:trPr>
          <w:trHeight w:val="454"/>
        </w:trPr>
        <w:tc>
          <w:tcPr>
            <w:tcW w:w="4785" w:type="dxa"/>
            <w:tcBorders>
              <w:bottom w:val="double" w:sz="4" w:space="0" w:color="auto"/>
            </w:tcBorders>
            <w:vAlign w:val="center"/>
          </w:tcPr>
          <w:p w14:paraId="669AA69C" w14:textId="77777777" w:rsidR="00C43C4E" w:rsidRPr="00E80221" w:rsidRDefault="00C43C4E" w:rsidP="00E80221">
            <w:pPr>
              <w:pStyle w:val="Style5"/>
              <w:widowControl/>
              <w:jc w:val="center"/>
              <w:rPr>
                <w:lang w:val="kk-KZ"/>
              </w:rPr>
            </w:pPr>
            <w:r w:rsidRPr="00E80221">
              <w:rPr>
                <w:rFonts w:eastAsia="Cambria,Bold"/>
                <w:bCs/>
              </w:rPr>
              <w:t>Части</w:t>
            </w:r>
          </w:p>
        </w:tc>
        <w:tc>
          <w:tcPr>
            <w:tcW w:w="4785" w:type="dxa"/>
            <w:tcBorders>
              <w:bottom w:val="double" w:sz="4" w:space="0" w:color="auto"/>
            </w:tcBorders>
            <w:vAlign w:val="center"/>
          </w:tcPr>
          <w:p w14:paraId="55F69523" w14:textId="77777777" w:rsidR="00C43C4E" w:rsidRPr="00E80221" w:rsidRDefault="00C43C4E" w:rsidP="00E80221">
            <w:pPr>
              <w:autoSpaceDE w:val="0"/>
              <w:autoSpaceDN w:val="0"/>
              <w:adjustRightInd w:val="0"/>
              <w:jc w:val="center"/>
              <w:rPr>
                <w:sz w:val="24"/>
              </w:rPr>
            </w:pPr>
            <w:r w:rsidRPr="00E80221">
              <w:rPr>
                <w:sz w:val="24"/>
              </w:rPr>
              <w:t>Максимальная</w:t>
            </w:r>
          </w:p>
          <w:p w14:paraId="6FC4356E" w14:textId="77777777" w:rsidR="00C43C4E" w:rsidRPr="00E80221" w:rsidRDefault="00C43C4E" w:rsidP="00E80221">
            <w:pPr>
              <w:pStyle w:val="Style5"/>
              <w:widowControl/>
              <w:jc w:val="center"/>
              <w:rPr>
                <w:lang w:val="kk-KZ"/>
              </w:rPr>
            </w:pPr>
            <w:r w:rsidRPr="00E80221">
              <w:t>температура °C</w:t>
            </w:r>
          </w:p>
        </w:tc>
      </w:tr>
      <w:tr w:rsidR="00C43C4E" w:rsidRPr="00E80221" w14:paraId="1D279260" w14:textId="77777777" w:rsidTr="00E80221">
        <w:trPr>
          <w:trHeight w:val="454"/>
        </w:trPr>
        <w:tc>
          <w:tcPr>
            <w:tcW w:w="4785" w:type="dxa"/>
            <w:tcBorders>
              <w:top w:val="double" w:sz="4" w:space="0" w:color="auto"/>
            </w:tcBorders>
            <w:vAlign w:val="center"/>
          </w:tcPr>
          <w:p w14:paraId="7B34D374" w14:textId="77777777" w:rsidR="00C43C4E" w:rsidRPr="00E80221" w:rsidRDefault="00C43C4E" w:rsidP="00E80221">
            <w:pPr>
              <w:pStyle w:val="Style5"/>
              <w:widowControl/>
              <w:rPr>
                <w:lang w:val="kk-KZ"/>
              </w:rPr>
            </w:pPr>
            <w:r w:rsidRPr="00E80221">
              <w:t xml:space="preserve">Изоляция, включая изоляцию обмотки </w:t>
            </w:r>
            <w:r w:rsidRPr="00E80221">
              <w:rPr>
                <w:vertAlign w:val="superscript"/>
              </w:rPr>
              <w:t>a</w:t>
            </w:r>
          </w:p>
        </w:tc>
        <w:tc>
          <w:tcPr>
            <w:tcW w:w="4785" w:type="dxa"/>
            <w:tcBorders>
              <w:top w:val="double" w:sz="4" w:space="0" w:color="auto"/>
            </w:tcBorders>
          </w:tcPr>
          <w:p w14:paraId="34A0F018" w14:textId="77777777" w:rsidR="00C43C4E" w:rsidRPr="00E80221" w:rsidRDefault="00E80221" w:rsidP="00EA37E3">
            <w:pPr>
              <w:pStyle w:val="Style5"/>
              <w:widowControl/>
              <w:jc w:val="center"/>
              <w:rPr>
                <w:lang w:val="kk-KZ"/>
              </w:rPr>
            </w:pPr>
            <w:r w:rsidRPr="00E80221">
              <w:rPr>
                <w:lang w:val="kk-KZ"/>
              </w:rPr>
              <w:t xml:space="preserve"> </w:t>
            </w:r>
          </w:p>
        </w:tc>
      </w:tr>
      <w:tr w:rsidR="00E80221" w:rsidRPr="00E80221" w14:paraId="466C7498" w14:textId="77777777" w:rsidTr="00E80221">
        <w:trPr>
          <w:trHeight w:val="454"/>
        </w:trPr>
        <w:tc>
          <w:tcPr>
            <w:tcW w:w="4785" w:type="dxa"/>
            <w:tcBorders>
              <w:top w:val="single" w:sz="4" w:space="0" w:color="auto"/>
            </w:tcBorders>
            <w:vAlign w:val="center"/>
          </w:tcPr>
          <w:p w14:paraId="1227358F" w14:textId="77777777" w:rsidR="00E80221" w:rsidRPr="00E80221" w:rsidRDefault="00E80221" w:rsidP="00E80221">
            <w:pPr>
              <w:pStyle w:val="Style5"/>
              <w:widowControl/>
            </w:pPr>
            <w:r>
              <w:rPr>
                <w:lang w:val="en-US"/>
              </w:rPr>
              <w:t xml:space="preserve">– </w:t>
            </w:r>
            <w:r w:rsidRPr="00E80221">
              <w:t>Материал Класса А</w:t>
            </w:r>
          </w:p>
        </w:tc>
        <w:tc>
          <w:tcPr>
            <w:tcW w:w="4785" w:type="dxa"/>
            <w:tcBorders>
              <w:top w:val="single" w:sz="4" w:space="0" w:color="auto"/>
            </w:tcBorders>
            <w:vAlign w:val="center"/>
          </w:tcPr>
          <w:p w14:paraId="053E69C6" w14:textId="77777777" w:rsidR="00E80221" w:rsidRPr="00E80221" w:rsidRDefault="00E80221" w:rsidP="00E80221">
            <w:pPr>
              <w:pStyle w:val="Style5"/>
              <w:widowControl/>
              <w:jc w:val="center"/>
              <w:rPr>
                <w:lang w:val="en-US"/>
              </w:rPr>
            </w:pPr>
            <w:r w:rsidRPr="00E80221">
              <w:rPr>
                <w:lang w:val="en-US"/>
              </w:rPr>
              <w:t>105</w:t>
            </w:r>
          </w:p>
        </w:tc>
      </w:tr>
      <w:tr w:rsidR="00E80221" w:rsidRPr="00E80221" w14:paraId="478EF6D9" w14:textId="77777777" w:rsidTr="00E80221">
        <w:trPr>
          <w:trHeight w:val="454"/>
        </w:trPr>
        <w:tc>
          <w:tcPr>
            <w:tcW w:w="4785" w:type="dxa"/>
            <w:tcBorders>
              <w:top w:val="single" w:sz="4" w:space="0" w:color="auto"/>
            </w:tcBorders>
            <w:vAlign w:val="center"/>
          </w:tcPr>
          <w:p w14:paraId="49C1D6BE" w14:textId="77777777" w:rsidR="00E80221" w:rsidRPr="00E80221" w:rsidRDefault="00E80221" w:rsidP="00E80221">
            <w:pPr>
              <w:jc w:val="left"/>
              <w:rPr>
                <w:sz w:val="24"/>
                <w:lang w:val="en-US"/>
              </w:rPr>
            </w:pPr>
            <w:r>
              <w:rPr>
                <w:lang w:val="en-US"/>
              </w:rPr>
              <w:t xml:space="preserve">– </w:t>
            </w:r>
            <w:r w:rsidRPr="00E80221">
              <w:rPr>
                <w:sz w:val="24"/>
              </w:rPr>
              <w:t xml:space="preserve">Материал Класса </w:t>
            </w:r>
            <w:r w:rsidRPr="00E80221">
              <w:rPr>
                <w:sz w:val="24"/>
                <w:lang w:val="en-US"/>
              </w:rPr>
              <w:t>E</w:t>
            </w:r>
          </w:p>
        </w:tc>
        <w:tc>
          <w:tcPr>
            <w:tcW w:w="4785" w:type="dxa"/>
            <w:tcBorders>
              <w:top w:val="single" w:sz="4" w:space="0" w:color="auto"/>
            </w:tcBorders>
            <w:vAlign w:val="center"/>
          </w:tcPr>
          <w:p w14:paraId="2C58039A" w14:textId="77777777" w:rsidR="00E80221" w:rsidRPr="00E80221" w:rsidRDefault="00E80221" w:rsidP="00E80221">
            <w:pPr>
              <w:pStyle w:val="Style5"/>
              <w:widowControl/>
              <w:jc w:val="center"/>
              <w:rPr>
                <w:lang w:val="en-US"/>
              </w:rPr>
            </w:pPr>
            <w:r w:rsidRPr="00E80221">
              <w:rPr>
                <w:lang w:val="en-US"/>
              </w:rPr>
              <w:t>120</w:t>
            </w:r>
          </w:p>
        </w:tc>
      </w:tr>
      <w:tr w:rsidR="00E80221" w:rsidRPr="00E80221" w14:paraId="6FEE15CF" w14:textId="77777777" w:rsidTr="00E80221">
        <w:trPr>
          <w:trHeight w:val="454"/>
        </w:trPr>
        <w:tc>
          <w:tcPr>
            <w:tcW w:w="4785" w:type="dxa"/>
            <w:tcBorders>
              <w:top w:val="single" w:sz="4" w:space="0" w:color="auto"/>
            </w:tcBorders>
            <w:vAlign w:val="center"/>
          </w:tcPr>
          <w:p w14:paraId="52A0BCBF" w14:textId="77777777" w:rsidR="00E80221" w:rsidRPr="00E80221" w:rsidRDefault="00E80221" w:rsidP="00E80221">
            <w:pPr>
              <w:jc w:val="left"/>
              <w:rPr>
                <w:sz w:val="24"/>
                <w:lang w:val="en-US"/>
              </w:rPr>
            </w:pPr>
            <w:r>
              <w:rPr>
                <w:lang w:val="en-US"/>
              </w:rPr>
              <w:t xml:space="preserve">– </w:t>
            </w:r>
            <w:r w:rsidRPr="00E80221">
              <w:rPr>
                <w:sz w:val="24"/>
              </w:rPr>
              <w:t xml:space="preserve">Материал Класса </w:t>
            </w:r>
            <w:r w:rsidRPr="00E80221">
              <w:rPr>
                <w:sz w:val="24"/>
                <w:lang w:val="en-US"/>
              </w:rPr>
              <w:t>B</w:t>
            </w:r>
          </w:p>
        </w:tc>
        <w:tc>
          <w:tcPr>
            <w:tcW w:w="4785" w:type="dxa"/>
            <w:tcBorders>
              <w:top w:val="single" w:sz="4" w:space="0" w:color="auto"/>
            </w:tcBorders>
            <w:vAlign w:val="center"/>
          </w:tcPr>
          <w:p w14:paraId="7B75C406" w14:textId="77777777" w:rsidR="00E80221" w:rsidRPr="00E80221" w:rsidRDefault="00E80221" w:rsidP="00E80221">
            <w:pPr>
              <w:pStyle w:val="Style5"/>
              <w:widowControl/>
              <w:jc w:val="center"/>
              <w:rPr>
                <w:lang w:val="en-US"/>
              </w:rPr>
            </w:pPr>
            <w:r w:rsidRPr="00E80221">
              <w:rPr>
                <w:lang w:val="en-US"/>
              </w:rPr>
              <w:t>130</w:t>
            </w:r>
          </w:p>
        </w:tc>
      </w:tr>
      <w:tr w:rsidR="00E80221" w:rsidRPr="00E80221" w14:paraId="7496E6CB" w14:textId="77777777" w:rsidTr="00E80221">
        <w:trPr>
          <w:trHeight w:val="454"/>
        </w:trPr>
        <w:tc>
          <w:tcPr>
            <w:tcW w:w="4785" w:type="dxa"/>
            <w:tcBorders>
              <w:top w:val="single" w:sz="4" w:space="0" w:color="auto"/>
            </w:tcBorders>
            <w:vAlign w:val="center"/>
          </w:tcPr>
          <w:p w14:paraId="1BC79B51" w14:textId="77777777" w:rsidR="00E80221" w:rsidRPr="00E80221" w:rsidRDefault="00E80221" w:rsidP="00E80221">
            <w:pPr>
              <w:jc w:val="left"/>
              <w:rPr>
                <w:sz w:val="24"/>
                <w:lang w:val="en-US"/>
              </w:rPr>
            </w:pPr>
            <w:r>
              <w:rPr>
                <w:lang w:val="en-US"/>
              </w:rPr>
              <w:t xml:space="preserve">– </w:t>
            </w:r>
            <w:r w:rsidRPr="00E80221">
              <w:rPr>
                <w:sz w:val="24"/>
              </w:rPr>
              <w:t xml:space="preserve">Материал Класса </w:t>
            </w:r>
            <w:r w:rsidRPr="00E80221">
              <w:rPr>
                <w:sz w:val="24"/>
                <w:lang w:val="en-US"/>
              </w:rPr>
              <w:t>F</w:t>
            </w:r>
          </w:p>
        </w:tc>
        <w:tc>
          <w:tcPr>
            <w:tcW w:w="4785" w:type="dxa"/>
            <w:tcBorders>
              <w:top w:val="single" w:sz="4" w:space="0" w:color="auto"/>
            </w:tcBorders>
            <w:vAlign w:val="center"/>
          </w:tcPr>
          <w:p w14:paraId="539E224E" w14:textId="77777777" w:rsidR="00E80221" w:rsidRPr="00E80221" w:rsidRDefault="00E80221" w:rsidP="00E80221">
            <w:pPr>
              <w:pStyle w:val="Style5"/>
              <w:widowControl/>
              <w:jc w:val="center"/>
              <w:rPr>
                <w:lang w:val="en-US"/>
              </w:rPr>
            </w:pPr>
            <w:r w:rsidRPr="00E80221">
              <w:rPr>
                <w:lang w:val="en-US"/>
              </w:rPr>
              <w:t>155</w:t>
            </w:r>
          </w:p>
        </w:tc>
      </w:tr>
      <w:tr w:rsidR="00E80221" w:rsidRPr="00E80221" w14:paraId="1FEBAF73" w14:textId="77777777" w:rsidTr="00E80221">
        <w:trPr>
          <w:trHeight w:val="454"/>
        </w:trPr>
        <w:tc>
          <w:tcPr>
            <w:tcW w:w="4785" w:type="dxa"/>
            <w:tcBorders>
              <w:top w:val="single" w:sz="4" w:space="0" w:color="auto"/>
            </w:tcBorders>
            <w:vAlign w:val="center"/>
          </w:tcPr>
          <w:p w14:paraId="5C20FF7E" w14:textId="77777777" w:rsidR="00E80221" w:rsidRPr="00E80221" w:rsidRDefault="00E80221" w:rsidP="00E80221">
            <w:pPr>
              <w:jc w:val="left"/>
              <w:rPr>
                <w:sz w:val="24"/>
                <w:lang w:val="en-US"/>
              </w:rPr>
            </w:pPr>
            <w:r>
              <w:rPr>
                <w:lang w:val="en-US"/>
              </w:rPr>
              <w:t xml:space="preserve">– </w:t>
            </w:r>
            <w:r w:rsidRPr="00E80221">
              <w:rPr>
                <w:sz w:val="24"/>
              </w:rPr>
              <w:t xml:space="preserve">Материал Класса </w:t>
            </w:r>
            <w:r w:rsidRPr="00E80221">
              <w:rPr>
                <w:sz w:val="24"/>
                <w:lang w:val="en-US"/>
              </w:rPr>
              <w:t>H</w:t>
            </w:r>
          </w:p>
        </w:tc>
        <w:tc>
          <w:tcPr>
            <w:tcW w:w="4785" w:type="dxa"/>
            <w:tcBorders>
              <w:top w:val="single" w:sz="4" w:space="0" w:color="auto"/>
            </w:tcBorders>
            <w:vAlign w:val="center"/>
          </w:tcPr>
          <w:p w14:paraId="78F66773" w14:textId="77777777" w:rsidR="00E80221" w:rsidRPr="00E80221" w:rsidRDefault="00E80221" w:rsidP="00E80221">
            <w:pPr>
              <w:pStyle w:val="Style5"/>
              <w:widowControl/>
              <w:jc w:val="center"/>
              <w:rPr>
                <w:lang w:val="en-US"/>
              </w:rPr>
            </w:pPr>
            <w:r w:rsidRPr="00E80221">
              <w:rPr>
                <w:lang w:val="en-US"/>
              </w:rPr>
              <w:t>180</w:t>
            </w:r>
          </w:p>
        </w:tc>
      </w:tr>
      <w:tr w:rsidR="00E80221" w:rsidRPr="00E80221" w14:paraId="69CBFD6A" w14:textId="77777777" w:rsidTr="00E80221">
        <w:trPr>
          <w:trHeight w:val="454"/>
        </w:trPr>
        <w:tc>
          <w:tcPr>
            <w:tcW w:w="4785" w:type="dxa"/>
            <w:tcBorders>
              <w:top w:val="single" w:sz="4" w:space="0" w:color="auto"/>
            </w:tcBorders>
            <w:vAlign w:val="center"/>
          </w:tcPr>
          <w:p w14:paraId="2FB68E3E" w14:textId="77777777" w:rsidR="00E80221" w:rsidRPr="00E80221" w:rsidRDefault="00E80221" w:rsidP="00E80221">
            <w:pPr>
              <w:jc w:val="left"/>
              <w:rPr>
                <w:sz w:val="24"/>
                <w:lang w:val="en-US"/>
              </w:rPr>
            </w:pPr>
            <w:r>
              <w:rPr>
                <w:lang w:val="en-US"/>
              </w:rPr>
              <w:t xml:space="preserve">– </w:t>
            </w:r>
            <w:r w:rsidRPr="00E80221">
              <w:rPr>
                <w:sz w:val="24"/>
              </w:rPr>
              <w:t xml:space="preserve">Материал Класса </w:t>
            </w:r>
            <w:r w:rsidRPr="00E80221">
              <w:rPr>
                <w:sz w:val="24"/>
                <w:lang w:val="en-US"/>
              </w:rPr>
              <w:t>T</w:t>
            </w:r>
          </w:p>
        </w:tc>
        <w:tc>
          <w:tcPr>
            <w:tcW w:w="4785" w:type="dxa"/>
            <w:tcBorders>
              <w:top w:val="single" w:sz="4" w:space="0" w:color="auto"/>
            </w:tcBorders>
            <w:vAlign w:val="center"/>
          </w:tcPr>
          <w:p w14:paraId="097BB499" w14:textId="77777777" w:rsidR="00E80221" w:rsidRPr="00E80221" w:rsidRDefault="00E80221" w:rsidP="00E80221">
            <w:pPr>
              <w:pStyle w:val="Style5"/>
              <w:widowControl/>
              <w:jc w:val="center"/>
              <w:rPr>
                <w:vertAlign w:val="superscript"/>
                <w:lang w:val="en-US"/>
              </w:rPr>
            </w:pPr>
            <w:r w:rsidRPr="00E80221">
              <w:rPr>
                <w:lang w:val="en-US"/>
              </w:rPr>
              <w:t xml:space="preserve">T </w:t>
            </w:r>
            <w:r w:rsidRPr="00E80221">
              <w:rPr>
                <w:vertAlign w:val="superscript"/>
                <w:lang w:val="en-US"/>
              </w:rPr>
              <w:t>b</w:t>
            </w:r>
          </w:p>
        </w:tc>
      </w:tr>
      <w:tr w:rsidR="00E80221" w:rsidRPr="00E80221" w14:paraId="5A121836" w14:textId="77777777" w:rsidTr="00E80221">
        <w:trPr>
          <w:trHeight w:val="454"/>
        </w:trPr>
        <w:tc>
          <w:tcPr>
            <w:tcW w:w="4785" w:type="dxa"/>
            <w:tcBorders>
              <w:top w:val="single" w:sz="4" w:space="0" w:color="auto"/>
            </w:tcBorders>
            <w:vAlign w:val="center"/>
          </w:tcPr>
          <w:p w14:paraId="51C5AF50" w14:textId="77777777" w:rsidR="00E80221" w:rsidRPr="00E80221" w:rsidRDefault="00E80221" w:rsidP="00E80221">
            <w:pPr>
              <w:pStyle w:val="Style5"/>
              <w:widowControl/>
            </w:pPr>
            <w:r w:rsidRPr="00E80221">
              <w:t>Другие материалы</w:t>
            </w:r>
          </w:p>
        </w:tc>
        <w:tc>
          <w:tcPr>
            <w:tcW w:w="4785" w:type="dxa"/>
            <w:tcBorders>
              <w:top w:val="single" w:sz="4" w:space="0" w:color="auto"/>
            </w:tcBorders>
            <w:vAlign w:val="center"/>
          </w:tcPr>
          <w:p w14:paraId="27E367CE" w14:textId="77777777" w:rsidR="00E80221" w:rsidRPr="00E80221" w:rsidRDefault="00E80221" w:rsidP="00E80221">
            <w:pPr>
              <w:pStyle w:val="Style5"/>
              <w:widowControl/>
              <w:jc w:val="center"/>
              <w:rPr>
                <w:vertAlign w:val="superscript"/>
                <w:lang w:val="kk-KZ"/>
              </w:rPr>
            </w:pPr>
            <w:r w:rsidRPr="00E80221">
              <w:rPr>
                <w:vertAlign w:val="superscript"/>
                <w:lang w:val="kk-KZ"/>
              </w:rPr>
              <w:t>с</w:t>
            </w:r>
          </w:p>
        </w:tc>
      </w:tr>
      <w:tr w:rsidR="00E80221" w:rsidRPr="00E80221" w14:paraId="4F6226F5" w14:textId="77777777" w:rsidTr="00E80221">
        <w:trPr>
          <w:trHeight w:val="454"/>
        </w:trPr>
        <w:tc>
          <w:tcPr>
            <w:tcW w:w="4785" w:type="dxa"/>
            <w:tcBorders>
              <w:top w:val="single" w:sz="4" w:space="0" w:color="auto"/>
            </w:tcBorders>
            <w:vAlign w:val="center"/>
          </w:tcPr>
          <w:p w14:paraId="0337A94F" w14:textId="77777777" w:rsidR="00E80221" w:rsidRPr="00E80221" w:rsidRDefault="00E80221" w:rsidP="00E80221">
            <w:pPr>
              <w:pStyle w:val="Style5"/>
              <w:widowControl/>
            </w:pPr>
            <w:r w:rsidRPr="00E80221">
              <w:t>Части, которые находятся в контакте с огнеопасными жидкостями</w:t>
            </w:r>
          </w:p>
        </w:tc>
        <w:tc>
          <w:tcPr>
            <w:tcW w:w="4785" w:type="dxa"/>
            <w:tcBorders>
              <w:top w:val="single" w:sz="4" w:space="0" w:color="auto"/>
            </w:tcBorders>
            <w:vAlign w:val="center"/>
          </w:tcPr>
          <w:p w14:paraId="0966FF70" w14:textId="77777777" w:rsidR="00E80221" w:rsidRPr="00E80221" w:rsidRDefault="00E80221" w:rsidP="00E80221">
            <w:pPr>
              <w:pStyle w:val="Style5"/>
              <w:widowControl/>
              <w:jc w:val="center"/>
              <w:rPr>
                <w:lang w:val="kk-KZ"/>
              </w:rPr>
            </w:pPr>
            <w:r w:rsidRPr="00E80221">
              <w:rPr>
                <w:lang w:val="kk-KZ"/>
              </w:rPr>
              <w:t>Т-25</w:t>
            </w:r>
          </w:p>
        </w:tc>
      </w:tr>
      <w:tr w:rsidR="00E80221" w:rsidRPr="00E80221" w14:paraId="3AB657C1" w14:textId="77777777" w:rsidTr="00E80221">
        <w:trPr>
          <w:trHeight w:val="454"/>
        </w:trPr>
        <w:tc>
          <w:tcPr>
            <w:tcW w:w="4785" w:type="dxa"/>
            <w:tcBorders>
              <w:top w:val="single" w:sz="4" w:space="0" w:color="auto"/>
            </w:tcBorders>
            <w:vAlign w:val="center"/>
          </w:tcPr>
          <w:p w14:paraId="037D697A" w14:textId="77777777" w:rsidR="00E80221" w:rsidRPr="00E80221" w:rsidRDefault="00E80221" w:rsidP="00E80221">
            <w:pPr>
              <w:pStyle w:val="Style5"/>
              <w:widowControl/>
              <w:rPr>
                <w:lang w:val="en-US"/>
              </w:rPr>
            </w:pPr>
            <w:r w:rsidRPr="00E80221">
              <w:t>Древесина</w:t>
            </w:r>
          </w:p>
        </w:tc>
        <w:tc>
          <w:tcPr>
            <w:tcW w:w="4785" w:type="dxa"/>
            <w:tcBorders>
              <w:top w:val="single" w:sz="4" w:space="0" w:color="auto"/>
            </w:tcBorders>
            <w:vAlign w:val="center"/>
          </w:tcPr>
          <w:p w14:paraId="7D4427C3" w14:textId="77777777" w:rsidR="00E80221" w:rsidRPr="00E80221" w:rsidRDefault="00E80221" w:rsidP="00E80221">
            <w:pPr>
              <w:pStyle w:val="Style5"/>
              <w:widowControl/>
              <w:jc w:val="center"/>
              <w:rPr>
                <w:lang w:val="kk-KZ"/>
              </w:rPr>
            </w:pPr>
            <w:r w:rsidRPr="00E80221">
              <w:t>90</w:t>
            </w:r>
          </w:p>
        </w:tc>
      </w:tr>
      <w:tr w:rsidR="00C43C4E" w:rsidRPr="00E80221" w14:paraId="449ECEC1" w14:textId="77777777" w:rsidTr="00E80221">
        <w:trPr>
          <w:trHeight w:val="454"/>
        </w:trPr>
        <w:tc>
          <w:tcPr>
            <w:tcW w:w="9570" w:type="dxa"/>
            <w:gridSpan w:val="2"/>
          </w:tcPr>
          <w:p w14:paraId="005160F5" w14:textId="77777777" w:rsidR="00E80221" w:rsidRPr="00E80221" w:rsidRDefault="00E80221" w:rsidP="00E80221">
            <w:pPr>
              <w:autoSpaceDE w:val="0"/>
              <w:autoSpaceDN w:val="0"/>
              <w:adjustRightInd w:val="0"/>
              <w:spacing w:before="240"/>
              <w:ind w:firstLine="567"/>
              <w:rPr>
                <w:sz w:val="20"/>
                <w:szCs w:val="20"/>
              </w:rPr>
            </w:pPr>
            <w:r w:rsidRPr="00E80221">
              <w:rPr>
                <w:sz w:val="24"/>
                <w:vertAlign w:val="superscript"/>
              </w:rPr>
              <w:t xml:space="preserve">a </w:t>
            </w:r>
            <w:r w:rsidRPr="00E80221">
              <w:rPr>
                <w:sz w:val="20"/>
                <w:szCs w:val="20"/>
              </w:rPr>
              <w:t xml:space="preserve">Классификация изоляционных материалов должна соответствовать стандарту IEC 60085. Следует учитывать любую несовместимость материалов </w:t>
            </w:r>
            <w:proofErr w:type="spellStart"/>
            <w:r w:rsidRPr="00E80221">
              <w:rPr>
                <w:sz w:val="20"/>
                <w:szCs w:val="20"/>
              </w:rPr>
              <w:t>изолирующеи</w:t>
            </w:r>
            <w:proofErr w:type="spellEnd"/>
            <w:r w:rsidRPr="00E80221">
              <w:rPr>
                <w:sz w:val="20"/>
                <w:szCs w:val="20"/>
              </w:rPr>
              <w:t>̆ системы, которая может снизить предельную максимальную температуру системы ниже пределов, установленных для отдельных материалов.</w:t>
            </w:r>
          </w:p>
          <w:p w14:paraId="4D014250" w14:textId="77777777" w:rsidR="00E80221" w:rsidRPr="00E80221" w:rsidRDefault="00E80221" w:rsidP="00E80221">
            <w:pPr>
              <w:autoSpaceDE w:val="0"/>
              <w:autoSpaceDN w:val="0"/>
              <w:adjustRightInd w:val="0"/>
              <w:ind w:firstLine="567"/>
              <w:rPr>
                <w:sz w:val="20"/>
                <w:szCs w:val="20"/>
              </w:rPr>
            </w:pPr>
            <w:r w:rsidRPr="00E80221">
              <w:rPr>
                <w:sz w:val="24"/>
                <w:vertAlign w:val="superscript"/>
              </w:rPr>
              <w:t>b</w:t>
            </w:r>
            <w:r w:rsidRPr="00E80221">
              <w:rPr>
                <w:sz w:val="24"/>
              </w:rPr>
              <w:t xml:space="preserve"> </w:t>
            </w:r>
            <w:r w:rsidRPr="00E80221">
              <w:rPr>
                <w:sz w:val="20"/>
                <w:szCs w:val="20"/>
              </w:rPr>
              <w:t>Маркировка T указывает на указанную максимальную рабочую температуру.</w:t>
            </w:r>
          </w:p>
          <w:p w14:paraId="4459D074" w14:textId="77777777" w:rsidR="00C43C4E" w:rsidRPr="00E80221" w:rsidRDefault="00E80221" w:rsidP="00E80221">
            <w:pPr>
              <w:autoSpaceDE w:val="0"/>
              <w:autoSpaceDN w:val="0"/>
              <w:adjustRightInd w:val="0"/>
              <w:spacing w:after="240"/>
              <w:ind w:firstLine="567"/>
              <w:rPr>
                <w:sz w:val="24"/>
                <w:lang w:val="kk-KZ"/>
              </w:rPr>
            </w:pPr>
            <w:proofErr w:type="gramStart"/>
            <w:r w:rsidRPr="00E80221">
              <w:rPr>
                <w:sz w:val="24"/>
                <w:vertAlign w:val="superscript"/>
              </w:rPr>
              <w:t>c</w:t>
            </w:r>
            <w:proofErr w:type="gramEnd"/>
            <w:r w:rsidRPr="00E80221">
              <w:rPr>
                <w:sz w:val="24"/>
              </w:rPr>
              <w:t xml:space="preserve"> </w:t>
            </w:r>
            <w:r w:rsidRPr="00E80221">
              <w:rPr>
                <w:sz w:val="20"/>
                <w:szCs w:val="20"/>
              </w:rPr>
              <w:t xml:space="preserve">Для каждого материала и компонента должны учитываться номинальные значения температуры для каждого материала или компонента для определения </w:t>
            </w:r>
            <w:proofErr w:type="spellStart"/>
            <w:r w:rsidRPr="00E80221">
              <w:rPr>
                <w:sz w:val="20"/>
                <w:szCs w:val="20"/>
              </w:rPr>
              <w:t>соответствующеи</w:t>
            </w:r>
            <w:proofErr w:type="spellEnd"/>
            <w:r w:rsidRPr="00E80221">
              <w:rPr>
                <w:sz w:val="20"/>
                <w:szCs w:val="20"/>
              </w:rPr>
              <w:t xml:space="preserve">̆ </w:t>
            </w:r>
            <w:proofErr w:type="spellStart"/>
            <w:r w:rsidRPr="00E80221">
              <w:rPr>
                <w:sz w:val="20"/>
                <w:szCs w:val="20"/>
              </w:rPr>
              <w:t>максимальнои</w:t>
            </w:r>
            <w:proofErr w:type="spellEnd"/>
            <w:r w:rsidRPr="00E80221">
              <w:rPr>
                <w:sz w:val="20"/>
                <w:szCs w:val="20"/>
              </w:rPr>
              <w:t xml:space="preserve">̆ температуры. </w:t>
            </w:r>
            <w:proofErr w:type="spellStart"/>
            <w:r w:rsidRPr="00E80221">
              <w:rPr>
                <w:sz w:val="20"/>
                <w:szCs w:val="20"/>
              </w:rPr>
              <w:t>Каждыи</w:t>
            </w:r>
            <w:proofErr w:type="spellEnd"/>
            <w:r w:rsidRPr="00E80221">
              <w:rPr>
                <w:sz w:val="20"/>
                <w:szCs w:val="20"/>
              </w:rPr>
              <w:t xml:space="preserve">̆ компонент должен использоваться в соответствии с его </w:t>
            </w:r>
            <w:proofErr w:type="spellStart"/>
            <w:r w:rsidRPr="00E80221">
              <w:rPr>
                <w:sz w:val="20"/>
                <w:szCs w:val="20"/>
              </w:rPr>
              <w:t>номинальнои</w:t>
            </w:r>
            <w:proofErr w:type="spellEnd"/>
            <w:r w:rsidRPr="00E80221">
              <w:rPr>
                <w:sz w:val="20"/>
                <w:szCs w:val="20"/>
              </w:rPr>
              <w:t xml:space="preserve">̆ </w:t>
            </w:r>
            <w:proofErr w:type="spellStart"/>
            <w:r w:rsidRPr="00E80221">
              <w:rPr>
                <w:sz w:val="20"/>
                <w:szCs w:val="20"/>
              </w:rPr>
              <w:t>температурои</w:t>
            </w:r>
            <w:proofErr w:type="spellEnd"/>
            <w:r w:rsidRPr="00E80221">
              <w:rPr>
                <w:sz w:val="20"/>
                <w:szCs w:val="20"/>
              </w:rPr>
              <w:t>̆. При наличии сомнений следует провести испытание шарика давлением, указанное в 8.7.1.</w:t>
            </w:r>
          </w:p>
        </w:tc>
      </w:tr>
    </w:tbl>
    <w:p w14:paraId="1B6E8913" w14:textId="77777777" w:rsidR="00C43C4E" w:rsidRDefault="00C43C4E" w:rsidP="00EA37E3">
      <w:pPr>
        <w:pStyle w:val="Style5"/>
        <w:widowControl/>
        <w:jc w:val="center"/>
        <w:rPr>
          <w:b/>
          <w:lang w:val="kk-KZ"/>
        </w:rPr>
      </w:pPr>
    </w:p>
    <w:p w14:paraId="7A8D51E6" w14:textId="77777777" w:rsidR="00306E97" w:rsidRPr="00306E97" w:rsidRDefault="00306E97" w:rsidP="00306E97">
      <w:pPr>
        <w:pStyle w:val="Style5"/>
        <w:widowControl/>
        <w:ind w:firstLine="567"/>
        <w:jc w:val="both"/>
        <w:rPr>
          <w:lang w:val="kk-KZ"/>
        </w:rPr>
      </w:pPr>
      <w:r w:rsidRPr="00306E97">
        <w:rPr>
          <w:lang w:val="kk-KZ"/>
        </w:rPr>
        <w:t>Соответствие должно быть проверено путем оценки проектной документации.</w:t>
      </w:r>
    </w:p>
    <w:p w14:paraId="1A8BE702" w14:textId="77777777" w:rsidR="00306E97" w:rsidRPr="00306E97" w:rsidRDefault="00306E97" w:rsidP="00306E97">
      <w:pPr>
        <w:pStyle w:val="Style5"/>
        <w:widowControl/>
        <w:ind w:firstLine="567"/>
        <w:jc w:val="both"/>
        <w:rPr>
          <w:lang w:val="kk-KZ"/>
        </w:rPr>
      </w:pPr>
      <w:r w:rsidRPr="00306E97">
        <w:rPr>
          <w:lang w:val="kk-KZ"/>
        </w:rPr>
        <w:t>После испытаний, предусмотренных настоящим пунктом, должны быть проверены</w:t>
      </w:r>
      <w:r w:rsidRPr="00306E97">
        <w:t xml:space="preserve"> </w:t>
      </w:r>
      <w:r w:rsidRPr="00306E97">
        <w:rPr>
          <w:lang w:val="kk-KZ"/>
        </w:rPr>
        <w:t>тепловые выключатели и устройства для защиты от перегрузки по току, чтобы определить, что</w:t>
      </w:r>
      <w:r w:rsidRPr="00306E97">
        <w:t xml:space="preserve"> </w:t>
      </w:r>
      <w:r w:rsidRPr="00306E97">
        <w:rPr>
          <w:lang w:val="kk-KZ"/>
        </w:rPr>
        <w:t>их настройка не изменилась (в результате нагрева, вибрации или других причин) в достаточной</w:t>
      </w:r>
      <w:r w:rsidRPr="00306E97">
        <w:t xml:space="preserve"> </w:t>
      </w:r>
      <w:r w:rsidRPr="00306E97">
        <w:rPr>
          <w:lang w:val="kk-KZ"/>
        </w:rPr>
        <w:t>степени, чтобы повлиять на их функцию безопасности.</w:t>
      </w:r>
    </w:p>
    <w:p w14:paraId="0429F459" w14:textId="77777777" w:rsidR="00306E97" w:rsidRPr="00306E97" w:rsidRDefault="00306E97" w:rsidP="00306E97">
      <w:pPr>
        <w:pStyle w:val="Style5"/>
        <w:widowControl/>
        <w:ind w:firstLine="567"/>
        <w:jc w:val="both"/>
        <w:rPr>
          <w:lang w:val="kk-KZ"/>
        </w:rPr>
      </w:pPr>
      <w:r w:rsidRPr="00306E97">
        <w:rPr>
          <w:lang w:val="kk-KZ"/>
        </w:rPr>
        <w:t>8.9.3 Превышение предельных значений тока утечки или напряжения</w:t>
      </w:r>
    </w:p>
    <w:p w14:paraId="588FABC9" w14:textId="77777777" w:rsidR="00306E97" w:rsidRPr="00306E97" w:rsidRDefault="00306E97" w:rsidP="00306E97">
      <w:pPr>
        <w:pStyle w:val="Style5"/>
        <w:widowControl/>
        <w:ind w:firstLine="567"/>
        <w:jc w:val="both"/>
        <w:rPr>
          <w:lang w:val="kk-KZ"/>
        </w:rPr>
      </w:pPr>
      <w:r w:rsidRPr="00306E97">
        <w:rPr>
          <w:lang w:val="kk-KZ"/>
        </w:rPr>
        <w:t>Не должны возникать следующие опасные ситуации:</w:t>
      </w:r>
    </w:p>
    <w:p w14:paraId="1ABE135E" w14:textId="77777777" w:rsidR="00306E97" w:rsidRPr="00306E97" w:rsidRDefault="00306E97" w:rsidP="00306E97">
      <w:pPr>
        <w:pStyle w:val="Style5"/>
        <w:widowControl/>
        <w:numPr>
          <w:ilvl w:val="0"/>
          <w:numId w:val="11"/>
        </w:numPr>
        <w:tabs>
          <w:tab w:val="left" w:pos="851"/>
        </w:tabs>
        <w:ind w:left="0" w:firstLine="567"/>
        <w:jc w:val="both"/>
        <w:rPr>
          <w:lang w:val="kk-KZ"/>
        </w:rPr>
      </w:pPr>
      <w:r w:rsidRPr="00306E97">
        <w:rPr>
          <w:lang w:val="kk-KZ"/>
        </w:rPr>
        <w:t>превышение предельных значений тока утечки при единичном повреждении;</w:t>
      </w:r>
    </w:p>
    <w:p w14:paraId="08F9AC5B" w14:textId="77777777" w:rsidR="00306E97" w:rsidRPr="00306E97" w:rsidRDefault="00306E97" w:rsidP="00306E97">
      <w:pPr>
        <w:pStyle w:val="Style5"/>
        <w:widowControl/>
        <w:numPr>
          <w:ilvl w:val="0"/>
          <w:numId w:val="11"/>
        </w:numPr>
        <w:tabs>
          <w:tab w:val="left" w:pos="851"/>
        </w:tabs>
        <w:ind w:left="0" w:firstLine="567"/>
        <w:jc w:val="both"/>
        <w:rPr>
          <w:lang w:val="kk-KZ"/>
        </w:rPr>
      </w:pPr>
      <w:r w:rsidRPr="00306E97">
        <w:rPr>
          <w:lang w:val="kk-KZ"/>
        </w:rPr>
        <w:t>превышение следующих пределов напряжения для деталей, которые становятся</w:t>
      </w:r>
      <w:r w:rsidRPr="00306E97">
        <w:t xml:space="preserve"> </w:t>
      </w:r>
      <w:r w:rsidRPr="00306E97">
        <w:rPr>
          <w:lang w:val="kk-KZ"/>
        </w:rPr>
        <w:t>доступными в результате неисправности, а также для рабочих деталей.</w:t>
      </w:r>
    </w:p>
    <w:p w14:paraId="6D55E32A" w14:textId="77777777" w:rsidR="00306E97" w:rsidRPr="00306E97" w:rsidRDefault="00306E97" w:rsidP="00306E97">
      <w:pPr>
        <w:pStyle w:val="Style5"/>
        <w:widowControl/>
        <w:ind w:firstLine="567"/>
        <w:jc w:val="both"/>
        <w:rPr>
          <w:lang w:val="kk-KZ"/>
        </w:rPr>
      </w:pPr>
      <w:r w:rsidRPr="00306E97">
        <w:rPr>
          <w:lang w:val="kk-KZ"/>
        </w:rPr>
        <w:t xml:space="preserve">Для таких </w:t>
      </w:r>
      <w:r>
        <w:rPr>
          <w:lang w:val="kk-KZ"/>
        </w:rPr>
        <w:t>детал</w:t>
      </w:r>
      <w:r>
        <w:t>ей</w:t>
      </w:r>
      <w:r w:rsidRPr="00306E97">
        <w:rPr>
          <w:lang w:val="kk-KZ"/>
        </w:rPr>
        <w:t xml:space="preserve"> напряжение на других доступных деталях (или на земле, если применимо) не</w:t>
      </w:r>
      <w:r w:rsidRPr="00306E97">
        <w:t xml:space="preserve"> </w:t>
      </w:r>
      <w:r w:rsidRPr="00306E97">
        <w:rPr>
          <w:lang w:val="kk-KZ"/>
        </w:rPr>
        <w:t>должно превышать 42,4 В пикового переменного тока или 60 В постоянного тока. Ограничение</w:t>
      </w:r>
      <w:r w:rsidRPr="00306E97">
        <w:t xml:space="preserve"> </w:t>
      </w:r>
      <w:r w:rsidRPr="00306E97">
        <w:rPr>
          <w:lang w:val="kk-KZ"/>
        </w:rPr>
        <w:t>по постоянному току в 60 В применяется к постоянному току с пульсациями от пика к пику не</w:t>
      </w:r>
      <w:r>
        <w:rPr>
          <w:lang w:val="kk-KZ"/>
        </w:rPr>
        <w:t xml:space="preserve"> </w:t>
      </w:r>
      <w:r w:rsidRPr="00306E97">
        <w:rPr>
          <w:lang w:val="kk-KZ"/>
        </w:rPr>
        <w:t>более 10</w:t>
      </w:r>
      <w:r>
        <w:rPr>
          <w:lang w:val="kk-KZ"/>
        </w:rPr>
        <w:t xml:space="preserve"> </w:t>
      </w:r>
      <w:r w:rsidRPr="00306E97">
        <w:rPr>
          <w:lang w:val="kk-KZ"/>
        </w:rPr>
        <w:t>%. Если пульсация превышает эту величину, применяется пиковое ограничение в 42,4</w:t>
      </w:r>
      <w:r>
        <w:rPr>
          <w:lang w:val="kk-KZ"/>
        </w:rPr>
        <w:t xml:space="preserve"> </w:t>
      </w:r>
      <w:r w:rsidRPr="00306E97">
        <w:rPr>
          <w:lang w:val="kk-KZ"/>
        </w:rPr>
        <w:t>В.</w:t>
      </w:r>
      <w:r>
        <w:rPr>
          <w:lang w:val="kk-KZ"/>
        </w:rPr>
        <w:t xml:space="preserve"> </w:t>
      </w:r>
      <w:r w:rsidRPr="00306E97">
        <w:rPr>
          <w:lang w:val="kk-KZ"/>
        </w:rPr>
        <w:t xml:space="preserve">Энергия не должна превышать </w:t>
      </w:r>
      <w:r>
        <w:rPr>
          <w:lang w:val="kk-KZ"/>
        </w:rPr>
        <w:t xml:space="preserve">                </w:t>
      </w:r>
      <w:r w:rsidRPr="00306E97">
        <w:rPr>
          <w:lang w:val="kk-KZ"/>
        </w:rPr>
        <w:t>240 В</w:t>
      </w:r>
      <w:r>
        <w:rPr>
          <w:lang w:val="kk-KZ"/>
        </w:rPr>
        <w:t>·</w:t>
      </w:r>
      <w:r w:rsidRPr="00306E97">
        <w:rPr>
          <w:lang w:val="kk-KZ"/>
        </w:rPr>
        <w:t>А в течение более 60 с, или доступная запасенная энергия</w:t>
      </w:r>
      <w:r>
        <w:rPr>
          <w:lang w:val="kk-KZ"/>
        </w:rPr>
        <w:t xml:space="preserve"> </w:t>
      </w:r>
      <w:r w:rsidRPr="00306E97">
        <w:rPr>
          <w:lang w:val="kk-KZ"/>
        </w:rPr>
        <w:t xml:space="preserve">не должна превышать </w:t>
      </w:r>
      <w:r>
        <w:rPr>
          <w:lang w:val="kk-KZ"/>
        </w:rPr>
        <w:t xml:space="preserve">              </w:t>
      </w:r>
      <w:r w:rsidRPr="00306E97">
        <w:rPr>
          <w:lang w:val="kk-KZ"/>
        </w:rPr>
        <w:t>20 Дж при потенциале до 2 В.</w:t>
      </w:r>
    </w:p>
    <w:p w14:paraId="12F8C6BC" w14:textId="77777777" w:rsidR="00306E97" w:rsidRDefault="00306E97" w:rsidP="00306E97">
      <w:pPr>
        <w:pStyle w:val="Style5"/>
        <w:widowControl/>
        <w:ind w:firstLine="567"/>
        <w:jc w:val="both"/>
        <w:rPr>
          <w:lang w:val="kk-KZ"/>
        </w:rPr>
      </w:pPr>
    </w:p>
    <w:p w14:paraId="6CECD32A" w14:textId="77777777" w:rsidR="00306E97" w:rsidRPr="00306E97" w:rsidRDefault="00306E97" w:rsidP="00306E97">
      <w:pPr>
        <w:pStyle w:val="Style5"/>
        <w:widowControl/>
        <w:ind w:firstLine="567"/>
        <w:jc w:val="both"/>
        <w:rPr>
          <w:lang w:val="kk-KZ"/>
        </w:rPr>
      </w:pPr>
      <w:r w:rsidRPr="00306E97">
        <w:rPr>
          <w:lang w:val="kk-KZ"/>
        </w:rPr>
        <w:lastRenderedPageBreak/>
        <w:t>8.9.4 Особые механические опасности</w:t>
      </w:r>
    </w:p>
    <w:p w14:paraId="546DED4A" w14:textId="77777777" w:rsidR="00306E97" w:rsidRPr="00306E97" w:rsidRDefault="00306E97" w:rsidP="00306E97">
      <w:pPr>
        <w:pStyle w:val="Style5"/>
        <w:widowControl/>
        <w:ind w:firstLine="567"/>
        <w:jc w:val="both"/>
        <w:rPr>
          <w:lang w:val="kk-KZ"/>
        </w:rPr>
      </w:pPr>
      <w:r w:rsidRPr="00306E97">
        <w:rPr>
          <w:lang w:val="kk-KZ"/>
        </w:rPr>
        <w:t xml:space="preserve">При испытании в соответствии с </w:t>
      </w:r>
      <w:r>
        <w:rPr>
          <w:lang w:val="kk-KZ"/>
        </w:rPr>
        <w:t>разделом</w:t>
      </w:r>
      <w:r w:rsidRPr="00306E97">
        <w:rPr>
          <w:lang w:val="kk-KZ"/>
        </w:rPr>
        <w:t xml:space="preserve"> 10 основные характеристики по эксплуатации и</w:t>
      </w:r>
      <w:r>
        <w:rPr>
          <w:lang w:val="kk-KZ"/>
        </w:rPr>
        <w:t xml:space="preserve"> </w:t>
      </w:r>
      <w:r w:rsidRPr="00306E97">
        <w:rPr>
          <w:lang w:val="kk-KZ"/>
        </w:rPr>
        <w:t>базовая безопасность не должны быть нарушены.</w:t>
      </w:r>
    </w:p>
    <w:p w14:paraId="1835139D" w14:textId="77777777" w:rsidR="00306E97" w:rsidRDefault="00306E97" w:rsidP="00306E97">
      <w:pPr>
        <w:pStyle w:val="Style5"/>
        <w:widowControl/>
        <w:ind w:firstLine="567"/>
        <w:jc w:val="both"/>
        <w:rPr>
          <w:lang w:val="kk-KZ"/>
        </w:rPr>
      </w:pPr>
    </w:p>
    <w:p w14:paraId="473E3ECF" w14:textId="77777777" w:rsidR="00306E97" w:rsidRPr="00306E97" w:rsidRDefault="00306E97" w:rsidP="00543DF2">
      <w:pPr>
        <w:pStyle w:val="2"/>
      </w:pPr>
      <w:r w:rsidRPr="00306E97">
        <w:t xml:space="preserve"> </w:t>
      </w:r>
      <w:bookmarkStart w:id="38" w:name="_Toc145083867"/>
      <w:r w:rsidRPr="00306E97">
        <w:t>Одиночные неисправности (тип X и тип Y)</w:t>
      </w:r>
      <w:bookmarkEnd w:id="38"/>
    </w:p>
    <w:p w14:paraId="39FC5DB2" w14:textId="77777777" w:rsidR="00306E97" w:rsidRDefault="00306E97" w:rsidP="00306E97">
      <w:pPr>
        <w:pStyle w:val="Style5"/>
        <w:widowControl/>
        <w:ind w:firstLine="567"/>
        <w:jc w:val="both"/>
        <w:rPr>
          <w:lang w:val="kk-KZ"/>
        </w:rPr>
      </w:pPr>
    </w:p>
    <w:p w14:paraId="21A34EFB" w14:textId="77777777" w:rsidR="00306E97" w:rsidRPr="00306E97" w:rsidRDefault="00306E97" w:rsidP="00306E97">
      <w:pPr>
        <w:pStyle w:val="Style5"/>
        <w:widowControl/>
        <w:ind w:firstLine="567"/>
        <w:jc w:val="both"/>
        <w:rPr>
          <w:lang w:val="kk-KZ"/>
        </w:rPr>
      </w:pPr>
      <w:r w:rsidRPr="00306E97">
        <w:rPr>
          <w:lang w:val="kk-KZ"/>
        </w:rPr>
        <w:t>8.10.1 Общие положения</w:t>
      </w:r>
    </w:p>
    <w:p w14:paraId="1119BA72" w14:textId="77777777" w:rsidR="00306E97" w:rsidRPr="00306E97" w:rsidRDefault="00306E97" w:rsidP="00306E97">
      <w:pPr>
        <w:pStyle w:val="Style5"/>
        <w:widowControl/>
        <w:ind w:firstLine="567"/>
        <w:jc w:val="both"/>
        <w:rPr>
          <w:lang w:val="kk-KZ"/>
        </w:rPr>
      </w:pPr>
      <w:r w:rsidRPr="00306E97">
        <w:rPr>
          <w:lang w:val="kk-KZ"/>
        </w:rPr>
        <w:t>При условии одиночной неисправности также должны применяться нормальные условия в</w:t>
      </w:r>
      <w:r>
        <w:rPr>
          <w:lang w:val="kk-KZ"/>
        </w:rPr>
        <w:t xml:space="preserve"> </w:t>
      </w:r>
      <w:r w:rsidRPr="00306E97">
        <w:rPr>
          <w:lang w:val="kk-KZ"/>
        </w:rPr>
        <w:t>наименее благоприятном сочетании.</w:t>
      </w:r>
    </w:p>
    <w:p w14:paraId="231250ED" w14:textId="77777777" w:rsidR="00306E97" w:rsidRPr="00306E97" w:rsidRDefault="00306E97" w:rsidP="00306E97">
      <w:pPr>
        <w:pStyle w:val="Style5"/>
        <w:widowControl/>
        <w:ind w:firstLine="567"/>
        <w:jc w:val="both"/>
        <w:rPr>
          <w:lang w:val="kk-KZ"/>
        </w:rPr>
      </w:pPr>
      <w:r w:rsidRPr="00306E97">
        <w:rPr>
          <w:lang w:val="kk-KZ"/>
        </w:rPr>
        <w:t>8.10.2 Выход из строя термостатов и устройств ограничения температуры</w:t>
      </w:r>
    </w:p>
    <w:p w14:paraId="10B75FB4" w14:textId="77777777" w:rsidR="00E80221" w:rsidRPr="00306E97" w:rsidRDefault="00306E97" w:rsidP="00306E97">
      <w:pPr>
        <w:pStyle w:val="Style5"/>
        <w:widowControl/>
        <w:ind w:firstLine="567"/>
        <w:jc w:val="both"/>
        <w:rPr>
          <w:lang w:val="kk-KZ"/>
        </w:rPr>
      </w:pPr>
      <w:r w:rsidRPr="00306E97">
        <w:rPr>
          <w:lang w:val="kk-KZ"/>
        </w:rPr>
        <w:t>Термостаты должны быть закорочены или отключены, в зависимости от того, что менее</w:t>
      </w:r>
      <w:r>
        <w:rPr>
          <w:lang w:val="kk-KZ"/>
        </w:rPr>
        <w:t xml:space="preserve"> </w:t>
      </w:r>
      <w:r w:rsidRPr="00306E97">
        <w:rPr>
          <w:lang w:val="kk-KZ"/>
        </w:rPr>
        <w:t>благоприятно</w:t>
      </w:r>
      <w:r>
        <w:rPr>
          <w:lang w:val="kk-KZ"/>
        </w:rPr>
        <w:t>.</w:t>
      </w:r>
    </w:p>
    <w:p w14:paraId="65DF3A6E" w14:textId="77777777" w:rsidR="00306E97" w:rsidRPr="00306E97" w:rsidRDefault="00306E97" w:rsidP="00306E97">
      <w:pPr>
        <w:pStyle w:val="Style5"/>
        <w:widowControl/>
        <w:ind w:firstLine="567"/>
        <w:jc w:val="both"/>
        <w:rPr>
          <w:lang w:val="kk-KZ"/>
        </w:rPr>
      </w:pPr>
      <w:r w:rsidRPr="00306E97">
        <w:rPr>
          <w:lang w:val="kk-KZ"/>
        </w:rPr>
        <w:t>8.10.3 Утечка жидкости из батарей</w:t>
      </w:r>
    </w:p>
    <w:p w14:paraId="3FD17716" w14:textId="77777777" w:rsidR="00306E97" w:rsidRPr="00306E97" w:rsidRDefault="00306E97" w:rsidP="00306E97">
      <w:pPr>
        <w:pStyle w:val="Style5"/>
        <w:widowControl/>
        <w:ind w:firstLine="567"/>
        <w:jc w:val="both"/>
        <w:rPr>
          <w:lang w:val="kk-KZ"/>
        </w:rPr>
      </w:pPr>
      <w:r w:rsidRPr="00306E97">
        <w:rPr>
          <w:lang w:val="kk-KZ"/>
        </w:rPr>
        <w:t>NIS-E должен быть сконструирован таким образом, чтобы жидкость, которая может вытекать из</w:t>
      </w:r>
      <w:r>
        <w:rPr>
          <w:lang w:val="kk-KZ"/>
        </w:rPr>
        <w:t xml:space="preserve"> </w:t>
      </w:r>
      <w:r w:rsidRPr="00306E97">
        <w:rPr>
          <w:lang w:val="kk-KZ"/>
        </w:rPr>
        <w:t>батарей при единичном неисправном состоянии, не приводила к не приемлемому риску.</w:t>
      </w:r>
    </w:p>
    <w:p w14:paraId="61D25AC3" w14:textId="77777777" w:rsidR="00306E97" w:rsidRPr="00306E97" w:rsidRDefault="00306E97" w:rsidP="00306E97">
      <w:pPr>
        <w:pStyle w:val="Style5"/>
        <w:widowControl/>
        <w:ind w:firstLine="567"/>
        <w:jc w:val="both"/>
        <w:rPr>
          <w:lang w:val="kk-KZ"/>
        </w:rPr>
      </w:pPr>
      <w:r w:rsidRPr="00306E97">
        <w:rPr>
          <w:lang w:val="kk-KZ"/>
        </w:rPr>
        <w:t>Поскольку при утечке батарей вытекает лишь небольшое количество жидкости,</w:t>
      </w:r>
      <w:r>
        <w:rPr>
          <w:lang w:val="kk-KZ"/>
        </w:rPr>
        <w:t xml:space="preserve"> </w:t>
      </w:r>
      <w:r w:rsidRPr="00306E97">
        <w:rPr>
          <w:lang w:val="kk-KZ"/>
        </w:rPr>
        <w:t xml:space="preserve">перезаряжаемые батареи должны соответствовать требованиям IEC 62133-1 или </w:t>
      </w:r>
      <w:r>
        <w:rPr>
          <w:lang w:val="kk-KZ"/>
        </w:rPr>
        <w:t xml:space="preserve">                       </w:t>
      </w:r>
      <w:r w:rsidRPr="00306E97">
        <w:rPr>
          <w:lang w:val="kk-KZ"/>
        </w:rPr>
        <w:t>IEC</w:t>
      </w:r>
      <w:r>
        <w:rPr>
          <w:lang w:val="kk-KZ"/>
        </w:rPr>
        <w:t xml:space="preserve"> </w:t>
      </w:r>
      <w:r w:rsidRPr="00306E97">
        <w:rPr>
          <w:lang w:val="kk-KZ"/>
        </w:rPr>
        <w:t>62133-2, в зависимости от обстоятельств. Первичные литиевые батареи, в основном</w:t>
      </w:r>
      <w:r>
        <w:rPr>
          <w:lang w:val="kk-KZ"/>
        </w:rPr>
        <w:t xml:space="preserve"> </w:t>
      </w:r>
      <w:r w:rsidRPr="00306E97">
        <w:rPr>
          <w:lang w:val="kk-KZ"/>
        </w:rPr>
        <w:t>используемые в Типе X NIS-E, должны соответствовать стандарту IEC 60086-4.</w:t>
      </w:r>
    </w:p>
    <w:p w14:paraId="5DF0C786" w14:textId="77777777" w:rsidR="00306E97" w:rsidRPr="00306E97" w:rsidRDefault="00306E97" w:rsidP="00306E97">
      <w:pPr>
        <w:pStyle w:val="Style5"/>
        <w:widowControl/>
        <w:ind w:firstLine="567"/>
        <w:jc w:val="both"/>
        <w:rPr>
          <w:lang w:val="kk-KZ"/>
        </w:rPr>
      </w:pPr>
      <w:r w:rsidRPr="00306E97">
        <w:rPr>
          <w:lang w:val="kk-KZ"/>
        </w:rPr>
        <w:t>Соответствие должно быть проверено путем ознакомления с проектной документацией и</w:t>
      </w:r>
      <w:r>
        <w:rPr>
          <w:lang w:val="kk-KZ"/>
        </w:rPr>
        <w:t xml:space="preserve"> </w:t>
      </w:r>
      <w:r w:rsidRPr="00306E97">
        <w:rPr>
          <w:lang w:val="kk-KZ"/>
        </w:rPr>
        <w:t>оценкой рисков.</w:t>
      </w:r>
    </w:p>
    <w:p w14:paraId="792353F7" w14:textId="77777777" w:rsidR="00306E97" w:rsidRPr="00306E97" w:rsidRDefault="00306E97" w:rsidP="00306E97">
      <w:pPr>
        <w:pStyle w:val="Style5"/>
        <w:widowControl/>
        <w:ind w:firstLine="567"/>
        <w:jc w:val="both"/>
        <w:rPr>
          <w:lang w:val="kk-KZ"/>
        </w:rPr>
      </w:pPr>
      <w:r w:rsidRPr="00306E97">
        <w:rPr>
          <w:lang w:val="kk-KZ"/>
        </w:rPr>
        <w:t>8.10.4 Блокировка подвижных частей</w:t>
      </w:r>
    </w:p>
    <w:p w14:paraId="5B592756" w14:textId="77777777" w:rsidR="00306E97" w:rsidRPr="00306E97" w:rsidRDefault="00306E97" w:rsidP="00306E97">
      <w:pPr>
        <w:pStyle w:val="Style5"/>
        <w:widowControl/>
        <w:ind w:firstLine="567"/>
        <w:jc w:val="both"/>
        <w:rPr>
          <w:lang w:val="kk-KZ"/>
        </w:rPr>
      </w:pPr>
      <w:r w:rsidRPr="00306E97">
        <w:rPr>
          <w:lang w:val="kk-KZ"/>
        </w:rPr>
        <w:t>NIS-E должен быть сконструирован таким образом, чтобы он оставался безотказным при</w:t>
      </w:r>
      <w:r>
        <w:rPr>
          <w:lang w:val="kk-KZ"/>
        </w:rPr>
        <w:t xml:space="preserve"> </w:t>
      </w:r>
      <w:r w:rsidRPr="00306E97">
        <w:rPr>
          <w:lang w:val="kk-KZ"/>
        </w:rPr>
        <w:t>заклинивании подвижных частей. Движущиеся части должны быть заблокированы, если NIS-E</w:t>
      </w:r>
    </w:p>
    <w:p w14:paraId="0646EAC8" w14:textId="77777777" w:rsidR="00306E97" w:rsidRPr="00306E97" w:rsidRDefault="00306E97" w:rsidP="00306E97">
      <w:pPr>
        <w:pStyle w:val="Style5"/>
        <w:widowControl/>
        <w:numPr>
          <w:ilvl w:val="0"/>
          <w:numId w:val="11"/>
        </w:numPr>
        <w:tabs>
          <w:tab w:val="left" w:pos="851"/>
        </w:tabs>
        <w:ind w:left="0" w:firstLine="567"/>
        <w:jc w:val="both"/>
        <w:rPr>
          <w:lang w:val="kk-KZ"/>
        </w:rPr>
      </w:pPr>
      <w:r w:rsidRPr="00306E97">
        <w:rPr>
          <w:lang w:val="kk-KZ"/>
        </w:rPr>
        <w:t>имеет подвижные доступные детали или рабочие детали, которые могут быть заклинены,</w:t>
      </w:r>
      <w:r>
        <w:rPr>
          <w:lang w:val="kk-KZ"/>
        </w:rPr>
        <w:t xml:space="preserve"> </w:t>
      </w:r>
      <w:r w:rsidRPr="00306E97">
        <w:rPr>
          <w:lang w:val="kk-KZ"/>
        </w:rPr>
        <w:t>или</w:t>
      </w:r>
    </w:p>
    <w:p w14:paraId="69A9BAA5" w14:textId="77777777" w:rsidR="00306E97" w:rsidRPr="00306E97" w:rsidRDefault="00306E97" w:rsidP="00306E97">
      <w:pPr>
        <w:pStyle w:val="Style5"/>
        <w:widowControl/>
        <w:numPr>
          <w:ilvl w:val="0"/>
          <w:numId w:val="11"/>
        </w:numPr>
        <w:tabs>
          <w:tab w:val="left" w:pos="851"/>
        </w:tabs>
        <w:ind w:left="0" w:firstLine="567"/>
        <w:jc w:val="both"/>
        <w:rPr>
          <w:lang w:val="kk-KZ"/>
        </w:rPr>
      </w:pPr>
      <w:r w:rsidRPr="00306E97">
        <w:rPr>
          <w:lang w:val="kk-KZ"/>
        </w:rPr>
        <w:t>может эксплуатироваться без присмотра (сюда входит NIS-E, который управляется</w:t>
      </w:r>
      <w:r>
        <w:rPr>
          <w:lang w:val="kk-KZ"/>
        </w:rPr>
        <w:t xml:space="preserve"> </w:t>
      </w:r>
      <w:r w:rsidRPr="00306E97">
        <w:rPr>
          <w:lang w:val="kk-KZ"/>
        </w:rPr>
        <w:t>автоматически или дистанционно), или</w:t>
      </w:r>
    </w:p>
    <w:p w14:paraId="2F6A2A6D" w14:textId="77777777" w:rsidR="00306E97" w:rsidRPr="00306E97" w:rsidRDefault="00306E97" w:rsidP="00306E97">
      <w:pPr>
        <w:pStyle w:val="Style5"/>
        <w:widowControl/>
        <w:numPr>
          <w:ilvl w:val="0"/>
          <w:numId w:val="11"/>
        </w:numPr>
        <w:tabs>
          <w:tab w:val="left" w:pos="851"/>
        </w:tabs>
        <w:ind w:left="0" w:firstLine="567"/>
        <w:jc w:val="both"/>
        <w:rPr>
          <w:lang w:val="kk-KZ"/>
        </w:rPr>
      </w:pPr>
      <w:r w:rsidRPr="00306E97">
        <w:rPr>
          <w:lang w:val="kk-KZ"/>
        </w:rPr>
        <w:t xml:space="preserve"> имеет один или несколько двигателей с крутящим моментом заблокированного ротора,</w:t>
      </w:r>
      <w:r>
        <w:rPr>
          <w:lang w:val="kk-KZ"/>
        </w:rPr>
        <w:t xml:space="preserve"> </w:t>
      </w:r>
      <w:r w:rsidRPr="00306E97">
        <w:rPr>
          <w:lang w:val="kk-KZ"/>
        </w:rPr>
        <w:t>меньшим, чем крутящий момент полной нагрузки.</w:t>
      </w:r>
    </w:p>
    <w:p w14:paraId="16EA7350" w14:textId="77777777" w:rsidR="00306E97" w:rsidRPr="00306E97" w:rsidRDefault="00306E97" w:rsidP="00306E97">
      <w:pPr>
        <w:pStyle w:val="Style5"/>
        <w:widowControl/>
        <w:ind w:firstLine="567"/>
        <w:jc w:val="both"/>
        <w:rPr>
          <w:lang w:val="kk-KZ"/>
        </w:rPr>
      </w:pPr>
      <w:r w:rsidRPr="00306E97">
        <w:rPr>
          <w:lang w:val="kk-KZ"/>
        </w:rPr>
        <w:t>Если NIS-E имеет более одной подвижной части, как описано выше, одновременно должна</w:t>
      </w:r>
      <w:r>
        <w:rPr>
          <w:lang w:val="kk-KZ"/>
        </w:rPr>
        <w:t xml:space="preserve"> </w:t>
      </w:r>
      <w:r w:rsidRPr="00306E97">
        <w:rPr>
          <w:lang w:val="kk-KZ"/>
        </w:rPr>
        <w:t>блокироваться только одна часть. Если одно неисправное состояние может привести к</w:t>
      </w:r>
      <w:r>
        <w:rPr>
          <w:lang w:val="kk-KZ"/>
        </w:rPr>
        <w:t xml:space="preserve"> </w:t>
      </w:r>
      <w:r w:rsidRPr="00306E97">
        <w:rPr>
          <w:lang w:val="kk-KZ"/>
        </w:rPr>
        <w:t>блокировке нескольких двигателей, тогда все двигатели должны быть заблокированы</w:t>
      </w:r>
      <w:r>
        <w:rPr>
          <w:lang w:val="kk-KZ"/>
        </w:rPr>
        <w:t xml:space="preserve"> </w:t>
      </w:r>
      <w:r w:rsidRPr="00306E97">
        <w:rPr>
          <w:lang w:val="kk-KZ"/>
        </w:rPr>
        <w:t>одновременно.</w:t>
      </w:r>
    </w:p>
    <w:p w14:paraId="3B568420" w14:textId="77777777" w:rsidR="00306E97" w:rsidRPr="00306E97" w:rsidRDefault="00306E97" w:rsidP="00306E97">
      <w:pPr>
        <w:pStyle w:val="Style5"/>
        <w:widowControl/>
        <w:ind w:firstLine="567"/>
        <w:jc w:val="both"/>
        <w:rPr>
          <w:lang w:val="kk-KZ"/>
        </w:rPr>
      </w:pPr>
      <w:r w:rsidRPr="00306E97">
        <w:rPr>
          <w:lang w:val="kk-KZ"/>
        </w:rPr>
        <w:t xml:space="preserve">Должны применяться критерии испытаний, указанные в </w:t>
      </w:r>
      <w:r>
        <w:rPr>
          <w:lang w:val="kk-KZ"/>
        </w:rPr>
        <w:t xml:space="preserve">                                                  IEC 60601-1:2005+AMD1:2012+</w:t>
      </w:r>
      <w:r w:rsidRPr="00306E97">
        <w:rPr>
          <w:lang w:val="kk-KZ"/>
        </w:rPr>
        <w:t>AMD2:</w:t>
      </w:r>
      <w:r>
        <w:rPr>
          <w:lang w:val="kk-KZ"/>
        </w:rPr>
        <w:t>2020 (</w:t>
      </w:r>
      <w:r w:rsidRPr="00306E97">
        <w:rPr>
          <w:lang w:val="kk-KZ"/>
        </w:rPr>
        <w:t>13.2.10</w:t>
      </w:r>
      <w:r>
        <w:rPr>
          <w:lang w:val="kk-KZ"/>
        </w:rPr>
        <w:t>)</w:t>
      </w:r>
      <w:r w:rsidRPr="00306E97">
        <w:rPr>
          <w:lang w:val="kk-KZ"/>
        </w:rPr>
        <w:t>.</w:t>
      </w:r>
    </w:p>
    <w:p w14:paraId="0117A515" w14:textId="77777777" w:rsidR="00306E97" w:rsidRDefault="00306E97" w:rsidP="00306E97">
      <w:pPr>
        <w:pStyle w:val="Style5"/>
        <w:widowControl/>
        <w:ind w:firstLine="567"/>
        <w:jc w:val="both"/>
        <w:rPr>
          <w:lang w:val="kk-KZ"/>
        </w:rPr>
      </w:pPr>
    </w:p>
    <w:p w14:paraId="0324C7DC" w14:textId="77777777" w:rsidR="00306E97" w:rsidRPr="00306E97" w:rsidRDefault="00306E97" w:rsidP="00306E97">
      <w:pPr>
        <w:pStyle w:val="Style5"/>
        <w:widowControl/>
        <w:ind w:firstLine="567"/>
        <w:jc w:val="both"/>
        <w:rPr>
          <w:sz w:val="20"/>
          <w:szCs w:val="20"/>
          <w:lang w:val="kk-KZ"/>
        </w:rPr>
      </w:pPr>
      <w:r w:rsidRPr="00306E97">
        <w:rPr>
          <w:sz w:val="20"/>
          <w:szCs w:val="20"/>
          <w:lang w:val="kk-KZ"/>
        </w:rPr>
        <w:t>Примечание – Могут существовать законодательные или регулятивные требования.</w:t>
      </w:r>
    </w:p>
    <w:p w14:paraId="3514035D" w14:textId="77777777" w:rsidR="00306E97" w:rsidRDefault="00306E97" w:rsidP="00306E97">
      <w:pPr>
        <w:pStyle w:val="Style5"/>
        <w:widowControl/>
        <w:ind w:firstLine="567"/>
        <w:jc w:val="both"/>
        <w:rPr>
          <w:lang w:val="kk-KZ"/>
        </w:rPr>
      </w:pPr>
    </w:p>
    <w:p w14:paraId="5BD1CDDA" w14:textId="77777777" w:rsidR="00306E97" w:rsidRPr="00306E97" w:rsidRDefault="00306E97" w:rsidP="00306E97">
      <w:pPr>
        <w:pStyle w:val="Style5"/>
        <w:widowControl/>
        <w:ind w:firstLine="567"/>
        <w:jc w:val="both"/>
        <w:rPr>
          <w:lang w:val="kk-KZ"/>
        </w:rPr>
      </w:pPr>
      <w:r w:rsidRPr="00306E97">
        <w:rPr>
          <w:lang w:val="kk-KZ"/>
        </w:rPr>
        <w:t>8.10.5 Дополнительные критерии испытаний для NIS-E с приводом от двигателя</w:t>
      </w:r>
    </w:p>
    <w:p w14:paraId="1AD30531" w14:textId="77777777" w:rsidR="00306E97" w:rsidRPr="00306E97" w:rsidRDefault="00306E97" w:rsidP="00306E97">
      <w:pPr>
        <w:pStyle w:val="Style5"/>
        <w:widowControl/>
        <w:ind w:firstLine="567"/>
        <w:jc w:val="both"/>
        <w:rPr>
          <w:lang w:val="kk-KZ"/>
        </w:rPr>
      </w:pPr>
      <w:r w:rsidRPr="00306E97">
        <w:rPr>
          <w:lang w:val="kk-KZ"/>
        </w:rPr>
        <w:t>При каждом испытании в условиях единичной неисправности, начиная с холодного режима, при</w:t>
      </w:r>
      <w:r>
        <w:rPr>
          <w:lang w:val="kk-KZ"/>
        </w:rPr>
        <w:t xml:space="preserve"> </w:t>
      </w:r>
      <w:r w:rsidRPr="00306E97">
        <w:rPr>
          <w:lang w:val="kk-KZ"/>
        </w:rPr>
        <w:t>номинальном напряжении или на верхнем пределе диапазона номинального напряжения в</w:t>
      </w:r>
      <w:r>
        <w:rPr>
          <w:lang w:val="kk-KZ"/>
        </w:rPr>
        <w:t xml:space="preserve"> </w:t>
      </w:r>
      <w:r w:rsidRPr="00306E97">
        <w:rPr>
          <w:lang w:val="kk-KZ"/>
        </w:rPr>
        <w:t>течение 30</w:t>
      </w:r>
      <w:r>
        <w:rPr>
          <w:lang w:val="kk-KZ"/>
        </w:rPr>
        <w:t xml:space="preserve"> </w:t>
      </w:r>
      <w:r w:rsidRPr="00306E97">
        <w:rPr>
          <w:lang w:val="kk-KZ"/>
        </w:rPr>
        <w:t>с для портативных NIS-E.</w:t>
      </w:r>
    </w:p>
    <w:p w14:paraId="2C7AF4A1" w14:textId="77777777" w:rsidR="00306E97" w:rsidRPr="00306E97" w:rsidRDefault="00306E97" w:rsidP="00306E97">
      <w:pPr>
        <w:pStyle w:val="Style5"/>
        <w:widowControl/>
        <w:ind w:firstLine="567"/>
        <w:jc w:val="both"/>
        <w:rPr>
          <w:lang w:val="kk-KZ"/>
        </w:rPr>
      </w:pPr>
      <w:r w:rsidRPr="00306E97">
        <w:rPr>
          <w:lang w:val="kk-KZ"/>
        </w:rPr>
        <w:t>Температуры должны измеряться при эксплуатации NIS-E в наихудшем режиме нормального</w:t>
      </w:r>
      <w:r>
        <w:rPr>
          <w:lang w:val="kk-KZ"/>
        </w:rPr>
        <w:t xml:space="preserve"> </w:t>
      </w:r>
      <w:r w:rsidRPr="00306E97">
        <w:rPr>
          <w:lang w:val="kk-KZ"/>
        </w:rPr>
        <w:t>использования, включая максимальную рабочую температуру окружающей среды, указанную в</w:t>
      </w:r>
      <w:r>
        <w:rPr>
          <w:lang w:val="kk-KZ"/>
        </w:rPr>
        <w:t xml:space="preserve"> </w:t>
      </w:r>
      <w:r w:rsidRPr="00306E97">
        <w:rPr>
          <w:lang w:val="kk-KZ"/>
        </w:rPr>
        <w:t>техническом описании. Температура, измеренная в соответствии с 8.9.2, не должна</w:t>
      </w:r>
      <w:r>
        <w:rPr>
          <w:lang w:val="kk-KZ"/>
        </w:rPr>
        <w:t xml:space="preserve"> </w:t>
      </w:r>
      <w:r w:rsidRPr="00306E97">
        <w:rPr>
          <w:lang w:val="kk-KZ"/>
        </w:rPr>
        <w:t>превышать пределов, указанных в 8.9.2.</w:t>
      </w:r>
    </w:p>
    <w:p w14:paraId="04079770" w14:textId="77777777" w:rsidR="00306E97" w:rsidRPr="00306E97" w:rsidRDefault="00306E97" w:rsidP="00306E97">
      <w:pPr>
        <w:pStyle w:val="Style5"/>
        <w:widowControl/>
        <w:ind w:firstLine="567"/>
        <w:jc w:val="both"/>
        <w:rPr>
          <w:lang w:val="kk-KZ"/>
        </w:rPr>
      </w:pPr>
      <w:r w:rsidRPr="00306E97">
        <w:rPr>
          <w:lang w:val="kk-KZ"/>
        </w:rPr>
        <w:t>8.10.6 NIS-E предназначенные для использования в среде богатой кислородом</w:t>
      </w:r>
    </w:p>
    <w:p w14:paraId="32495A16" w14:textId="77777777" w:rsidR="00306E97" w:rsidRPr="00306E97" w:rsidRDefault="00306E97" w:rsidP="00306E97">
      <w:pPr>
        <w:pStyle w:val="Style5"/>
        <w:widowControl/>
        <w:ind w:firstLine="567"/>
        <w:jc w:val="both"/>
        <w:rPr>
          <w:lang w:val="kk-KZ"/>
        </w:rPr>
      </w:pPr>
      <w:r w:rsidRPr="00306E97">
        <w:rPr>
          <w:lang w:val="kk-KZ"/>
        </w:rPr>
        <w:lastRenderedPageBreak/>
        <w:t>Если шумоподавитель предназначен для использования в среде богатой кислородом, то</w:t>
      </w:r>
      <w:r>
        <w:rPr>
          <w:lang w:val="kk-KZ"/>
        </w:rPr>
        <w:t xml:space="preserve"> </w:t>
      </w:r>
      <w:r w:rsidRPr="00306E97">
        <w:rPr>
          <w:lang w:val="kk-KZ"/>
        </w:rPr>
        <w:t>должны выполняться требрвания указанные в</w:t>
      </w:r>
      <w:r>
        <w:rPr>
          <w:lang w:val="kk-KZ"/>
        </w:rPr>
        <w:t xml:space="preserve">                                                                                              IEC 60601-1:2005+AMD1:2012+</w:t>
      </w:r>
      <w:r w:rsidRPr="00306E97">
        <w:rPr>
          <w:lang w:val="kk-KZ"/>
        </w:rPr>
        <w:t>A</w:t>
      </w:r>
      <w:r>
        <w:rPr>
          <w:lang w:val="kk-KZ"/>
        </w:rPr>
        <w:t>MD2:2020 (</w:t>
      </w:r>
      <w:r w:rsidRPr="00306E97">
        <w:rPr>
          <w:lang w:val="kk-KZ"/>
        </w:rPr>
        <w:t>6.5</w:t>
      </w:r>
      <w:r w:rsidR="0007104F">
        <w:rPr>
          <w:lang w:val="kk-KZ"/>
        </w:rPr>
        <w:t xml:space="preserve">, </w:t>
      </w:r>
      <w:r w:rsidRPr="00306E97">
        <w:rPr>
          <w:lang w:val="kk-KZ"/>
        </w:rPr>
        <w:t>11.2.2, 11.2.3 и приложения G</w:t>
      </w:r>
      <w:r w:rsidR="0007104F">
        <w:rPr>
          <w:lang w:val="kk-KZ"/>
        </w:rPr>
        <w:t>)</w:t>
      </w:r>
      <w:r w:rsidRPr="00306E97">
        <w:rPr>
          <w:lang w:val="kk-KZ"/>
        </w:rPr>
        <w:t>. В противном случае в инструкции по эксплуатации должно быть</w:t>
      </w:r>
      <w:r w:rsidR="0007104F">
        <w:rPr>
          <w:lang w:val="kk-KZ"/>
        </w:rPr>
        <w:t xml:space="preserve"> </w:t>
      </w:r>
      <w:r w:rsidRPr="00306E97">
        <w:rPr>
          <w:lang w:val="kk-KZ"/>
        </w:rPr>
        <w:t>четко указано, что шумоподавитель не предназначен для использования в среде богатой</w:t>
      </w:r>
      <w:r w:rsidR="0007104F">
        <w:rPr>
          <w:lang w:val="kk-KZ"/>
        </w:rPr>
        <w:t xml:space="preserve"> </w:t>
      </w:r>
      <w:r w:rsidRPr="00306E97">
        <w:rPr>
          <w:lang w:val="kk-KZ"/>
        </w:rPr>
        <w:t>кислородом.</w:t>
      </w:r>
    </w:p>
    <w:p w14:paraId="4311D2E3" w14:textId="77777777" w:rsidR="00306E97" w:rsidRPr="00306E97" w:rsidRDefault="00306E97" w:rsidP="00306E97">
      <w:pPr>
        <w:pStyle w:val="Style5"/>
        <w:widowControl/>
        <w:ind w:firstLine="567"/>
        <w:jc w:val="both"/>
        <w:rPr>
          <w:lang w:val="kk-KZ"/>
        </w:rPr>
      </w:pPr>
      <w:r w:rsidRPr="00306E97">
        <w:rPr>
          <w:lang w:val="kk-KZ"/>
        </w:rPr>
        <w:t>8.10.7 Источник питания (</w:t>
      </w:r>
      <w:r w:rsidR="0007104F" w:rsidRPr="00306E97">
        <w:rPr>
          <w:lang w:val="kk-KZ"/>
        </w:rPr>
        <w:t xml:space="preserve">Тип </w:t>
      </w:r>
      <w:r w:rsidRPr="00306E97">
        <w:rPr>
          <w:lang w:val="kk-KZ"/>
        </w:rPr>
        <w:t>Y)</w:t>
      </w:r>
    </w:p>
    <w:p w14:paraId="1DD42097" w14:textId="77777777" w:rsidR="00306E97" w:rsidRPr="00306E97" w:rsidRDefault="00306E97" w:rsidP="00306E97">
      <w:pPr>
        <w:pStyle w:val="Style5"/>
        <w:widowControl/>
        <w:ind w:firstLine="567"/>
        <w:jc w:val="both"/>
        <w:rPr>
          <w:lang w:val="kk-KZ"/>
        </w:rPr>
      </w:pPr>
      <w:r w:rsidRPr="00306E97">
        <w:rPr>
          <w:lang w:val="kk-KZ"/>
        </w:rPr>
        <w:t>Если NIS-E предназначен для зарядки от внешнего и отдельного источника питания или от</w:t>
      </w:r>
      <w:r w:rsidR="0007104F">
        <w:rPr>
          <w:lang w:val="kk-KZ"/>
        </w:rPr>
        <w:t xml:space="preserve"> </w:t>
      </w:r>
      <w:r w:rsidRPr="00306E97">
        <w:rPr>
          <w:lang w:val="kk-KZ"/>
        </w:rPr>
        <w:t>другого оборудования в медицинской электрической системе, в инструкции по эксплуатации</w:t>
      </w:r>
      <w:r w:rsidR="0007104F">
        <w:rPr>
          <w:lang w:val="kk-KZ"/>
        </w:rPr>
        <w:t xml:space="preserve"> </w:t>
      </w:r>
      <w:r w:rsidRPr="00306E97">
        <w:rPr>
          <w:lang w:val="kk-KZ"/>
        </w:rPr>
        <w:t>должен быть указан внешний и отдельный источник питания или другое оборудование в</w:t>
      </w:r>
      <w:r w:rsidR="0007104F">
        <w:rPr>
          <w:lang w:val="kk-KZ"/>
        </w:rPr>
        <w:t xml:space="preserve"> </w:t>
      </w:r>
      <w:r w:rsidRPr="00306E97">
        <w:rPr>
          <w:lang w:val="kk-KZ"/>
        </w:rPr>
        <w:t>достаточной степени, чтобы обеспечить соответствие требованиям настоящего документа и</w:t>
      </w:r>
      <w:r w:rsidR="0007104F">
        <w:rPr>
          <w:lang w:val="kk-KZ"/>
        </w:rPr>
        <w:t xml:space="preserve"> </w:t>
      </w:r>
      <w:r w:rsidRPr="00306E97">
        <w:rPr>
          <w:lang w:val="kk-KZ"/>
        </w:rPr>
        <w:t>соответствующим требованиям стандарта IEC 60601-1. Если данный тип предназначен для</w:t>
      </w:r>
      <w:r w:rsidR="0007104F">
        <w:rPr>
          <w:lang w:val="kk-KZ"/>
        </w:rPr>
        <w:t xml:space="preserve"> </w:t>
      </w:r>
      <w:r w:rsidRPr="00306E97">
        <w:rPr>
          <w:lang w:val="kk-KZ"/>
        </w:rPr>
        <w:t>подключения к отдельному источнику питания, то либо источник питания должен быть указан</w:t>
      </w:r>
      <w:r w:rsidR="0007104F">
        <w:rPr>
          <w:lang w:val="kk-KZ"/>
        </w:rPr>
        <w:t xml:space="preserve"> </w:t>
      </w:r>
      <w:r w:rsidRPr="00306E97">
        <w:rPr>
          <w:lang w:val="kk-KZ"/>
        </w:rPr>
        <w:t>как часть типа Y NIS-E, либокомбинация должна быть указана как медицинская электрическая</w:t>
      </w:r>
      <w:r w:rsidR="0007104F">
        <w:rPr>
          <w:lang w:val="kk-KZ"/>
        </w:rPr>
        <w:t xml:space="preserve"> </w:t>
      </w:r>
      <w:r w:rsidRPr="00306E97">
        <w:rPr>
          <w:lang w:val="kk-KZ"/>
        </w:rPr>
        <w:t>система. Это должно быть указано в инструкции по применению.</w:t>
      </w:r>
    </w:p>
    <w:p w14:paraId="6DF2F753" w14:textId="77777777" w:rsidR="00306E97" w:rsidRPr="00306E97" w:rsidRDefault="00306E97" w:rsidP="00306E97">
      <w:pPr>
        <w:pStyle w:val="Style5"/>
        <w:widowControl/>
        <w:ind w:firstLine="567"/>
        <w:jc w:val="both"/>
        <w:rPr>
          <w:lang w:val="kk-KZ"/>
        </w:rPr>
      </w:pPr>
      <w:r w:rsidRPr="00306E97">
        <w:rPr>
          <w:lang w:val="kk-KZ"/>
        </w:rPr>
        <w:t>Соответствие должно быть проверено путем инспекции и испытаний. Если указан конкретный</w:t>
      </w:r>
      <w:r w:rsidR="0007104F">
        <w:rPr>
          <w:lang w:val="kk-KZ"/>
        </w:rPr>
        <w:t xml:space="preserve"> </w:t>
      </w:r>
      <w:r w:rsidRPr="00306E97">
        <w:rPr>
          <w:lang w:val="kk-KZ"/>
        </w:rPr>
        <w:t>отдельный источник питания, то соответствующие испытания должны быть проведены с</w:t>
      </w:r>
      <w:r w:rsidR="0007104F">
        <w:rPr>
          <w:lang w:val="kk-KZ"/>
        </w:rPr>
        <w:t xml:space="preserve"> </w:t>
      </w:r>
      <w:r w:rsidRPr="00306E97">
        <w:rPr>
          <w:lang w:val="kk-KZ"/>
        </w:rPr>
        <w:t>подключенным к нему у</w:t>
      </w:r>
      <w:r w:rsidR="0007104F">
        <w:rPr>
          <w:lang w:val="kk-KZ"/>
        </w:rPr>
        <w:t>стройством типа Y NIS-E.</w:t>
      </w:r>
    </w:p>
    <w:p w14:paraId="1D072D61" w14:textId="77777777" w:rsidR="00306E97" w:rsidRPr="00306E97" w:rsidRDefault="00306E97" w:rsidP="00306E97">
      <w:pPr>
        <w:pStyle w:val="Style5"/>
        <w:widowControl/>
        <w:ind w:firstLine="567"/>
        <w:jc w:val="both"/>
        <w:rPr>
          <w:lang w:val="kk-KZ"/>
        </w:rPr>
      </w:pPr>
      <w:r w:rsidRPr="00306E97">
        <w:rPr>
          <w:lang w:val="kk-KZ"/>
        </w:rPr>
        <w:t>Если указан стандартный отдельный источник питания, то необходимо проверить</w:t>
      </w:r>
      <w:r w:rsidR="0007104F">
        <w:rPr>
          <w:lang w:val="kk-KZ"/>
        </w:rPr>
        <w:t xml:space="preserve"> </w:t>
      </w:r>
      <w:r w:rsidRPr="00306E97">
        <w:rPr>
          <w:lang w:val="kk-KZ"/>
        </w:rPr>
        <w:t>спецификацию в сопроводительных документах.</w:t>
      </w:r>
      <w:r w:rsidR="0007104F">
        <w:rPr>
          <w:lang w:val="kk-KZ"/>
        </w:rPr>
        <w:t xml:space="preserve"> </w:t>
      </w:r>
      <w:r w:rsidRPr="00306E97">
        <w:rPr>
          <w:lang w:val="kk-KZ"/>
        </w:rPr>
        <w:t>Если тип Y NIS-E предназначен для получения питания от другого оборудования или для</w:t>
      </w:r>
      <w:r w:rsidR="0007104F">
        <w:rPr>
          <w:lang w:val="kk-KZ"/>
        </w:rPr>
        <w:t xml:space="preserve"> </w:t>
      </w:r>
      <w:r w:rsidRPr="00306E97">
        <w:rPr>
          <w:lang w:val="kk-KZ"/>
        </w:rPr>
        <w:t>подключения к другому оборудованию для обмена данными в медицинской электрической</w:t>
      </w:r>
      <w:r w:rsidR="0007104F">
        <w:rPr>
          <w:lang w:val="kk-KZ"/>
        </w:rPr>
        <w:t xml:space="preserve"> </w:t>
      </w:r>
      <w:r w:rsidRPr="00306E97">
        <w:rPr>
          <w:lang w:val="kk-KZ"/>
        </w:rPr>
        <w:t>системе, в инструкциях по эксплуатации должно быть указано такое другое оборудование,</w:t>
      </w:r>
      <w:r w:rsidR="0007104F">
        <w:rPr>
          <w:lang w:val="kk-KZ"/>
        </w:rPr>
        <w:t xml:space="preserve"> </w:t>
      </w:r>
      <w:r w:rsidRPr="00306E97">
        <w:rPr>
          <w:lang w:val="kk-KZ"/>
        </w:rPr>
        <w:t>чтобы обеспечить соответствие требованиям настоящего документа (например, номер детали,</w:t>
      </w:r>
      <w:r w:rsidR="0007104F">
        <w:rPr>
          <w:lang w:val="kk-KZ"/>
        </w:rPr>
        <w:t xml:space="preserve"> </w:t>
      </w:r>
      <w:r w:rsidRPr="00306E97">
        <w:rPr>
          <w:lang w:val="kk-KZ"/>
        </w:rPr>
        <w:t>номинальное напряжение, максимальное или минимальная мощность, класс защиты,</w:t>
      </w:r>
      <w:r w:rsidR="0007104F">
        <w:rPr>
          <w:lang w:val="kk-KZ"/>
        </w:rPr>
        <w:t xml:space="preserve"> </w:t>
      </w:r>
      <w:r w:rsidRPr="00306E97">
        <w:rPr>
          <w:lang w:val="kk-KZ"/>
        </w:rPr>
        <w:t>периодическое или непрерывное обслуживание) и с соответствующими требованиями IEC 60601-1.</w:t>
      </w:r>
    </w:p>
    <w:p w14:paraId="3764B064" w14:textId="77777777" w:rsidR="00306E97" w:rsidRPr="00306E97" w:rsidRDefault="00306E97" w:rsidP="00306E97">
      <w:pPr>
        <w:pStyle w:val="Style5"/>
        <w:widowControl/>
        <w:ind w:firstLine="567"/>
        <w:jc w:val="both"/>
        <w:rPr>
          <w:lang w:val="kk-KZ"/>
        </w:rPr>
      </w:pPr>
      <w:r w:rsidRPr="00306E97">
        <w:rPr>
          <w:lang w:val="kk-KZ"/>
        </w:rPr>
        <w:t>Элементарная безопасность после сборки должна поддерживаться, например, с помощью одной</w:t>
      </w:r>
      <w:r w:rsidR="0007104F">
        <w:rPr>
          <w:lang w:val="kk-KZ"/>
        </w:rPr>
        <w:t xml:space="preserve"> </w:t>
      </w:r>
      <w:r w:rsidRPr="00306E97">
        <w:rPr>
          <w:lang w:val="kk-KZ"/>
        </w:rPr>
        <w:t>или нескольких из следующих мер:</w:t>
      </w:r>
    </w:p>
    <w:p w14:paraId="2CCFB11D" w14:textId="77777777" w:rsidR="00306E97" w:rsidRPr="00306E97" w:rsidRDefault="00306E97" w:rsidP="0007104F">
      <w:pPr>
        <w:pStyle w:val="Style5"/>
        <w:widowControl/>
        <w:numPr>
          <w:ilvl w:val="0"/>
          <w:numId w:val="11"/>
        </w:numPr>
        <w:tabs>
          <w:tab w:val="left" w:pos="851"/>
        </w:tabs>
        <w:ind w:left="0" w:firstLine="567"/>
        <w:jc w:val="both"/>
        <w:rPr>
          <w:lang w:val="kk-KZ"/>
        </w:rPr>
      </w:pPr>
      <w:r w:rsidRPr="00306E97">
        <w:rPr>
          <w:lang w:val="kk-KZ"/>
        </w:rPr>
        <w:t>меры, встроенные в NIS-E типа Y, например, разделение соответствующих цепей;</w:t>
      </w:r>
    </w:p>
    <w:p w14:paraId="36CA75A2" w14:textId="77777777" w:rsidR="00306E97" w:rsidRPr="0007104F" w:rsidRDefault="00306E97" w:rsidP="00306E97">
      <w:pPr>
        <w:pStyle w:val="Style5"/>
        <w:widowControl/>
        <w:numPr>
          <w:ilvl w:val="0"/>
          <w:numId w:val="11"/>
        </w:numPr>
        <w:tabs>
          <w:tab w:val="left" w:pos="851"/>
        </w:tabs>
        <w:ind w:left="0" w:firstLine="567"/>
        <w:jc w:val="both"/>
        <w:rPr>
          <w:lang w:val="kk-KZ"/>
        </w:rPr>
      </w:pPr>
      <w:r w:rsidRPr="0007104F">
        <w:rPr>
          <w:lang w:val="kk-KZ"/>
        </w:rPr>
        <w:t xml:space="preserve">разделительные устройства, поставляемые в качестве принадлежностей к типу </w:t>
      </w:r>
      <w:r w:rsidR="0007104F" w:rsidRPr="0007104F">
        <w:rPr>
          <w:lang w:val="kk-KZ"/>
        </w:rPr>
        <w:t xml:space="preserve">              </w:t>
      </w:r>
      <w:r w:rsidRPr="0007104F">
        <w:rPr>
          <w:lang w:val="kk-KZ"/>
        </w:rPr>
        <w:t>Y NIS-E (см.</w:t>
      </w:r>
      <w:r w:rsidR="0007104F">
        <w:rPr>
          <w:lang w:val="kk-KZ"/>
        </w:rPr>
        <w:t xml:space="preserve"> </w:t>
      </w:r>
      <w:r w:rsidRPr="0007104F">
        <w:rPr>
          <w:lang w:val="kk-KZ"/>
        </w:rPr>
        <w:t>та</w:t>
      </w:r>
      <w:r w:rsidR="0007104F">
        <w:rPr>
          <w:lang w:val="kk-KZ"/>
        </w:rPr>
        <w:t>кже IEC 60601-1:2005+AMD1:2012+AMD2:2020 (</w:t>
      </w:r>
      <w:r w:rsidRPr="0007104F">
        <w:rPr>
          <w:lang w:val="kk-KZ"/>
        </w:rPr>
        <w:t>16,5</w:t>
      </w:r>
      <w:r w:rsidR="0007104F">
        <w:rPr>
          <w:lang w:val="kk-KZ"/>
        </w:rPr>
        <w:t>)</w:t>
      </w:r>
      <w:r w:rsidRPr="0007104F">
        <w:rPr>
          <w:lang w:val="kk-KZ"/>
        </w:rPr>
        <w:t>);</w:t>
      </w:r>
    </w:p>
    <w:p w14:paraId="100FA85D" w14:textId="77777777" w:rsidR="00306E97" w:rsidRPr="0007104F" w:rsidRDefault="00306E97" w:rsidP="00306E97">
      <w:pPr>
        <w:pStyle w:val="Style5"/>
        <w:widowControl/>
        <w:numPr>
          <w:ilvl w:val="0"/>
          <w:numId w:val="11"/>
        </w:numPr>
        <w:tabs>
          <w:tab w:val="left" w:pos="851"/>
        </w:tabs>
        <w:ind w:left="0" w:firstLine="567"/>
        <w:jc w:val="both"/>
        <w:rPr>
          <w:lang w:val="kk-KZ"/>
        </w:rPr>
      </w:pPr>
      <w:r w:rsidRPr="0007104F">
        <w:rPr>
          <w:lang w:val="kk-KZ"/>
        </w:rPr>
        <w:t>разделительные устройства, поставляемые в качестве аксессуаров к медицинской</w:t>
      </w:r>
      <w:r w:rsidR="0007104F">
        <w:rPr>
          <w:lang w:val="kk-KZ"/>
        </w:rPr>
        <w:t xml:space="preserve"> </w:t>
      </w:r>
      <w:r w:rsidRPr="0007104F">
        <w:rPr>
          <w:lang w:val="kk-KZ"/>
        </w:rPr>
        <w:t>электрической системе;</w:t>
      </w:r>
    </w:p>
    <w:p w14:paraId="43BAA976" w14:textId="77777777" w:rsidR="00306E97" w:rsidRPr="00306E97" w:rsidRDefault="00306E97" w:rsidP="0007104F">
      <w:pPr>
        <w:pStyle w:val="Style5"/>
        <w:widowControl/>
        <w:numPr>
          <w:ilvl w:val="0"/>
          <w:numId w:val="11"/>
        </w:numPr>
        <w:tabs>
          <w:tab w:val="left" w:pos="851"/>
        </w:tabs>
        <w:ind w:left="0" w:firstLine="567"/>
        <w:jc w:val="both"/>
        <w:rPr>
          <w:lang w:val="kk-KZ"/>
        </w:rPr>
      </w:pPr>
      <w:r w:rsidRPr="00306E97">
        <w:rPr>
          <w:lang w:val="kk-KZ"/>
        </w:rPr>
        <w:t>разделительный трансформатор.</w:t>
      </w:r>
    </w:p>
    <w:p w14:paraId="6B03FE1D" w14:textId="77777777" w:rsidR="0007104F" w:rsidRDefault="0007104F" w:rsidP="00306E97">
      <w:pPr>
        <w:pStyle w:val="Style5"/>
        <w:widowControl/>
        <w:ind w:firstLine="567"/>
        <w:jc w:val="both"/>
        <w:rPr>
          <w:lang w:val="kk-KZ"/>
        </w:rPr>
      </w:pPr>
    </w:p>
    <w:p w14:paraId="13388E1B" w14:textId="77777777" w:rsidR="00306E97" w:rsidRPr="0007104F" w:rsidRDefault="0007104F" w:rsidP="00306E97">
      <w:pPr>
        <w:pStyle w:val="Style5"/>
        <w:widowControl/>
        <w:ind w:firstLine="567"/>
        <w:jc w:val="both"/>
        <w:rPr>
          <w:sz w:val="20"/>
          <w:szCs w:val="20"/>
          <w:lang w:val="kk-KZ"/>
        </w:rPr>
      </w:pPr>
      <w:r w:rsidRPr="0007104F">
        <w:rPr>
          <w:sz w:val="20"/>
          <w:szCs w:val="20"/>
          <w:lang w:val="kk-KZ"/>
        </w:rPr>
        <w:t xml:space="preserve">Примечание – </w:t>
      </w:r>
      <w:r w:rsidR="00306E97" w:rsidRPr="0007104F">
        <w:rPr>
          <w:sz w:val="20"/>
          <w:szCs w:val="20"/>
          <w:lang w:val="kk-KZ"/>
        </w:rPr>
        <w:t>С</w:t>
      </w:r>
      <w:r w:rsidRPr="0007104F">
        <w:rPr>
          <w:sz w:val="20"/>
          <w:szCs w:val="20"/>
          <w:lang w:val="kk-KZ"/>
        </w:rPr>
        <w:t>м. также IEC 60601-1:2005+AMD1:2012+AMD2:2020 (</w:t>
      </w:r>
      <w:r w:rsidR="00306E97" w:rsidRPr="0007104F">
        <w:rPr>
          <w:sz w:val="20"/>
          <w:szCs w:val="20"/>
          <w:lang w:val="kk-KZ"/>
        </w:rPr>
        <w:t>Приложение I</w:t>
      </w:r>
      <w:r w:rsidRPr="0007104F">
        <w:rPr>
          <w:sz w:val="20"/>
          <w:szCs w:val="20"/>
          <w:lang w:val="kk-KZ"/>
        </w:rPr>
        <w:t>)</w:t>
      </w:r>
      <w:r w:rsidR="00306E97" w:rsidRPr="0007104F">
        <w:rPr>
          <w:sz w:val="20"/>
          <w:szCs w:val="20"/>
          <w:lang w:val="kk-KZ"/>
        </w:rPr>
        <w:t>.</w:t>
      </w:r>
    </w:p>
    <w:p w14:paraId="7BB0671D" w14:textId="77777777" w:rsidR="0007104F" w:rsidRDefault="0007104F" w:rsidP="00306E97">
      <w:pPr>
        <w:pStyle w:val="Style5"/>
        <w:widowControl/>
        <w:ind w:firstLine="567"/>
        <w:jc w:val="both"/>
        <w:rPr>
          <w:lang w:val="kk-KZ"/>
        </w:rPr>
      </w:pPr>
    </w:p>
    <w:p w14:paraId="3970C46A" w14:textId="77777777" w:rsidR="00306E97" w:rsidRPr="00306E97" w:rsidRDefault="00306E97" w:rsidP="00306E97">
      <w:pPr>
        <w:pStyle w:val="Style5"/>
        <w:widowControl/>
        <w:ind w:firstLine="567"/>
        <w:jc w:val="both"/>
        <w:rPr>
          <w:lang w:val="kk-KZ"/>
        </w:rPr>
      </w:pPr>
      <w:r w:rsidRPr="00306E97">
        <w:rPr>
          <w:lang w:val="kk-KZ"/>
        </w:rPr>
        <w:t>Соответствующие стандарты для некоторого немедицинского электрооборудования могут</w:t>
      </w:r>
      <w:r w:rsidR="0007104F">
        <w:rPr>
          <w:lang w:val="kk-KZ"/>
        </w:rPr>
        <w:t xml:space="preserve"> </w:t>
      </w:r>
      <w:r w:rsidRPr="00306E97">
        <w:rPr>
          <w:lang w:val="kk-KZ"/>
        </w:rPr>
        <w:t>содержать ограничения на токи утечки на доступную часть, которые выше, чем требуется в</w:t>
      </w:r>
      <w:r w:rsidR="0007104F">
        <w:rPr>
          <w:lang w:val="kk-KZ"/>
        </w:rPr>
        <w:t xml:space="preserve"> </w:t>
      </w:r>
      <w:r w:rsidRPr="00306E97">
        <w:rPr>
          <w:lang w:val="kk-KZ"/>
        </w:rPr>
        <w:t>данном пункте. Следовательно, необходима конкретная оценка рисков для оценки</w:t>
      </w:r>
      <w:r w:rsidR="0007104F">
        <w:rPr>
          <w:lang w:val="kk-KZ"/>
        </w:rPr>
        <w:t xml:space="preserve"> </w:t>
      </w:r>
      <w:r w:rsidRPr="00306E97">
        <w:rPr>
          <w:lang w:val="kk-KZ"/>
        </w:rPr>
        <w:t>необходимости в уменьшении токов утечки на доступную часть.</w:t>
      </w:r>
    </w:p>
    <w:p w14:paraId="362BDA2B" w14:textId="77777777" w:rsidR="00306E97" w:rsidRPr="00306E97" w:rsidRDefault="00306E97" w:rsidP="00306E97">
      <w:pPr>
        <w:pStyle w:val="Style5"/>
        <w:widowControl/>
        <w:ind w:firstLine="567"/>
        <w:jc w:val="both"/>
        <w:rPr>
          <w:lang w:val="kk-KZ"/>
        </w:rPr>
      </w:pPr>
      <w:r w:rsidRPr="00306E97">
        <w:rPr>
          <w:lang w:val="kk-KZ"/>
        </w:rPr>
        <w:t>Меры по снижению тока утечки могут включать:</w:t>
      </w:r>
    </w:p>
    <w:p w14:paraId="4B5D7E49" w14:textId="77777777" w:rsidR="00306E97" w:rsidRPr="00306E97" w:rsidRDefault="00306E97" w:rsidP="0007104F">
      <w:pPr>
        <w:pStyle w:val="Style5"/>
        <w:widowControl/>
        <w:numPr>
          <w:ilvl w:val="0"/>
          <w:numId w:val="11"/>
        </w:numPr>
        <w:tabs>
          <w:tab w:val="left" w:pos="851"/>
        </w:tabs>
        <w:ind w:left="0" w:firstLine="567"/>
        <w:jc w:val="both"/>
        <w:rPr>
          <w:lang w:val="kk-KZ"/>
        </w:rPr>
      </w:pPr>
      <w:r w:rsidRPr="00306E97">
        <w:rPr>
          <w:lang w:val="kk-KZ"/>
        </w:rPr>
        <w:t>дополнительные детали с защитным заземлением;</w:t>
      </w:r>
    </w:p>
    <w:p w14:paraId="5CC2881D" w14:textId="77777777" w:rsidR="00306E97" w:rsidRPr="00306E97" w:rsidRDefault="00306E97" w:rsidP="0007104F">
      <w:pPr>
        <w:pStyle w:val="Style5"/>
        <w:widowControl/>
        <w:numPr>
          <w:ilvl w:val="0"/>
          <w:numId w:val="11"/>
        </w:numPr>
        <w:tabs>
          <w:tab w:val="left" w:pos="851"/>
        </w:tabs>
        <w:ind w:left="0" w:firstLine="567"/>
        <w:jc w:val="both"/>
        <w:rPr>
          <w:lang w:val="kk-KZ"/>
        </w:rPr>
      </w:pPr>
      <w:r w:rsidRPr="00306E97">
        <w:rPr>
          <w:lang w:val="kk-KZ"/>
        </w:rPr>
        <w:t>разделительный трансформатор;</w:t>
      </w:r>
    </w:p>
    <w:p w14:paraId="2DECB952" w14:textId="77777777" w:rsidR="00306E97" w:rsidRPr="00306E97" w:rsidRDefault="00306E97" w:rsidP="0007104F">
      <w:pPr>
        <w:pStyle w:val="Style5"/>
        <w:widowControl/>
        <w:numPr>
          <w:ilvl w:val="0"/>
          <w:numId w:val="11"/>
        </w:numPr>
        <w:tabs>
          <w:tab w:val="left" w:pos="851"/>
        </w:tabs>
        <w:ind w:left="0" w:firstLine="567"/>
        <w:jc w:val="both"/>
        <w:rPr>
          <w:lang w:val="kk-KZ"/>
        </w:rPr>
      </w:pPr>
      <w:r w:rsidRPr="00306E97">
        <w:rPr>
          <w:lang w:val="kk-KZ"/>
        </w:rPr>
        <w:t>дополнительный непроводящий корпус.</w:t>
      </w:r>
    </w:p>
    <w:p w14:paraId="6D8E5122" w14:textId="77777777" w:rsidR="00306E97" w:rsidRPr="00306E97" w:rsidRDefault="00306E97" w:rsidP="00306E97">
      <w:pPr>
        <w:pStyle w:val="Style5"/>
        <w:widowControl/>
        <w:ind w:firstLine="567"/>
        <w:jc w:val="both"/>
        <w:rPr>
          <w:lang w:val="kk-KZ"/>
        </w:rPr>
      </w:pPr>
      <w:r w:rsidRPr="00306E97">
        <w:rPr>
          <w:lang w:val="kk-KZ"/>
        </w:rPr>
        <w:t>Соединительные кабели и корпуса их разъемов являются частями корпуса, и поэтому</w:t>
      </w:r>
      <w:r w:rsidR="0007104F">
        <w:rPr>
          <w:lang w:val="kk-KZ"/>
        </w:rPr>
        <w:t xml:space="preserve"> </w:t>
      </w:r>
      <w:r w:rsidRPr="00306E97">
        <w:rPr>
          <w:lang w:val="kk-KZ"/>
        </w:rPr>
        <w:t>для этих элементов должны учитываться пределы тока утечки, указанные в настоящем пункте.</w:t>
      </w:r>
    </w:p>
    <w:p w14:paraId="07CB7719" w14:textId="77777777" w:rsidR="00306E97" w:rsidRPr="00306E97" w:rsidRDefault="00306E97" w:rsidP="00306E97">
      <w:pPr>
        <w:pStyle w:val="Style5"/>
        <w:widowControl/>
        <w:ind w:firstLine="567"/>
        <w:jc w:val="both"/>
        <w:rPr>
          <w:lang w:val="kk-KZ"/>
        </w:rPr>
      </w:pPr>
      <w:r w:rsidRPr="00306E97">
        <w:rPr>
          <w:lang w:val="kk-KZ"/>
        </w:rPr>
        <w:lastRenderedPageBreak/>
        <w:t>В нормальном состоянии токи утечки на доступную часть от частей медицинской</w:t>
      </w:r>
      <w:r w:rsidR="0007104F">
        <w:rPr>
          <w:lang w:val="kk-KZ"/>
        </w:rPr>
        <w:t xml:space="preserve"> </w:t>
      </w:r>
      <w:r w:rsidRPr="00306E97">
        <w:rPr>
          <w:lang w:val="kk-KZ"/>
        </w:rPr>
        <w:t>электрической системы или между ними не должны превышать 100 мкА.</w:t>
      </w:r>
    </w:p>
    <w:p w14:paraId="23A4A35F" w14:textId="77777777" w:rsidR="00306E97" w:rsidRPr="00306E97" w:rsidRDefault="00306E97" w:rsidP="00306E97">
      <w:pPr>
        <w:pStyle w:val="Style5"/>
        <w:widowControl/>
        <w:ind w:firstLine="567"/>
        <w:jc w:val="both"/>
        <w:rPr>
          <w:lang w:val="kk-KZ"/>
        </w:rPr>
      </w:pPr>
      <w:r w:rsidRPr="00306E97">
        <w:rPr>
          <w:lang w:val="kk-KZ"/>
        </w:rPr>
        <w:t>В случае обрыва любого непостоянно установленного защитного заземляющего провода, токи</w:t>
      </w:r>
      <w:r w:rsidR="0007104F">
        <w:rPr>
          <w:lang w:val="kk-KZ"/>
        </w:rPr>
        <w:t xml:space="preserve"> </w:t>
      </w:r>
      <w:r w:rsidRPr="00306E97">
        <w:rPr>
          <w:lang w:val="kk-KZ"/>
        </w:rPr>
        <w:t>утечки на доступную часть от частей медицинской электрической системы или между ними не</w:t>
      </w:r>
      <w:r w:rsidR="0007104F">
        <w:rPr>
          <w:lang w:val="kk-KZ"/>
        </w:rPr>
        <w:t xml:space="preserve"> </w:t>
      </w:r>
      <w:r w:rsidRPr="00306E97">
        <w:rPr>
          <w:lang w:val="kk-KZ"/>
        </w:rPr>
        <w:t>должны превышать 500 мкА.</w:t>
      </w:r>
    </w:p>
    <w:p w14:paraId="7E1C2A35" w14:textId="77777777" w:rsidR="00306E97" w:rsidRPr="00306E97" w:rsidRDefault="00306E97" w:rsidP="00306E97">
      <w:pPr>
        <w:pStyle w:val="Style5"/>
        <w:widowControl/>
        <w:ind w:firstLine="567"/>
        <w:jc w:val="both"/>
        <w:rPr>
          <w:lang w:val="kk-KZ"/>
        </w:rPr>
      </w:pPr>
      <w:r w:rsidRPr="00306E97">
        <w:rPr>
          <w:lang w:val="kk-KZ"/>
        </w:rPr>
        <w:t>Для целей настоящего подраздела ток утечки с доступных внешних поверхностей оборудования</w:t>
      </w:r>
      <w:r w:rsidR="0007104F">
        <w:rPr>
          <w:lang w:val="kk-KZ"/>
        </w:rPr>
        <w:t xml:space="preserve"> </w:t>
      </w:r>
      <w:r w:rsidRPr="00306E97">
        <w:rPr>
          <w:lang w:val="kk-KZ"/>
        </w:rPr>
        <w:t>также считается током утечки на доступную часть.</w:t>
      </w:r>
    </w:p>
    <w:p w14:paraId="198C2406" w14:textId="77777777" w:rsidR="00306E97" w:rsidRPr="00306E97" w:rsidRDefault="00306E97" w:rsidP="00306E97">
      <w:pPr>
        <w:pStyle w:val="Style5"/>
        <w:widowControl/>
        <w:ind w:firstLine="567"/>
        <w:jc w:val="both"/>
        <w:rPr>
          <w:lang w:val="kk-KZ"/>
        </w:rPr>
      </w:pPr>
      <w:r w:rsidRPr="00306E97">
        <w:rPr>
          <w:lang w:val="kk-KZ"/>
        </w:rPr>
        <w:t>Ток утечки на пациента и общий ток утечки на пациента NIS-E в нормальном состоянии не</w:t>
      </w:r>
      <w:r w:rsidR="0007104F">
        <w:rPr>
          <w:lang w:val="kk-KZ"/>
        </w:rPr>
        <w:t xml:space="preserve"> </w:t>
      </w:r>
      <w:r w:rsidRPr="00306E97">
        <w:rPr>
          <w:lang w:val="kk-KZ"/>
        </w:rPr>
        <w:t xml:space="preserve">должны превышать значений, указанных </w:t>
      </w:r>
      <w:r w:rsidR="0007104F">
        <w:rPr>
          <w:lang w:val="kk-KZ"/>
        </w:rPr>
        <w:t>для NIS-E, как указано в                      таблицах</w:t>
      </w:r>
      <w:r w:rsidRPr="00306E97">
        <w:rPr>
          <w:lang w:val="kk-KZ"/>
        </w:rPr>
        <w:t xml:space="preserve"> 6 и 7.</w:t>
      </w:r>
      <w:r w:rsidR="0007104F">
        <w:rPr>
          <w:lang w:val="kk-KZ"/>
        </w:rPr>
        <w:t xml:space="preserve"> </w:t>
      </w:r>
      <w:r w:rsidRPr="00306E97">
        <w:rPr>
          <w:lang w:val="kk-KZ"/>
        </w:rPr>
        <w:t>Общий ток на утечки пациента может быть измерен при установке.</w:t>
      </w:r>
    </w:p>
    <w:p w14:paraId="304EBBE5" w14:textId="77777777" w:rsidR="00306E97" w:rsidRPr="00306E97" w:rsidRDefault="00306E97" w:rsidP="00306E97">
      <w:pPr>
        <w:pStyle w:val="Style5"/>
        <w:widowControl/>
        <w:ind w:firstLine="567"/>
        <w:jc w:val="both"/>
        <w:rPr>
          <w:lang w:val="kk-KZ"/>
        </w:rPr>
      </w:pPr>
      <w:r w:rsidRPr="00306E97">
        <w:rPr>
          <w:lang w:val="kk-KZ"/>
        </w:rPr>
        <w:t>Измерения токов утечки в медицинской электрической системе должны проводиться в</w:t>
      </w:r>
      <w:r w:rsidR="0007104F">
        <w:rPr>
          <w:lang w:val="kk-KZ"/>
        </w:rPr>
        <w:t xml:space="preserve"> </w:t>
      </w:r>
      <w:r w:rsidRPr="00306E97">
        <w:rPr>
          <w:lang w:val="kk-KZ"/>
        </w:rPr>
        <w:t>соотве</w:t>
      </w:r>
      <w:r w:rsidR="0007104F">
        <w:rPr>
          <w:lang w:val="kk-KZ"/>
        </w:rPr>
        <w:t>тствии с IEC 60601-1:2005+AMD1:2012+</w:t>
      </w:r>
      <w:r w:rsidRPr="00306E97">
        <w:rPr>
          <w:lang w:val="kk-KZ"/>
        </w:rPr>
        <w:t>AMD2:</w:t>
      </w:r>
      <w:r w:rsidR="0007104F">
        <w:rPr>
          <w:lang w:val="kk-KZ"/>
        </w:rPr>
        <w:t>2020 (</w:t>
      </w:r>
      <w:r w:rsidRPr="00306E97">
        <w:rPr>
          <w:lang w:val="kk-KZ"/>
        </w:rPr>
        <w:t>16.6</w:t>
      </w:r>
      <w:r w:rsidR="0007104F">
        <w:rPr>
          <w:lang w:val="kk-KZ"/>
        </w:rPr>
        <w:t>)</w:t>
      </w:r>
      <w:r w:rsidRPr="00306E97">
        <w:rPr>
          <w:lang w:val="kk-KZ"/>
        </w:rPr>
        <w:t>.</w:t>
      </w:r>
    </w:p>
    <w:p w14:paraId="578AFF21" w14:textId="77777777" w:rsidR="00306E97" w:rsidRPr="00306E97" w:rsidRDefault="00306E97" w:rsidP="00306E97">
      <w:pPr>
        <w:pStyle w:val="Style5"/>
        <w:widowControl/>
        <w:ind w:firstLine="567"/>
        <w:jc w:val="both"/>
        <w:rPr>
          <w:lang w:val="kk-KZ"/>
        </w:rPr>
      </w:pPr>
      <w:r w:rsidRPr="00306E97">
        <w:rPr>
          <w:lang w:val="kk-KZ"/>
        </w:rPr>
        <w:t>Ток утечки на доступную часть, измеренный на доступных металлических частях разъема</w:t>
      </w:r>
      <w:r w:rsidR="0007104F">
        <w:rPr>
          <w:lang w:val="kk-KZ"/>
        </w:rPr>
        <w:t xml:space="preserve"> </w:t>
      </w:r>
      <w:r w:rsidRPr="00306E97">
        <w:rPr>
          <w:lang w:val="kk-KZ"/>
        </w:rPr>
        <w:t>внешнего и отдельного источника питания, который будет использоваться для его</w:t>
      </w:r>
      <w:r w:rsidR="0007104F">
        <w:rPr>
          <w:lang w:val="kk-KZ"/>
        </w:rPr>
        <w:t xml:space="preserve"> </w:t>
      </w:r>
      <w:r w:rsidRPr="00306E97">
        <w:rPr>
          <w:lang w:val="kk-KZ"/>
        </w:rPr>
        <w:t>подключения к типу Y NIS-E, не должен превышать пределов, ранее указанных в этом пункте, в</w:t>
      </w:r>
      <w:r w:rsidR="0007104F">
        <w:rPr>
          <w:lang w:val="kk-KZ"/>
        </w:rPr>
        <w:t xml:space="preserve"> </w:t>
      </w:r>
      <w:r w:rsidRPr="00306E97">
        <w:rPr>
          <w:lang w:val="kk-KZ"/>
        </w:rPr>
        <w:t>нормальных условиях и при однократном повреждении.</w:t>
      </w:r>
    </w:p>
    <w:p w14:paraId="0A6A8502" w14:textId="77777777" w:rsidR="0007104F" w:rsidRDefault="0007104F" w:rsidP="00306E97">
      <w:pPr>
        <w:pStyle w:val="Style5"/>
        <w:widowControl/>
        <w:ind w:firstLine="567"/>
        <w:jc w:val="both"/>
        <w:rPr>
          <w:lang w:val="kk-KZ"/>
        </w:rPr>
      </w:pPr>
    </w:p>
    <w:p w14:paraId="337D6668" w14:textId="77777777" w:rsidR="00306E97" w:rsidRPr="00306E97" w:rsidRDefault="00306E97" w:rsidP="00543DF2">
      <w:pPr>
        <w:pStyle w:val="2"/>
        <w:rPr>
          <w:lang w:val="kk-KZ"/>
        </w:rPr>
      </w:pPr>
      <w:bookmarkStart w:id="39" w:name="_Toc145083868"/>
      <w:r w:rsidRPr="0007104F">
        <w:t>Предварительная</w:t>
      </w:r>
      <w:r w:rsidRPr="00306E97">
        <w:rPr>
          <w:lang w:val="kk-KZ"/>
        </w:rPr>
        <w:t xml:space="preserve"> подготовка к воздействию утечки жидкости</w:t>
      </w:r>
      <w:bookmarkEnd w:id="39"/>
    </w:p>
    <w:p w14:paraId="6CCE84F6" w14:textId="77777777" w:rsidR="0007104F" w:rsidRDefault="0007104F" w:rsidP="00306E97">
      <w:pPr>
        <w:pStyle w:val="Style5"/>
        <w:widowControl/>
        <w:ind w:firstLine="567"/>
        <w:jc w:val="both"/>
        <w:rPr>
          <w:lang w:val="kk-KZ"/>
        </w:rPr>
      </w:pPr>
    </w:p>
    <w:p w14:paraId="49CFC1C2" w14:textId="77777777" w:rsidR="00306E97" w:rsidRPr="00306E97" w:rsidRDefault="0007104F" w:rsidP="00306E97">
      <w:pPr>
        <w:pStyle w:val="Style5"/>
        <w:widowControl/>
        <w:ind w:firstLine="567"/>
        <w:jc w:val="both"/>
        <w:rPr>
          <w:lang w:val="kk-KZ"/>
        </w:rPr>
      </w:pPr>
      <w:r>
        <w:rPr>
          <w:lang w:val="kk-KZ"/>
        </w:rPr>
        <w:t xml:space="preserve">Цель этого теста – </w:t>
      </w:r>
      <w:r w:rsidR="00306E97" w:rsidRPr="00306E97">
        <w:rPr>
          <w:lang w:val="kk-KZ"/>
        </w:rPr>
        <w:t>оценить влияние жидкости, которая вытекает, например, из разбитого</w:t>
      </w:r>
      <w:r>
        <w:rPr>
          <w:lang w:val="kk-KZ"/>
        </w:rPr>
        <w:t xml:space="preserve"> </w:t>
      </w:r>
      <w:r w:rsidR="00306E97" w:rsidRPr="00306E97">
        <w:rPr>
          <w:lang w:val="kk-KZ"/>
        </w:rPr>
        <w:t>контейнера на NIS</w:t>
      </w:r>
      <w:r>
        <w:rPr>
          <w:lang w:val="kk-KZ"/>
        </w:rPr>
        <w:t>-E, но не ограничивается этим.</w:t>
      </w:r>
    </w:p>
    <w:p w14:paraId="42491B00" w14:textId="77777777" w:rsidR="00306E97" w:rsidRPr="00306E97" w:rsidRDefault="00306E97" w:rsidP="00306E97">
      <w:pPr>
        <w:pStyle w:val="Style5"/>
        <w:widowControl/>
        <w:ind w:firstLine="567"/>
        <w:jc w:val="both"/>
        <w:rPr>
          <w:lang w:val="kk-KZ"/>
        </w:rPr>
      </w:pPr>
      <w:r w:rsidRPr="00306E97">
        <w:rPr>
          <w:lang w:val="kk-KZ"/>
        </w:rPr>
        <w:t>Выполните следующий тест:</w:t>
      </w:r>
    </w:p>
    <w:p w14:paraId="099D9B95"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снимите любой съемный держатель контейнера и перелейте содержимое одного контейнера</w:t>
      </w:r>
      <w:r w:rsidR="0007104F">
        <w:rPr>
          <w:lang w:val="kk-KZ"/>
        </w:rPr>
        <w:t xml:space="preserve"> </w:t>
      </w:r>
      <w:r w:rsidRPr="00306E97">
        <w:rPr>
          <w:lang w:val="kk-KZ"/>
        </w:rPr>
        <w:t>с лекарственным средством в NIS-E в наиболее вероятном месте утечки;</w:t>
      </w:r>
    </w:p>
    <w:p w14:paraId="7E6648AA"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используя соответствующие средства безопасности, встряхивайте NIS-E вручную во всех</w:t>
      </w:r>
      <w:r w:rsidR="0007104F">
        <w:rPr>
          <w:lang w:val="kk-KZ"/>
        </w:rPr>
        <w:t xml:space="preserve"> направлениях в течение 30 с</w:t>
      </w:r>
      <w:r w:rsidRPr="00306E97">
        <w:rPr>
          <w:lang w:val="kk-KZ"/>
        </w:rPr>
        <w:t>;</w:t>
      </w:r>
    </w:p>
    <w:p w14:paraId="34FEA209"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дайте лекарственному средству стечь из первоначального места поступления жидкости в</w:t>
      </w:r>
      <w:r w:rsidR="0007104F">
        <w:rPr>
          <w:lang w:val="kk-KZ"/>
        </w:rPr>
        <w:t xml:space="preserve"> </w:t>
      </w:r>
      <w:r w:rsidRPr="00306E97">
        <w:rPr>
          <w:lang w:val="kk-KZ"/>
        </w:rPr>
        <w:t>течение 10 мин;</w:t>
      </w:r>
    </w:p>
    <w:p w14:paraId="279B0BE9"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прикрепите новый контейнер, запустите самотестирование и отслеживайте любые</w:t>
      </w:r>
      <w:r w:rsidR="00304D9A">
        <w:rPr>
          <w:lang w:val="kk-KZ"/>
        </w:rPr>
        <w:t xml:space="preserve"> </w:t>
      </w:r>
      <w:r w:rsidRPr="00306E97">
        <w:rPr>
          <w:lang w:val="kk-KZ"/>
        </w:rPr>
        <w:t>сообщения (если применимо);</w:t>
      </w:r>
    </w:p>
    <w:p w14:paraId="0224BEEB"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храните NIS-E в горизонтальном положении в соответствии с инструкцией по применению в</w:t>
      </w:r>
      <w:r w:rsidR="00304D9A">
        <w:rPr>
          <w:lang w:val="kk-KZ"/>
        </w:rPr>
        <w:t xml:space="preserve"> </w:t>
      </w:r>
      <w:r w:rsidRPr="00306E97">
        <w:rPr>
          <w:lang w:val="kk-KZ"/>
        </w:rPr>
        <w:t>течение 24 ч;</w:t>
      </w:r>
    </w:p>
    <w:p w14:paraId="56BCE59B"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извлеките все лекарственное средство из контейнера шприцем и следите за</w:t>
      </w:r>
      <w:r w:rsidR="00304D9A">
        <w:rPr>
          <w:lang w:val="kk-KZ"/>
        </w:rPr>
        <w:t xml:space="preserve"> </w:t>
      </w:r>
      <w:r w:rsidRPr="00306E97">
        <w:rPr>
          <w:lang w:val="kk-KZ"/>
        </w:rPr>
        <w:t>самотестированием и любыми сообщени</w:t>
      </w:r>
      <w:r w:rsidR="00304D9A">
        <w:rPr>
          <w:lang w:val="kk-KZ"/>
        </w:rPr>
        <w:t>ями об ошибках (если применимо)</w:t>
      </w:r>
      <w:r w:rsidRPr="00306E97">
        <w:rPr>
          <w:lang w:val="kk-KZ"/>
        </w:rPr>
        <w:t>;</w:t>
      </w:r>
    </w:p>
    <w:p w14:paraId="27C159E8"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замените использованный контейнер на новый;</w:t>
      </w:r>
    </w:p>
    <w:p w14:paraId="3FA2E7A8"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храните NIS-E в горизонтальном положении в соответствии с инструкцией по применению в</w:t>
      </w:r>
      <w:r w:rsidR="00304D9A">
        <w:rPr>
          <w:lang w:val="kk-KZ"/>
        </w:rPr>
        <w:t xml:space="preserve"> </w:t>
      </w:r>
      <w:r w:rsidRPr="00306E97">
        <w:rPr>
          <w:lang w:val="kk-KZ"/>
        </w:rPr>
        <w:t>течение 96 ч;</w:t>
      </w:r>
    </w:p>
    <w:p w14:paraId="679DF1B8"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извлеките все лекарственное средство из контейнера путем инъекций и следите за</w:t>
      </w:r>
      <w:r w:rsidR="00304D9A">
        <w:rPr>
          <w:lang w:val="kk-KZ"/>
        </w:rPr>
        <w:t xml:space="preserve"> </w:t>
      </w:r>
      <w:r w:rsidRPr="00306E97">
        <w:rPr>
          <w:lang w:val="kk-KZ"/>
        </w:rPr>
        <w:t>самотестированием и любыми сообщениями об ошибках (если применимо).</w:t>
      </w:r>
    </w:p>
    <w:p w14:paraId="314F09F2" w14:textId="77777777" w:rsidR="00306E97" w:rsidRPr="00306E97" w:rsidRDefault="00306E97" w:rsidP="00306E97">
      <w:pPr>
        <w:pStyle w:val="Style5"/>
        <w:widowControl/>
        <w:ind w:firstLine="567"/>
        <w:jc w:val="both"/>
        <w:rPr>
          <w:lang w:val="kk-KZ"/>
        </w:rPr>
      </w:pPr>
      <w:r w:rsidRPr="00306E97">
        <w:rPr>
          <w:lang w:val="kk-KZ"/>
        </w:rPr>
        <w:t>Ошибка, очевидная для непрофессионала, допускается, если она не влияет на какие-либо</w:t>
      </w:r>
      <w:r w:rsidR="00E31264">
        <w:rPr>
          <w:lang w:val="kk-KZ"/>
        </w:rPr>
        <w:t xml:space="preserve"> </w:t>
      </w:r>
      <w:r w:rsidRPr="00306E97">
        <w:rPr>
          <w:lang w:val="kk-KZ"/>
        </w:rPr>
        <w:t>аспекты безопасности в соответствии с результатом оценки риска, указанного в 5.3.</w:t>
      </w:r>
    </w:p>
    <w:p w14:paraId="403D442F" w14:textId="77777777" w:rsidR="00306E97" w:rsidRPr="00306E97" w:rsidRDefault="00306E97" w:rsidP="00306E97">
      <w:pPr>
        <w:pStyle w:val="Style5"/>
        <w:widowControl/>
        <w:ind w:firstLine="567"/>
        <w:jc w:val="both"/>
        <w:rPr>
          <w:lang w:val="kk-KZ"/>
        </w:rPr>
      </w:pPr>
      <w:r w:rsidRPr="00306E97">
        <w:rPr>
          <w:lang w:val="kk-KZ"/>
        </w:rPr>
        <w:t>Средства защиты (диэлектрическая прочность и ток утечки, как определено в 8.6.3, и ток</w:t>
      </w:r>
      <w:r w:rsidR="00E31264">
        <w:rPr>
          <w:lang w:val="kk-KZ"/>
        </w:rPr>
        <w:t xml:space="preserve"> </w:t>
      </w:r>
      <w:r w:rsidRPr="00306E97">
        <w:rPr>
          <w:lang w:val="kk-KZ"/>
        </w:rPr>
        <w:t>утечки, как определено в 8.5) не должны подвергаться воздействию.</w:t>
      </w:r>
    </w:p>
    <w:p w14:paraId="096D8C8E" w14:textId="77777777" w:rsidR="00E31264" w:rsidRDefault="00E31264" w:rsidP="00306E97">
      <w:pPr>
        <w:pStyle w:val="Style5"/>
        <w:widowControl/>
        <w:ind w:firstLine="567"/>
        <w:jc w:val="both"/>
        <w:rPr>
          <w:lang w:val="kk-KZ"/>
        </w:rPr>
      </w:pPr>
    </w:p>
    <w:p w14:paraId="4AB5D005" w14:textId="77777777" w:rsidR="00306E97" w:rsidRPr="00E31264" w:rsidRDefault="00E31264" w:rsidP="00306E97">
      <w:pPr>
        <w:pStyle w:val="Style5"/>
        <w:widowControl/>
        <w:ind w:firstLine="567"/>
        <w:jc w:val="both"/>
        <w:rPr>
          <w:sz w:val="20"/>
          <w:szCs w:val="20"/>
          <w:lang w:val="kk-KZ"/>
        </w:rPr>
      </w:pPr>
      <w:r w:rsidRPr="00E31264">
        <w:rPr>
          <w:sz w:val="20"/>
          <w:szCs w:val="20"/>
          <w:lang w:val="kk-KZ"/>
        </w:rPr>
        <w:t xml:space="preserve">Примечание – </w:t>
      </w:r>
      <w:r w:rsidR="00306E97" w:rsidRPr="00E31264">
        <w:rPr>
          <w:sz w:val="20"/>
          <w:szCs w:val="20"/>
          <w:lang w:val="kk-KZ"/>
        </w:rPr>
        <w:t>Этот тест отличается от IP22 тем, что источник жидкости находится внутри NIS-E.</w:t>
      </w:r>
    </w:p>
    <w:p w14:paraId="3BFA1EA4" w14:textId="77777777" w:rsidR="00E31264" w:rsidRDefault="00E31264" w:rsidP="00306E97">
      <w:pPr>
        <w:pStyle w:val="Style5"/>
        <w:widowControl/>
        <w:ind w:firstLine="567"/>
        <w:jc w:val="both"/>
        <w:rPr>
          <w:lang w:val="kk-KZ"/>
        </w:rPr>
      </w:pPr>
    </w:p>
    <w:p w14:paraId="057656B8" w14:textId="77777777" w:rsidR="00E31264" w:rsidRDefault="00E31264" w:rsidP="00306E97">
      <w:pPr>
        <w:pStyle w:val="Style5"/>
        <w:widowControl/>
        <w:ind w:firstLine="567"/>
        <w:jc w:val="both"/>
        <w:rPr>
          <w:lang w:val="kk-KZ"/>
        </w:rPr>
      </w:pPr>
    </w:p>
    <w:p w14:paraId="27E97BDB" w14:textId="77777777" w:rsidR="00E31264" w:rsidRDefault="00E31264" w:rsidP="00306E97">
      <w:pPr>
        <w:pStyle w:val="Style5"/>
        <w:widowControl/>
        <w:ind w:firstLine="567"/>
        <w:jc w:val="both"/>
        <w:rPr>
          <w:lang w:val="kk-KZ"/>
        </w:rPr>
      </w:pPr>
    </w:p>
    <w:p w14:paraId="43413E13" w14:textId="77777777" w:rsidR="00E31264" w:rsidRDefault="00E31264" w:rsidP="00306E97">
      <w:pPr>
        <w:pStyle w:val="Style5"/>
        <w:widowControl/>
        <w:ind w:firstLine="567"/>
        <w:jc w:val="both"/>
        <w:rPr>
          <w:lang w:val="kk-KZ"/>
        </w:rPr>
      </w:pPr>
    </w:p>
    <w:p w14:paraId="38F73D9D" w14:textId="77777777" w:rsidR="00306E97" w:rsidRPr="00E31264" w:rsidRDefault="00306E97" w:rsidP="00E31264">
      <w:pPr>
        <w:pStyle w:val="10"/>
        <w:numPr>
          <w:ilvl w:val="0"/>
          <w:numId w:val="4"/>
        </w:numPr>
        <w:tabs>
          <w:tab w:val="clear" w:pos="1134"/>
          <w:tab w:val="clear" w:pos="1605"/>
          <w:tab w:val="num" w:pos="0"/>
          <w:tab w:val="left" w:pos="851"/>
        </w:tabs>
        <w:spacing w:before="0" w:after="0"/>
        <w:ind w:left="0" w:firstLine="567"/>
        <w:rPr>
          <w:sz w:val="24"/>
          <w:szCs w:val="24"/>
        </w:rPr>
      </w:pPr>
      <w:bookmarkStart w:id="40" w:name="_Toc145083869"/>
      <w:r w:rsidRPr="00E31264">
        <w:rPr>
          <w:sz w:val="24"/>
          <w:szCs w:val="24"/>
        </w:rPr>
        <w:lastRenderedPageBreak/>
        <w:t>Электромагнитная совместимость (EMC)</w:t>
      </w:r>
      <w:bookmarkEnd w:id="40"/>
    </w:p>
    <w:p w14:paraId="00037A4B" w14:textId="77777777" w:rsidR="00E31264" w:rsidRDefault="00E31264" w:rsidP="00306E97">
      <w:pPr>
        <w:pStyle w:val="Style5"/>
        <w:widowControl/>
        <w:ind w:firstLine="567"/>
        <w:jc w:val="both"/>
        <w:rPr>
          <w:lang w:val="kk-KZ"/>
        </w:rPr>
      </w:pPr>
    </w:p>
    <w:p w14:paraId="207742F3" w14:textId="77777777" w:rsidR="00306E97" w:rsidRPr="00E31264" w:rsidRDefault="00306E97" w:rsidP="00543DF2">
      <w:pPr>
        <w:pStyle w:val="2"/>
      </w:pPr>
      <w:bookmarkStart w:id="41" w:name="_Toc145083870"/>
      <w:r w:rsidRPr="00E31264">
        <w:t>Общие требования</w:t>
      </w:r>
      <w:bookmarkEnd w:id="41"/>
    </w:p>
    <w:p w14:paraId="1A50247F" w14:textId="77777777" w:rsidR="00E31264" w:rsidRDefault="00E31264" w:rsidP="00306E97">
      <w:pPr>
        <w:pStyle w:val="Style5"/>
        <w:widowControl/>
        <w:ind w:firstLine="567"/>
        <w:jc w:val="both"/>
        <w:rPr>
          <w:lang w:val="kk-KZ"/>
        </w:rPr>
      </w:pPr>
    </w:p>
    <w:p w14:paraId="0F94D0A1" w14:textId="77777777" w:rsidR="00306E97" w:rsidRPr="00306E97" w:rsidRDefault="00306E97" w:rsidP="00306E97">
      <w:pPr>
        <w:pStyle w:val="Style5"/>
        <w:widowControl/>
        <w:ind w:firstLine="567"/>
        <w:jc w:val="both"/>
        <w:rPr>
          <w:lang w:val="kk-KZ"/>
        </w:rPr>
      </w:pPr>
      <w:r w:rsidRPr="00306E97">
        <w:rPr>
          <w:lang w:val="kk-KZ"/>
        </w:rPr>
        <w:t>9.1.1 Процесс оценки рисков для NIS-E</w:t>
      </w:r>
    </w:p>
    <w:p w14:paraId="5B1459F6" w14:textId="77777777" w:rsidR="00306E97" w:rsidRPr="00306E97" w:rsidRDefault="00306E97" w:rsidP="00306E97">
      <w:pPr>
        <w:pStyle w:val="Style5"/>
        <w:widowControl/>
        <w:ind w:firstLine="567"/>
        <w:jc w:val="both"/>
        <w:rPr>
          <w:lang w:val="kk-KZ"/>
        </w:rPr>
      </w:pPr>
      <w:r w:rsidRPr="00306E97">
        <w:rPr>
          <w:lang w:val="kk-KZ"/>
        </w:rPr>
        <w:t>NIS-E должен быть протестирован в репрезентативных конфигурациях, соответствующих</w:t>
      </w:r>
      <w:r w:rsidR="00E31264">
        <w:rPr>
          <w:lang w:val="kk-KZ"/>
        </w:rPr>
        <w:t xml:space="preserve"> </w:t>
      </w:r>
      <w:r w:rsidRPr="00306E97">
        <w:rPr>
          <w:lang w:val="kk-KZ"/>
        </w:rPr>
        <w:t>предполагаемому использованию, которые с наибольшей вероятностью приведут к</w:t>
      </w:r>
      <w:r w:rsidR="00E31264">
        <w:rPr>
          <w:lang w:val="kk-KZ"/>
        </w:rPr>
        <w:t xml:space="preserve"> </w:t>
      </w:r>
      <w:r w:rsidRPr="00306E97">
        <w:rPr>
          <w:lang w:val="kk-KZ"/>
        </w:rPr>
        <w:t>недопустимому риску, определяем</w:t>
      </w:r>
      <w:r w:rsidR="00E31264">
        <w:rPr>
          <w:lang w:val="kk-KZ"/>
        </w:rPr>
        <w:t>ому процессом оценки риска (</w:t>
      </w:r>
      <w:r w:rsidRPr="00306E97">
        <w:rPr>
          <w:lang w:val="kk-KZ"/>
        </w:rPr>
        <w:t>5.3).</w:t>
      </w:r>
    </w:p>
    <w:p w14:paraId="36CC0DAB" w14:textId="77777777" w:rsidR="00306E97" w:rsidRPr="00306E97" w:rsidRDefault="00306E97" w:rsidP="00306E97">
      <w:pPr>
        <w:pStyle w:val="Style5"/>
        <w:widowControl/>
        <w:ind w:firstLine="567"/>
        <w:jc w:val="both"/>
        <w:rPr>
          <w:lang w:val="kk-KZ"/>
        </w:rPr>
      </w:pPr>
      <w:r w:rsidRPr="00306E97">
        <w:rPr>
          <w:lang w:val="kk-KZ"/>
        </w:rPr>
        <w:t>Риски, возникающие в результате прогнозируемых электромагнитных помех, должны</w:t>
      </w:r>
      <w:r w:rsidR="00E31264">
        <w:rPr>
          <w:lang w:val="kk-KZ"/>
        </w:rPr>
        <w:t xml:space="preserve"> </w:t>
      </w:r>
      <w:r w:rsidRPr="00306E97">
        <w:rPr>
          <w:lang w:val="kk-KZ"/>
        </w:rPr>
        <w:t>приниматься во внимание в процессе оценки рисков.</w:t>
      </w:r>
    </w:p>
    <w:p w14:paraId="4D352C71" w14:textId="77777777" w:rsidR="00306E97" w:rsidRPr="00306E97" w:rsidRDefault="00306E97" w:rsidP="00306E97">
      <w:pPr>
        <w:pStyle w:val="Style5"/>
        <w:widowControl/>
        <w:ind w:firstLine="567"/>
        <w:jc w:val="both"/>
        <w:rPr>
          <w:lang w:val="kk-KZ"/>
        </w:rPr>
      </w:pPr>
      <w:r w:rsidRPr="00306E97">
        <w:rPr>
          <w:lang w:val="kk-KZ"/>
        </w:rPr>
        <w:t>Соответствие должно быть проверено путем проверки наличия соответствующих записей в</w:t>
      </w:r>
      <w:r w:rsidR="00E31264">
        <w:rPr>
          <w:lang w:val="kk-KZ"/>
        </w:rPr>
        <w:t xml:space="preserve"> </w:t>
      </w:r>
      <w:r w:rsidRPr="00306E97">
        <w:rPr>
          <w:lang w:val="kk-KZ"/>
        </w:rPr>
        <w:t>учете рисков.</w:t>
      </w:r>
    </w:p>
    <w:p w14:paraId="0BF6C44B" w14:textId="77777777" w:rsidR="00E31264" w:rsidRDefault="00E31264" w:rsidP="00306E97">
      <w:pPr>
        <w:pStyle w:val="Style5"/>
        <w:widowControl/>
        <w:ind w:firstLine="567"/>
        <w:jc w:val="both"/>
        <w:rPr>
          <w:lang w:val="kk-KZ"/>
        </w:rPr>
      </w:pPr>
    </w:p>
    <w:p w14:paraId="14D5318A" w14:textId="77777777" w:rsidR="00306E97" w:rsidRPr="00E31264" w:rsidRDefault="00E31264" w:rsidP="00306E97">
      <w:pPr>
        <w:pStyle w:val="Style5"/>
        <w:widowControl/>
        <w:ind w:firstLine="567"/>
        <w:jc w:val="both"/>
        <w:rPr>
          <w:sz w:val="20"/>
          <w:szCs w:val="20"/>
          <w:lang w:val="kk-KZ"/>
        </w:rPr>
      </w:pPr>
      <w:r w:rsidRPr="00E31264">
        <w:rPr>
          <w:sz w:val="20"/>
          <w:szCs w:val="20"/>
          <w:lang w:val="kk-KZ"/>
        </w:rPr>
        <w:t xml:space="preserve">Примечание – </w:t>
      </w:r>
      <w:r w:rsidR="00306E97" w:rsidRPr="00E31264">
        <w:rPr>
          <w:sz w:val="20"/>
          <w:szCs w:val="20"/>
          <w:lang w:val="kk-KZ"/>
        </w:rPr>
        <w:t>Общие указания и подробности приведены в приложениях к стандарту IEC 60601-1-2:2014+AMD1:2020.</w:t>
      </w:r>
    </w:p>
    <w:p w14:paraId="51DA28C3" w14:textId="77777777" w:rsidR="00E31264" w:rsidRDefault="00E31264" w:rsidP="00306E97">
      <w:pPr>
        <w:pStyle w:val="Style5"/>
        <w:widowControl/>
        <w:ind w:firstLine="567"/>
        <w:jc w:val="both"/>
        <w:rPr>
          <w:lang w:val="kk-KZ"/>
        </w:rPr>
      </w:pPr>
    </w:p>
    <w:p w14:paraId="395AB26F" w14:textId="77777777" w:rsidR="00306E97" w:rsidRPr="00306E97" w:rsidRDefault="00306E97" w:rsidP="00306E97">
      <w:pPr>
        <w:pStyle w:val="Style5"/>
        <w:widowControl/>
        <w:ind w:firstLine="567"/>
        <w:jc w:val="both"/>
        <w:rPr>
          <w:lang w:val="kk-KZ"/>
        </w:rPr>
      </w:pPr>
      <w:r w:rsidRPr="00306E97">
        <w:rPr>
          <w:lang w:val="kk-KZ"/>
        </w:rPr>
        <w:t>9.1.2 Немедицинское электрооборудование, используемое с NIS-E</w:t>
      </w:r>
    </w:p>
    <w:p w14:paraId="677C0DE2" w14:textId="77777777" w:rsidR="00306E97" w:rsidRPr="00306E97" w:rsidRDefault="00306E97" w:rsidP="00306E97">
      <w:pPr>
        <w:pStyle w:val="Style5"/>
        <w:widowControl/>
        <w:ind w:firstLine="567"/>
        <w:jc w:val="both"/>
        <w:rPr>
          <w:lang w:val="kk-KZ"/>
        </w:rPr>
      </w:pPr>
      <w:r w:rsidRPr="00306E97">
        <w:rPr>
          <w:lang w:val="kk-KZ"/>
        </w:rPr>
        <w:t>Немедицинское электрооборудование (например, система зарядки аккумуляторных батарей),</w:t>
      </w:r>
      <w:r w:rsidR="00E31264">
        <w:rPr>
          <w:lang w:val="kk-KZ"/>
        </w:rPr>
        <w:t xml:space="preserve"> </w:t>
      </w:r>
      <w:r w:rsidRPr="00306E97">
        <w:rPr>
          <w:lang w:val="kk-KZ"/>
        </w:rPr>
        <w:t>используемое с NIS-E, должно соответствовать другим стандартам электромагнитной</w:t>
      </w:r>
      <w:r w:rsidR="00E31264">
        <w:rPr>
          <w:lang w:val="kk-KZ"/>
        </w:rPr>
        <w:t xml:space="preserve"> </w:t>
      </w:r>
      <w:r w:rsidRPr="00306E97">
        <w:rPr>
          <w:lang w:val="kk-KZ"/>
        </w:rPr>
        <w:t>совместимости, применимым к этому оборудованию.</w:t>
      </w:r>
    </w:p>
    <w:p w14:paraId="1D2D94D5" w14:textId="77777777" w:rsidR="00306E97" w:rsidRPr="00306E97" w:rsidRDefault="00306E97" w:rsidP="00306E97">
      <w:pPr>
        <w:pStyle w:val="Style5"/>
        <w:widowControl/>
        <w:ind w:firstLine="567"/>
        <w:jc w:val="both"/>
        <w:rPr>
          <w:lang w:val="kk-KZ"/>
        </w:rPr>
      </w:pPr>
      <w:r w:rsidRPr="00306E97">
        <w:rPr>
          <w:lang w:val="kk-KZ"/>
        </w:rPr>
        <w:t>Немедицинское электрооборудование, используемое с NIS-E, для которого предполагаемая</w:t>
      </w:r>
      <w:r w:rsidR="00E31264">
        <w:rPr>
          <w:lang w:val="kk-KZ"/>
        </w:rPr>
        <w:t xml:space="preserve"> </w:t>
      </w:r>
      <w:r w:rsidRPr="00306E97">
        <w:rPr>
          <w:lang w:val="kk-KZ"/>
        </w:rPr>
        <w:t>окружающая среда может привести к потере базовой безопасности, основных</w:t>
      </w:r>
      <w:r w:rsidR="00E31264">
        <w:rPr>
          <w:lang w:val="kk-KZ"/>
        </w:rPr>
        <w:t xml:space="preserve"> </w:t>
      </w:r>
      <w:r w:rsidRPr="00306E97">
        <w:rPr>
          <w:lang w:val="kk-KZ"/>
        </w:rPr>
        <w:t>эксплуатационных характеристик или другим опасностям NIS-E из-за немедицинского</w:t>
      </w:r>
      <w:r w:rsidR="00E31264">
        <w:rPr>
          <w:lang w:val="kk-KZ"/>
        </w:rPr>
        <w:t xml:space="preserve"> </w:t>
      </w:r>
      <w:r w:rsidRPr="00306E97">
        <w:rPr>
          <w:lang w:val="kk-KZ"/>
        </w:rPr>
        <w:t>электрооборудования, немедицинское электрооборудование должно соответствовать</w:t>
      </w:r>
      <w:r w:rsidR="00E31264">
        <w:rPr>
          <w:lang w:val="kk-KZ"/>
        </w:rPr>
        <w:t xml:space="preserve"> </w:t>
      </w:r>
      <w:r w:rsidRPr="00306E97">
        <w:rPr>
          <w:lang w:val="kk-KZ"/>
        </w:rPr>
        <w:t>требованиям настоящего документа.</w:t>
      </w:r>
    </w:p>
    <w:p w14:paraId="78B38146" w14:textId="77777777" w:rsidR="00306E97" w:rsidRPr="00306E97" w:rsidRDefault="00306E97" w:rsidP="00306E97">
      <w:pPr>
        <w:pStyle w:val="Style5"/>
        <w:widowControl/>
        <w:ind w:firstLine="567"/>
        <w:jc w:val="both"/>
        <w:rPr>
          <w:lang w:val="kk-KZ"/>
        </w:rPr>
      </w:pPr>
      <w:r w:rsidRPr="00306E97">
        <w:rPr>
          <w:lang w:val="kk-KZ"/>
        </w:rPr>
        <w:t>Соответствие должно быть проверено путем ознакомления с учетом рисков и соответствия</w:t>
      </w:r>
      <w:r w:rsidR="00E31264">
        <w:rPr>
          <w:lang w:val="kk-KZ"/>
        </w:rPr>
        <w:t xml:space="preserve"> </w:t>
      </w:r>
      <w:r w:rsidRPr="00306E97">
        <w:rPr>
          <w:lang w:val="kk-KZ"/>
        </w:rPr>
        <w:t>соответствующим стандартам электромагнитной совместимости или с помощью испытаний,</w:t>
      </w:r>
      <w:r w:rsidR="00E31264">
        <w:rPr>
          <w:lang w:val="kk-KZ"/>
        </w:rPr>
        <w:t xml:space="preserve"> </w:t>
      </w:r>
      <w:r w:rsidRPr="00306E97">
        <w:rPr>
          <w:lang w:val="kk-KZ"/>
        </w:rPr>
        <w:t>предусмотренных настоящим документом.</w:t>
      </w:r>
    </w:p>
    <w:p w14:paraId="197348BA" w14:textId="77777777" w:rsidR="00306E97" w:rsidRPr="00306E97" w:rsidRDefault="00306E97" w:rsidP="00306E97">
      <w:pPr>
        <w:pStyle w:val="Style5"/>
        <w:widowControl/>
        <w:ind w:firstLine="567"/>
        <w:jc w:val="both"/>
        <w:rPr>
          <w:lang w:val="kk-KZ"/>
        </w:rPr>
      </w:pPr>
      <w:r w:rsidRPr="00306E97">
        <w:rPr>
          <w:lang w:val="kk-KZ"/>
        </w:rPr>
        <w:t>9.1.3 Общие условия испытания</w:t>
      </w:r>
    </w:p>
    <w:p w14:paraId="76B9C96E" w14:textId="77777777" w:rsidR="00306E97" w:rsidRPr="00306E97" w:rsidRDefault="00306E97" w:rsidP="00306E97">
      <w:pPr>
        <w:pStyle w:val="Style5"/>
        <w:widowControl/>
        <w:ind w:firstLine="567"/>
        <w:jc w:val="both"/>
        <w:rPr>
          <w:lang w:val="kk-KZ"/>
        </w:rPr>
      </w:pPr>
      <w:r w:rsidRPr="00306E97">
        <w:rPr>
          <w:lang w:val="kk-KZ"/>
        </w:rPr>
        <w:t>9.1.3.1 Конфигурации</w:t>
      </w:r>
    </w:p>
    <w:p w14:paraId="50717433" w14:textId="77777777" w:rsidR="00306E97" w:rsidRPr="00306E97" w:rsidRDefault="00306E97" w:rsidP="00306E97">
      <w:pPr>
        <w:pStyle w:val="Style5"/>
        <w:widowControl/>
        <w:ind w:firstLine="567"/>
        <w:jc w:val="both"/>
        <w:rPr>
          <w:lang w:val="kk-KZ"/>
        </w:rPr>
      </w:pPr>
      <w:r w:rsidRPr="00306E97">
        <w:rPr>
          <w:lang w:val="kk-KZ"/>
        </w:rPr>
        <w:t>Применимые положения настоящего документа должны быть определены в соответствии с</w:t>
      </w:r>
      <w:r w:rsidR="00E31264">
        <w:rPr>
          <w:lang w:val="kk-KZ"/>
        </w:rPr>
        <w:t xml:space="preserve"> </w:t>
      </w:r>
      <w:r w:rsidRPr="00306E97">
        <w:rPr>
          <w:lang w:val="kk-KZ"/>
        </w:rPr>
        <w:t>конфигурацией NIS-E.</w:t>
      </w:r>
    </w:p>
    <w:p w14:paraId="2B83B074" w14:textId="77777777" w:rsidR="00306E97" w:rsidRPr="00306E97" w:rsidRDefault="00306E97" w:rsidP="00306E97">
      <w:pPr>
        <w:pStyle w:val="Style5"/>
        <w:widowControl/>
        <w:ind w:firstLine="567"/>
        <w:jc w:val="both"/>
        <w:rPr>
          <w:lang w:val="kk-KZ"/>
        </w:rPr>
      </w:pPr>
      <w:r w:rsidRPr="00306E97">
        <w:rPr>
          <w:lang w:val="kk-KZ"/>
        </w:rPr>
        <w:t>Эти конфигурации могут включать в себя следующее:</w:t>
      </w:r>
    </w:p>
    <w:p w14:paraId="76152981" w14:textId="77777777" w:rsidR="00306E97" w:rsidRPr="00E31264" w:rsidRDefault="00306E97" w:rsidP="00306E97">
      <w:pPr>
        <w:pStyle w:val="Style5"/>
        <w:widowControl/>
        <w:numPr>
          <w:ilvl w:val="0"/>
          <w:numId w:val="11"/>
        </w:numPr>
        <w:tabs>
          <w:tab w:val="left" w:pos="851"/>
        </w:tabs>
        <w:ind w:left="0" w:firstLine="567"/>
        <w:jc w:val="both"/>
        <w:rPr>
          <w:lang w:val="kk-KZ"/>
        </w:rPr>
      </w:pPr>
      <w:r w:rsidRPr="00E31264">
        <w:rPr>
          <w:lang w:val="kk-KZ"/>
        </w:rPr>
        <w:t>перезаряжаемый NIS-E с внутренней системой зарядки аккумулятора, непосредственно</w:t>
      </w:r>
      <w:r w:rsidR="00E31264">
        <w:rPr>
          <w:lang w:val="kk-KZ"/>
        </w:rPr>
        <w:t xml:space="preserve"> </w:t>
      </w:r>
      <w:r w:rsidRPr="00E31264">
        <w:rPr>
          <w:lang w:val="kk-KZ"/>
        </w:rPr>
        <w:t>подключенной к сети;</w:t>
      </w:r>
    </w:p>
    <w:p w14:paraId="24E63220"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перезаряжаемый NIS-E с внешней системой зарядки аккумулятора;</w:t>
      </w:r>
    </w:p>
    <w:p w14:paraId="2E1DBDA2"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не перезаряжаемый NIS-E.</w:t>
      </w:r>
    </w:p>
    <w:p w14:paraId="4600B8AF" w14:textId="77777777" w:rsidR="00306E97" w:rsidRPr="00306E97" w:rsidRDefault="00306E97" w:rsidP="00306E97">
      <w:pPr>
        <w:pStyle w:val="Style5"/>
        <w:widowControl/>
        <w:ind w:firstLine="567"/>
        <w:jc w:val="both"/>
        <w:rPr>
          <w:lang w:val="kk-KZ"/>
        </w:rPr>
      </w:pPr>
      <w:r w:rsidRPr="00306E97">
        <w:rPr>
          <w:lang w:val="kk-KZ"/>
        </w:rPr>
        <w:t>При определении конфигурации испытания необходимо учитывать предполагаемое</w:t>
      </w:r>
      <w:r w:rsidR="00E31264">
        <w:rPr>
          <w:lang w:val="kk-KZ"/>
        </w:rPr>
        <w:t xml:space="preserve"> </w:t>
      </w:r>
      <w:r w:rsidRPr="00306E97">
        <w:rPr>
          <w:lang w:val="kk-KZ"/>
        </w:rPr>
        <w:t>использование NIS-E.</w:t>
      </w:r>
    </w:p>
    <w:p w14:paraId="24B9DA55" w14:textId="77777777" w:rsidR="00306E97" w:rsidRPr="00306E97" w:rsidRDefault="00306E97" w:rsidP="00306E97">
      <w:pPr>
        <w:pStyle w:val="Style5"/>
        <w:widowControl/>
        <w:ind w:firstLine="567"/>
        <w:jc w:val="both"/>
        <w:rPr>
          <w:lang w:val="kk-KZ"/>
        </w:rPr>
      </w:pPr>
      <w:r w:rsidRPr="00306E97">
        <w:rPr>
          <w:lang w:val="kk-KZ"/>
        </w:rPr>
        <w:t>В частности:</w:t>
      </w:r>
    </w:p>
    <w:p w14:paraId="08F9B0AB" w14:textId="77777777" w:rsidR="00306E97" w:rsidRPr="00E31264" w:rsidRDefault="00306E97" w:rsidP="00306E97">
      <w:pPr>
        <w:pStyle w:val="Style5"/>
        <w:widowControl/>
        <w:numPr>
          <w:ilvl w:val="0"/>
          <w:numId w:val="11"/>
        </w:numPr>
        <w:tabs>
          <w:tab w:val="left" w:pos="851"/>
        </w:tabs>
        <w:ind w:left="0" w:firstLine="567"/>
        <w:jc w:val="both"/>
        <w:rPr>
          <w:lang w:val="kk-KZ"/>
        </w:rPr>
      </w:pPr>
      <w:r w:rsidRPr="00E31264">
        <w:rPr>
          <w:lang w:val="kk-KZ"/>
        </w:rPr>
        <w:t>подключение кабелей ко всем портам по мере необходимости для достижения</w:t>
      </w:r>
      <w:r w:rsidR="00E31264" w:rsidRPr="00E31264">
        <w:rPr>
          <w:lang w:val="kk-KZ"/>
        </w:rPr>
        <w:t xml:space="preserve"> </w:t>
      </w:r>
      <w:r w:rsidRPr="00E31264">
        <w:rPr>
          <w:lang w:val="kk-KZ"/>
        </w:rPr>
        <w:t>предполагаемого использования (включая SIP/SOPs и, если применимо, проводник уравнивания</w:t>
      </w:r>
      <w:r w:rsidR="00E31264">
        <w:rPr>
          <w:lang w:val="kk-KZ"/>
        </w:rPr>
        <w:t xml:space="preserve"> </w:t>
      </w:r>
      <w:r w:rsidRPr="00E31264">
        <w:rPr>
          <w:lang w:val="kk-KZ"/>
        </w:rPr>
        <w:t>потенциалов);</w:t>
      </w:r>
    </w:p>
    <w:p w14:paraId="6DFB5607"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использование кабелей и разъемов, соответствующих спецификациям NIS-E;</w:t>
      </w:r>
    </w:p>
    <w:p w14:paraId="5E203670" w14:textId="77777777" w:rsidR="00306E97" w:rsidRPr="00306E97" w:rsidRDefault="00306E97" w:rsidP="00E31264">
      <w:pPr>
        <w:pStyle w:val="Style5"/>
        <w:widowControl/>
        <w:numPr>
          <w:ilvl w:val="0"/>
          <w:numId w:val="11"/>
        </w:numPr>
        <w:tabs>
          <w:tab w:val="left" w:pos="851"/>
        </w:tabs>
        <w:ind w:left="0" w:firstLine="567"/>
        <w:jc w:val="both"/>
        <w:rPr>
          <w:lang w:val="kk-KZ"/>
        </w:rPr>
      </w:pPr>
      <w:r w:rsidRPr="00306E97">
        <w:rPr>
          <w:lang w:val="kk-KZ"/>
        </w:rPr>
        <w:t>система зарядки аккумулятора, подключенная для перезаряжаемого NIS-E, если применимо.</w:t>
      </w:r>
    </w:p>
    <w:p w14:paraId="14D5561C" w14:textId="77777777" w:rsidR="00306E97" w:rsidRPr="00306E97" w:rsidRDefault="00306E97" w:rsidP="00306E97">
      <w:pPr>
        <w:pStyle w:val="Style5"/>
        <w:widowControl/>
        <w:ind w:firstLine="567"/>
        <w:jc w:val="both"/>
        <w:rPr>
          <w:lang w:val="kk-KZ"/>
        </w:rPr>
      </w:pPr>
      <w:r w:rsidRPr="00306E97">
        <w:rPr>
          <w:lang w:val="kk-KZ"/>
        </w:rPr>
        <w:t>Во время испытаний на излучение, радиочастотных испытаний и испытаний на устойчивость к</w:t>
      </w:r>
      <w:r w:rsidR="00E31264">
        <w:rPr>
          <w:lang w:val="kk-KZ"/>
        </w:rPr>
        <w:t xml:space="preserve"> </w:t>
      </w:r>
      <w:r w:rsidRPr="00306E97">
        <w:rPr>
          <w:lang w:val="kk-KZ"/>
        </w:rPr>
        <w:t>мощному магнитному полю, NIS-E должен использоваться для имитации предполагаемого</w:t>
      </w:r>
      <w:r w:rsidR="00E31264">
        <w:rPr>
          <w:lang w:val="kk-KZ"/>
        </w:rPr>
        <w:t xml:space="preserve"> </w:t>
      </w:r>
      <w:r w:rsidRPr="00306E97">
        <w:rPr>
          <w:lang w:val="kk-KZ"/>
        </w:rPr>
        <w:t>использования при наихудшем сценарии, определенном в соответствии с требованиями 9.1.1.</w:t>
      </w:r>
    </w:p>
    <w:p w14:paraId="57552778" w14:textId="77777777" w:rsidR="00306E97" w:rsidRPr="00306E97" w:rsidRDefault="00306E97" w:rsidP="00306E97">
      <w:pPr>
        <w:pStyle w:val="Style5"/>
        <w:widowControl/>
        <w:ind w:firstLine="567"/>
        <w:jc w:val="both"/>
        <w:rPr>
          <w:lang w:val="kk-KZ"/>
        </w:rPr>
      </w:pPr>
      <w:r w:rsidRPr="00306E97">
        <w:rPr>
          <w:lang w:val="kk-KZ"/>
        </w:rPr>
        <w:lastRenderedPageBreak/>
        <w:t>Для проведения испытаний на эмиссию и невосприимчивость может потребоваться</w:t>
      </w:r>
      <w:r w:rsidR="00365111">
        <w:rPr>
          <w:lang w:val="kk-KZ"/>
        </w:rPr>
        <w:t xml:space="preserve"> </w:t>
      </w:r>
      <w:r w:rsidRPr="00306E97">
        <w:rPr>
          <w:lang w:val="kk-KZ"/>
        </w:rPr>
        <w:t>специальное оборудование или программное обеспечение. Если да, то этодолжно быть</w:t>
      </w:r>
      <w:r w:rsidR="00365111">
        <w:rPr>
          <w:lang w:val="kk-KZ"/>
        </w:rPr>
        <w:t xml:space="preserve"> </w:t>
      </w:r>
      <w:r w:rsidRPr="00306E97">
        <w:rPr>
          <w:lang w:val="kk-KZ"/>
        </w:rPr>
        <w:t>задокументировано в плане испытаний и должно быть задокументировано в протоколе</w:t>
      </w:r>
      <w:r w:rsidR="00365111">
        <w:rPr>
          <w:lang w:val="kk-KZ"/>
        </w:rPr>
        <w:t xml:space="preserve"> </w:t>
      </w:r>
      <w:r w:rsidRPr="00306E97">
        <w:rPr>
          <w:lang w:val="kk-KZ"/>
        </w:rPr>
        <w:t>испытаний.</w:t>
      </w:r>
    </w:p>
    <w:p w14:paraId="78D80261" w14:textId="77777777" w:rsidR="00306E97" w:rsidRPr="00306E97" w:rsidRDefault="00306E97" w:rsidP="00306E97">
      <w:pPr>
        <w:pStyle w:val="Style5"/>
        <w:widowControl/>
        <w:ind w:firstLine="567"/>
        <w:jc w:val="both"/>
        <w:rPr>
          <w:lang w:val="kk-KZ"/>
        </w:rPr>
      </w:pPr>
      <w:r w:rsidRPr="00306E97">
        <w:rPr>
          <w:lang w:val="kk-KZ"/>
        </w:rPr>
        <w:t>Во время испытания на воздействие электростатического разряда NIS-E может оставаться</w:t>
      </w:r>
      <w:r w:rsidR="00365111">
        <w:rPr>
          <w:lang w:val="kk-KZ"/>
        </w:rPr>
        <w:t xml:space="preserve"> </w:t>
      </w:r>
      <w:r w:rsidRPr="00306E97">
        <w:rPr>
          <w:lang w:val="kk-KZ"/>
        </w:rPr>
        <w:t>включенным или выключенным,в зависимости от того, что считается наихудшим вариантом.</w:t>
      </w:r>
      <w:r w:rsidR="00365111">
        <w:rPr>
          <w:lang w:val="kk-KZ"/>
        </w:rPr>
        <w:t xml:space="preserve"> </w:t>
      </w:r>
      <w:r w:rsidRPr="00306E97">
        <w:rPr>
          <w:lang w:val="kk-KZ"/>
        </w:rPr>
        <w:t>Соответствие должно быть проверено путем ознакомления с протоколом испытаний и учетом</w:t>
      </w:r>
      <w:r w:rsidR="00365111">
        <w:rPr>
          <w:lang w:val="kk-KZ"/>
        </w:rPr>
        <w:t xml:space="preserve"> </w:t>
      </w:r>
      <w:r w:rsidRPr="00306E97">
        <w:rPr>
          <w:lang w:val="kk-KZ"/>
        </w:rPr>
        <w:t>рисков.</w:t>
      </w:r>
    </w:p>
    <w:p w14:paraId="11E030A3" w14:textId="77777777" w:rsidR="00306E97" w:rsidRPr="00306E97" w:rsidRDefault="00306E97" w:rsidP="00306E97">
      <w:pPr>
        <w:pStyle w:val="Style5"/>
        <w:widowControl/>
        <w:ind w:firstLine="567"/>
        <w:jc w:val="both"/>
        <w:rPr>
          <w:lang w:val="kk-KZ"/>
        </w:rPr>
      </w:pPr>
      <w:r w:rsidRPr="00306E97">
        <w:rPr>
          <w:lang w:val="kk-KZ"/>
        </w:rPr>
        <w:t>9.1.3.2 Применимость теста для NIS-E</w:t>
      </w:r>
    </w:p>
    <w:p w14:paraId="60B6982F" w14:textId="77777777" w:rsidR="00306E97" w:rsidRPr="00306E97" w:rsidRDefault="00306E97" w:rsidP="00306E97">
      <w:pPr>
        <w:pStyle w:val="Style5"/>
        <w:widowControl/>
        <w:ind w:firstLine="567"/>
        <w:jc w:val="both"/>
        <w:rPr>
          <w:lang w:val="kk-KZ"/>
        </w:rPr>
      </w:pPr>
      <w:r w:rsidRPr="00306E97">
        <w:rPr>
          <w:lang w:val="kk-KZ"/>
        </w:rPr>
        <w:t>Если тестирование применимо, то оно должно проводиться с использованием входных</w:t>
      </w:r>
      <w:r w:rsidR="00365111">
        <w:rPr>
          <w:lang w:val="kk-KZ"/>
        </w:rPr>
        <w:t xml:space="preserve"> </w:t>
      </w:r>
      <w:r w:rsidRPr="00306E97">
        <w:rPr>
          <w:lang w:val="kk-KZ"/>
        </w:rPr>
        <w:t xml:space="preserve">напряжений и частот, указанных в </w:t>
      </w:r>
      <w:r w:rsidR="00365111" w:rsidRPr="00306E97">
        <w:rPr>
          <w:lang w:val="kk-KZ"/>
        </w:rPr>
        <w:t xml:space="preserve">таблице </w:t>
      </w:r>
      <w:r w:rsidRPr="00306E97">
        <w:rPr>
          <w:lang w:val="kk-KZ"/>
        </w:rPr>
        <w:t>13. В протоколе тестирований должны быть указаны</w:t>
      </w:r>
      <w:r w:rsidR="00365111">
        <w:rPr>
          <w:lang w:val="kk-KZ"/>
        </w:rPr>
        <w:t xml:space="preserve"> </w:t>
      </w:r>
      <w:r w:rsidRPr="00306E97">
        <w:rPr>
          <w:lang w:val="kk-KZ"/>
        </w:rPr>
        <w:t>фактические напряжения и частоты, использованные при тестированиях.</w:t>
      </w:r>
    </w:p>
    <w:p w14:paraId="57F91B0A" w14:textId="77777777" w:rsidR="00306E97" w:rsidRDefault="00306E97" w:rsidP="00306E97">
      <w:pPr>
        <w:pStyle w:val="Style5"/>
        <w:widowControl/>
        <w:ind w:firstLine="567"/>
        <w:jc w:val="both"/>
        <w:rPr>
          <w:lang w:val="kk-KZ"/>
        </w:rPr>
      </w:pPr>
      <w:r w:rsidRPr="00306E97">
        <w:rPr>
          <w:lang w:val="kk-KZ"/>
        </w:rPr>
        <w:t>Соответствие должно быть проверено путем ознакомления с протоколом тестирования.</w:t>
      </w:r>
    </w:p>
    <w:p w14:paraId="0A8F31EB" w14:textId="77777777" w:rsidR="00AC74C4" w:rsidRDefault="00AC74C4" w:rsidP="00306E97">
      <w:pPr>
        <w:pStyle w:val="Style5"/>
        <w:widowControl/>
        <w:ind w:firstLine="567"/>
        <w:jc w:val="both"/>
        <w:rPr>
          <w:lang w:val="kk-KZ"/>
        </w:rPr>
      </w:pPr>
    </w:p>
    <w:p w14:paraId="327AAB56" w14:textId="77777777" w:rsidR="00AC74C4" w:rsidRPr="00AC74C4" w:rsidRDefault="00AC74C4" w:rsidP="00306E97">
      <w:pPr>
        <w:pStyle w:val="Style5"/>
        <w:widowControl/>
        <w:ind w:firstLine="567"/>
        <w:jc w:val="both"/>
      </w:pPr>
    </w:p>
    <w:p w14:paraId="270BC71A" w14:textId="77777777" w:rsidR="00AC74C4" w:rsidRDefault="00AC74C4" w:rsidP="00306E97">
      <w:pPr>
        <w:pStyle w:val="Style5"/>
        <w:widowControl/>
        <w:ind w:firstLine="567"/>
        <w:jc w:val="both"/>
        <w:rPr>
          <w:lang w:val="kk-KZ"/>
        </w:rPr>
      </w:pPr>
    </w:p>
    <w:p w14:paraId="09E20784" w14:textId="77777777" w:rsidR="00AC74C4" w:rsidRDefault="00AC74C4" w:rsidP="00306E97">
      <w:pPr>
        <w:pStyle w:val="Style5"/>
        <w:widowControl/>
        <w:ind w:firstLine="567"/>
        <w:jc w:val="both"/>
        <w:rPr>
          <w:lang w:val="kk-KZ"/>
        </w:rPr>
      </w:pPr>
    </w:p>
    <w:p w14:paraId="3F4708FA" w14:textId="77777777" w:rsidR="00AC74C4" w:rsidRDefault="00AC74C4" w:rsidP="00306E97">
      <w:pPr>
        <w:pStyle w:val="Style5"/>
        <w:widowControl/>
        <w:ind w:firstLine="567"/>
        <w:jc w:val="both"/>
        <w:rPr>
          <w:lang w:val="kk-KZ"/>
        </w:rPr>
      </w:pPr>
    </w:p>
    <w:p w14:paraId="2330373D" w14:textId="77777777" w:rsidR="00AC74C4" w:rsidRDefault="00AC74C4" w:rsidP="00306E97">
      <w:pPr>
        <w:pStyle w:val="Style5"/>
        <w:widowControl/>
        <w:ind w:firstLine="567"/>
        <w:jc w:val="both"/>
        <w:rPr>
          <w:lang w:val="kk-KZ"/>
        </w:rPr>
      </w:pPr>
    </w:p>
    <w:p w14:paraId="0BC3DF87" w14:textId="77777777" w:rsidR="00AC74C4" w:rsidRDefault="00AC74C4" w:rsidP="00306E97">
      <w:pPr>
        <w:pStyle w:val="Style5"/>
        <w:widowControl/>
        <w:ind w:firstLine="567"/>
        <w:jc w:val="both"/>
        <w:rPr>
          <w:lang w:val="kk-KZ"/>
        </w:rPr>
      </w:pPr>
    </w:p>
    <w:p w14:paraId="7462F2A4" w14:textId="77777777" w:rsidR="00AC74C4" w:rsidRDefault="00AC74C4" w:rsidP="00306E97">
      <w:pPr>
        <w:pStyle w:val="Style5"/>
        <w:widowControl/>
        <w:ind w:firstLine="567"/>
        <w:jc w:val="both"/>
        <w:rPr>
          <w:lang w:val="kk-KZ"/>
        </w:rPr>
      </w:pPr>
    </w:p>
    <w:p w14:paraId="13036B0D" w14:textId="77777777" w:rsidR="00AC74C4" w:rsidRDefault="00AC74C4" w:rsidP="00306E97">
      <w:pPr>
        <w:pStyle w:val="Style5"/>
        <w:widowControl/>
        <w:ind w:firstLine="567"/>
        <w:jc w:val="both"/>
        <w:rPr>
          <w:lang w:val="kk-KZ"/>
        </w:rPr>
      </w:pPr>
    </w:p>
    <w:p w14:paraId="052E93BD" w14:textId="77777777" w:rsidR="00AC74C4" w:rsidRDefault="00AC74C4" w:rsidP="00306E97">
      <w:pPr>
        <w:pStyle w:val="Style5"/>
        <w:widowControl/>
        <w:ind w:firstLine="567"/>
        <w:jc w:val="both"/>
        <w:rPr>
          <w:lang w:val="kk-KZ"/>
        </w:rPr>
      </w:pPr>
    </w:p>
    <w:p w14:paraId="66E66E1C" w14:textId="77777777" w:rsidR="00AC74C4" w:rsidRDefault="00AC74C4" w:rsidP="00306E97">
      <w:pPr>
        <w:pStyle w:val="Style5"/>
        <w:widowControl/>
        <w:ind w:firstLine="567"/>
        <w:jc w:val="both"/>
        <w:rPr>
          <w:lang w:val="kk-KZ"/>
        </w:rPr>
      </w:pPr>
    </w:p>
    <w:p w14:paraId="311B07B5" w14:textId="77777777" w:rsidR="00AC74C4" w:rsidRDefault="00AC74C4" w:rsidP="00306E97">
      <w:pPr>
        <w:pStyle w:val="Style5"/>
        <w:widowControl/>
        <w:ind w:firstLine="567"/>
        <w:jc w:val="both"/>
        <w:rPr>
          <w:lang w:val="kk-KZ"/>
        </w:rPr>
      </w:pPr>
    </w:p>
    <w:p w14:paraId="750374EE" w14:textId="77777777" w:rsidR="00AC74C4" w:rsidRDefault="00AC74C4" w:rsidP="00306E97">
      <w:pPr>
        <w:pStyle w:val="Style5"/>
        <w:widowControl/>
        <w:ind w:firstLine="567"/>
        <w:jc w:val="both"/>
        <w:rPr>
          <w:lang w:val="kk-KZ"/>
        </w:rPr>
      </w:pPr>
    </w:p>
    <w:p w14:paraId="20A9C7EC" w14:textId="77777777" w:rsidR="00AC74C4" w:rsidRDefault="00AC74C4" w:rsidP="00306E97">
      <w:pPr>
        <w:pStyle w:val="Style5"/>
        <w:widowControl/>
        <w:ind w:firstLine="567"/>
        <w:jc w:val="both"/>
        <w:rPr>
          <w:lang w:val="kk-KZ"/>
        </w:rPr>
      </w:pPr>
    </w:p>
    <w:p w14:paraId="2C676D25" w14:textId="77777777" w:rsidR="00AC74C4" w:rsidRDefault="00AC74C4" w:rsidP="00306E97">
      <w:pPr>
        <w:pStyle w:val="Style5"/>
        <w:widowControl/>
        <w:ind w:firstLine="567"/>
        <w:jc w:val="both"/>
        <w:rPr>
          <w:lang w:val="kk-KZ"/>
        </w:rPr>
      </w:pPr>
    </w:p>
    <w:p w14:paraId="16D2F810" w14:textId="77777777" w:rsidR="00AC74C4" w:rsidRDefault="00AC74C4" w:rsidP="00306E97">
      <w:pPr>
        <w:pStyle w:val="Style5"/>
        <w:widowControl/>
        <w:ind w:firstLine="567"/>
        <w:jc w:val="both"/>
        <w:rPr>
          <w:lang w:val="kk-KZ"/>
        </w:rPr>
      </w:pPr>
    </w:p>
    <w:p w14:paraId="36834C90" w14:textId="77777777" w:rsidR="00AC74C4" w:rsidRDefault="00AC74C4" w:rsidP="00306E97">
      <w:pPr>
        <w:pStyle w:val="Style5"/>
        <w:widowControl/>
        <w:ind w:firstLine="567"/>
        <w:jc w:val="both"/>
        <w:rPr>
          <w:lang w:val="kk-KZ"/>
        </w:rPr>
      </w:pPr>
    </w:p>
    <w:p w14:paraId="661D067A" w14:textId="77777777" w:rsidR="00AC74C4" w:rsidRDefault="00AC74C4" w:rsidP="00306E97">
      <w:pPr>
        <w:pStyle w:val="Style5"/>
        <w:widowControl/>
        <w:ind w:firstLine="567"/>
        <w:jc w:val="both"/>
        <w:rPr>
          <w:lang w:val="kk-KZ"/>
        </w:rPr>
      </w:pPr>
    </w:p>
    <w:p w14:paraId="028E722E" w14:textId="77777777" w:rsidR="00AC74C4" w:rsidRDefault="00AC74C4" w:rsidP="00306E97">
      <w:pPr>
        <w:pStyle w:val="Style5"/>
        <w:widowControl/>
        <w:ind w:firstLine="567"/>
        <w:jc w:val="both"/>
        <w:rPr>
          <w:lang w:val="kk-KZ"/>
        </w:rPr>
      </w:pPr>
    </w:p>
    <w:p w14:paraId="2DBF0BDB" w14:textId="77777777" w:rsidR="00AC74C4" w:rsidRDefault="00AC74C4" w:rsidP="00306E97">
      <w:pPr>
        <w:pStyle w:val="Style5"/>
        <w:widowControl/>
        <w:ind w:firstLine="567"/>
        <w:jc w:val="both"/>
        <w:rPr>
          <w:lang w:val="kk-KZ"/>
        </w:rPr>
      </w:pPr>
    </w:p>
    <w:p w14:paraId="15368C6E" w14:textId="77777777" w:rsidR="00AC74C4" w:rsidRDefault="00AC74C4" w:rsidP="00306E97">
      <w:pPr>
        <w:pStyle w:val="Style5"/>
        <w:widowControl/>
        <w:ind w:firstLine="567"/>
        <w:jc w:val="both"/>
        <w:rPr>
          <w:lang w:val="kk-KZ"/>
        </w:rPr>
      </w:pPr>
    </w:p>
    <w:p w14:paraId="68B62775" w14:textId="77777777" w:rsidR="00AC74C4" w:rsidRDefault="00AC74C4" w:rsidP="00306E97">
      <w:pPr>
        <w:pStyle w:val="Style5"/>
        <w:widowControl/>
        <w:ind w:firstLine="567"/>
        <w:jc w:val="both"/>
        <w:rPr>
          <w:lang w:val="kk-KZ"/>
        </w:rPr>
      </w:pPr>
    </w:p>
    <w:p w14:paraId="2F14A8FE" w14:textId="77777777" w:rsidR="00AC74C4" w:rsidRDefault="00AC74C4" w:rsidP="00306E97">
      <w:pPr>
        <w:pStyle w:val="Style5"/>
        <w:widowControl/>
        <w:ind w:firstLine="567"/>
        <w:jc w:val="both"/>
        <w:rPr>
          <w:lang w:val="kk-KZ"/>
        </w:rPr>
      </w:pPr>
    </w:p>
    <w:p w14:paraId="46A3EAEB" w14:textId="77777777" w:rsidR="00AC74C4" w:rsidRDefault="00AC74C4" w:rsidP="00306E97">
      <w:pPr>
        <w:pStyle w:val="Style5"/>
        <w:widowControl/>
        <w:ind w:firstLine="567"/>
        <w:jc w:val="both"/>
        <w:rPr>
          <w:lang w:val="kk-KZ"/>
        </w:rPr>
      </w:pPr>
    </w:p>
    <w:p w14:paraId="197820A0" w14:textId="77777777" w:rsidR="00AC74C4" w:rsidRDefault="00AC74C4" w:rsidP="00306E97">
      <w:pPr>
        <w:pStyle w:val="Style5"/>
        <w:widowControl/>
        <w:ind w:firstLine="567"/>
        <w:jc w:val="both"/>
        <w:rPr>
          <w:lang w:val="kk-KZ"/>
        </w:rPr>
      </w:pPr>
    </w:p>
    <w:p w14:paraId="30885924" w14:textId="77777777" w:rsidR="00AC74C4" w:rsidRDefault="00AC74C4" w:rsidP="00306E97">
      <w:pPr>
        <w:pStyle w:val="Style5"/>
        <w:widowControl/>
        <w:ind w:firstLine="567"/>
        <w:jc w:val="both"/>
        <w:rPr>
          <w:lang w:val="kk-KZ"/>
        </w:rPr>
      </w:pPr>
    </w:p>
    <w:p w14:paraId="79D08AB3" w14:textId="77777777" w:rsidR="00AC74C4" w:rsidRDefault="00AC74C4" w:rsidP="00306E97">
      <w:pPr>
        <w:pStyle w:val="Style5"/>
        <w:widowControl/>
        <w:ind w:firstLine="567"/>
        <w:jc w:val="both"/>
        <w:rPr>
          <w:lang w:val="kk-KZ"/>
        </w:rPr>
      </w:pPr>
    </w:p>
    <w:p w14:paraId="5065DFF3" w14:textId="77777777" w:rsidR="00AC74C4" w:rsidRDefault="00AC74C4" w:rsidP="00306E97">
      <w:pPr>
        <w:pStyle w:val="Style5"/>
        <w:widowControl/>
        <w:ind w:firstLine="567"/>
        <w:jc w:val="both"/>
        <w:rPr>
          <w:lang w:val="kk-KZ"/>
        </w:rPr>
      </w:pPr>
    </w:p>
    <w:p w14:paraId="6F4D4EE8" w14:textId="77777777" w:rsidR="00AC74C4" w:rsidRDefault="00AC74C4" w:rsidP="00306E97">
      <w:pPr>
        <w:pStyle w:val="Style5"/>
        <w:widowControl/>
        <w:ind w:firstLine="567"/>
        <w:jc w:val="both"/>
        <w:rPr>
          <w:lang w:val="kk-KZ"/>
        </w:rPr>
      </w:pPr>
    </w:p>
    <w:p w14:paraId="03D90E20" w14:textId="77777777" w:rsidR="00AC74C4" w:rsidRDefault="00AC74C4" w:rsidP="00306E97">
      <w:pPr>
        <w:pStyle w:val="Style5"/>
        <w:widowControl/>
        <w:ind w:firstLine="567"/>
        <w:jc w:val="both"/>
        <w:rPr>
          <w:lang w:val="kk-KZ"/>
        </w:rPr>
      </w:pPr>
    </w:p>
    <w:p w14:paraId="38FF8E35" w14:textId="77777777" w:rsidR="00AC74C4" w:rsidRDefault="00AC74C4" w:rsidP="00306E97">
      <w:pPr>
        <w:pStyle w:val="Style5"/>
        <w:widowControl/>
        <w:ind w:firstLine="567"/>
        <w:jc w:val="both"/>
        <w:rPr>
          <w:lang w:val="kk-KZ"/>
        </w:rPr>
      </w:pPr>
    </w:p>
    <w:p w14:paraId="3EFF6404" w14:textId="77777777" w:rsidR="00AC74C4" w:rsidRDefault="00AC74C4" w:rsidP="00306E97">
      <w:pPr>
        <w:pStyle w:val="Style5"/>
        <w:widowControl/>
        <w:ind w:firstLine="567"/>
        <w:jc w:val="both"/>
        <w:rPr>
          <w:lang w:val="kk-KZ"/>
        </w:rPr>
      </w:pPr>
    </w:p>
    <w:p w14:paraId="66ACC258" w14:textId="77777777" w:rsidR="00AC74C4" w:rsidRDefault="00AC74C4" w:rsidP="00306E97">
      <w:pPr>
        <w:pStyle w:val="Style5"/>
        <w:widowControl/>
        <w:ind w:firstLine="567"/>
        <w:jc w:val="both"/>
        <w:rPr>
          <w:lang w:val="kk-KZ"/>
        </w:rPr>
      </w:pPr>
    </w:p>
    <w:p w14:paraId="0CA8A275" w14:textId="77777777" w:rsidR="00AC74C4" w:rsidRDefault="00AC74C4" w:rsidP="00306E97">
      <w:pPr>
        <w:pStyle w:val="Style5"/>
        <w:widowControl/>
        <w:ind w:firstLine="567"/>
        <w:jc w:val="both"/>
        <w:rPr>
          <w:lang w:val="kk-KZ"/>
        </w:rPr>
      </w:pPr>
    </w:p>
    <w:p w14:paraId="3C6D18FA" w14:textId="77777777" w:rsidR="00AC74C4" w:rsidRDefault="00AC74C4" w:rsidP="00306E97">
      <w:pPr>
        <w:pStyle w:val="Style5"/>
        <w:widowControl/>
        <w:ind w:firstLine="567"/>
        <w:jc w:val="both"/>
        <w:rPr>
          <w:lang w:val="kk-KZ"/>
        </w:rPr>
      </w:pPr>
    </w:p>
    <w:p w14:paraId="40640AAF" w14:textId="77777777" w:rsidR="00AC74C4" w:rsidRDefault="00AC74C4" w:rsidP="00306E97">
      <w:pPr>
        <w:pStyle w:val="Style5"/>
        <w:widowControl/>
        <w:ind w:firstLine="567"/>
        <w:jc w:val="both"/>
        <w:rPr>
          <w:lang w:val="kk-KZ"/>
        </w:rPr>
        <w:sectPr w:rsidR="00AC74C4" w:rsidSect="00FE6406">
          <w:type w:val="nextColumn"/>
          <w:pgSz w:w="11906" w:h="16838" w:code="9"/>
          <w:pgMar w:top="1418" w:right="1418" w:bottom="1418" w:left="1134" w:header="1021" w:footer="1021" w:gutter="0"/>
          <w:cols w:space="708"/>
          <w:docGrid w:linePitch="360"/>
        </w:sectPr>
      </w:pPr>
    </w:p>
    <w:p w14:paraId="58FAA993" w14:textId="77777777" w:rsidR="00AC74C4" w:rsidRDefault="00AC74C4" w:rsidP="00AC74C4">
      <w:pPr>
        <w:pStyle w:val="Style5"/>
        <w:widowControl/>
        <w:ind w:firstLine="567"/>
        <w:jc w:val="center"/>
        <w:rPr>
          <w:b/>
        </w:rPr>
      </w:pPr>
      <w:r w:rsidRPr="00AC74C4">
        <w:rPr>
          <w:b/>
        </w:rPr>
        <w:lastRenderedPageBreak/>
        <w:t>Таблица 13 – Значения входного напряжения и частоты питания во время экспериментов</w:t>
      </w:r>
    </w:p>
    <w:p w14:paraId="2348499D" w14:textId="77777777" w:rsidR="00AC74C4" w:rsidRDefault="00AC74C4" w:rsidP="00AC74C4">
      <w:pPr>
        <w:pStyle w:val="Style5"/>
        <w:widowControl/>
        <w:ind w:firstLine="567"/>
        <w:jc w:val="center"/>
        <w:rPr>
          <w:b/>
        </w:rPr>
      </w:pPr>
    </w:p>
    <w:tbl>
      <w:tblPr>
        <w:tblStyle w:val="aa"/>
        <w:tblW w:w="5000" w:type="pct"/>
        <w:tblLook w:val="04A0" w:firstRow="1" w:lastRow="0" w:firstColumn="1" w:lastColumn="0" w:noHBand="0" w:noVBand="1"/>
      </w:tblPr>
      <w:tblGrid>
        <w:gridCol w:w="3936"/>
        <w:gridCol w:w="3970"/>
        <w:gridCol w:w="3119"/>
        <w:gridCol w:w="3193"/>
      </w:tblGrid>
      <w:tr w:rsidR="00AC74C4" w:rsidRPr="00147647" w14:paraId="50F84731" w14:textId="77777777" w:rsidTr="00147647">
        <w:trPr>
          <w:trHeight w:val="454"/>
        </w:trPr>
        <w:tc>
          <w:tcPr>
            <w:tcW w:w="1384" w:type="pct"/>
            <w:tcBorders>
              <w:bottom w:val="double" w:sz="4" w:space="0" w:color="auto"/>
            </w:tcBorders>
            <w:vAlign w:val="center"/>
          </w:tcPr>
          <w:p w14:paraId="273CE461" w14:textId="77777777" w:rsidR="00AC74C4" w:rsidRPr="00147647" w:rsidRDefault="00AC74C4" w:rsidP="00147647">
            <w:pPr>
              <w:ind w:right="4"/>
              <w:jc w:val="center"/>
              <w:rPr>
                <w:sz w:val="22"/>
                <w:szCs w:val="22"/>
              </w:rPr>
            </w:pPr>
            <w:r w:rsidRPr="00147647">
              <w:rPr>
                <w:rFonts w:eastAsia="Cambria"/>
                <w:color w:val="181717"/>
                <w:sz w:val="22"/>
                <w:szCs w:val="22"/>
              </w:rPr>
              <w:t>Тест</w:t>
            </w:r>
          </w:p>
        </w:tc>
        <w:tc>
          <w:tcPr>
            <w:tcW w:w="1396" w:type="pct"/>
            <w:tcBorders>
              <w:bottom w:val="double" w:sz="4" w:space="0" w:color="auto"/>
            </w:tcBorders>
            <w:vAlign w:val="center"/>
          </w:tcPr>
          <w:p w14:paraId="661216A2" w14:textId="77777777" w:rsidR="00AC74C4" w:rsidRPr="00147647" w:rsidRDefault="00AC74C4" w:rsidP="00147647">
            <w:pPr>
              <w:ind w:right="4"/>
              <w:jc w:val="center"/>
              <w:rPr>
                <w:sz w:val="22"/>
                <w:szCs w:val="22"/>
              </w:rPr>
            </w:pPr>
            <w:r w:rsidRPr="00147647">
              <w:rPr>
                <w:rFonts w:eastAsia="Cambria"/>
                <w:color w:val="181717"/>
                <w:sz w:val="22"/>
                <w:szCs w:val="22"/>
              </w:rPr>
              <w:t>Входное напряжение питания</w:t>
            </w:r>
          </w:p>
        </w:tc>
        <w:tc>
          <w:tcPr>
            <w:tcW w:w="1097" w:type="pct"/>
            <w:tcBorders>
              <w:bottom w:val="double" w:sz="4" w:space="0" w:color="auto"/>
            </w:tcBorders>
            <w:vAlign w:val="center"/>
          </w:tcPr>
          <w:p w14:paraId="5EFB23EF" w14:textId="77777777" w:rsidR="00AC74C4" w:rsidRPr="00147647" w:rsidRDefault="00AC74C4" w:rsidP="00147647">
            <w:pPr>
              <w:ind w:right="4"/>
              <w:jc w:val="center"/>
              <w:rPr>
                <w:sz w:val="22"/>
                <w:szCs w:val="22"/>
              </w:rPr>
            </w:pPr>
            <w:r w:rsidRPr="00147647">
              <w:rPr>
                <w:rFonts w:eastAsia="Cambria"/>
                <w:color w:val="181717"/>
                <w:sz w:val="22"/>
                <w:szCs w:val="22"/>
              </w:rPr>
              <w:t>Частота питания</w:t>
            </w:r>
          </w:p>
        </w:tc>
        <w:tc>
          <w:tcPr>
            <w:tcW w:w="1123" w:type="pct"/>
            <w:tcBorders>
              <w:bottom w:val="double" w:sz="4" w:space="0" w:color="auto"/>
            </w:tcBorders>
            <w:vAlign w:val="center"/>
          </w:tcPr>
          <w:p w14:paraId="639E74EB" w14:textId="77777777" w:rsidR="00AC74C4" w:rsidRPr="00147647" w:rsidRDefault="00AC74C4" w:rsidP="00147647">
            <w:pPr>
              <w:ind w:right="4"/>
              <w:jc w:val="center"/>
              <w:rPr>
                <w:sz w:val="22"/>
                <w:szCs w:val="22"/>
              </w:rPr>
            </w:pPr>
            <w:r w:rsidRPr="00147647">
              <w:rPr>
                <w:rFonts w:eastAsia="Cambria"/>
                <w:color w:val="181717"/>
                <w:sz w:val="22"/>
                <w:szCs w:val="22"/>
              </w:rPr>
              <w:t>Применимость NIS-E</w:t>
            </w:r>
          </w:p>
        </w:tc>
      </w:tr>
      <w:tr w:rsidR="00AC74C4" w:rsidRPr="00147647" w14:paraId="366A5262" w14:textId="77777777" w:rsidTr="00147647">
        <w:trPr>
          <w:trHeight w:val="454"/>
        </w:trPr>
        <w:tc>
          <w:tcPr>
            <w:tcW w:w="1384" w:type="pct"/>
            <w:tcBorders>
              <w:top w:val="double" w:sz="4" w:space="0" w:color="auto"/>
            </w:tcBorders>
            <w:vAlign w:val="center"/>
          </w:tcPr>
          <w:p w14:paraId="5FD00B40" w14:textId="77777777" w:rsidR="00AC74C4" w:rsidRPr="00147647" w:rsidRDefault="00AC74C4" w:rsidP="00147647">
            <w:pPr>
              <w:ind w:right="4"/>
              <w:jc w:val="left"/>
              <w:rPr>
                <w:sz w:val="22"/>
                <w:szCs w:val="22"/>
              </w:rPr>
            </w:pPr>
            <w:r w:rsidRPr="00147647">
              <w:rPr>
                <w:rFonts w:eastAsia="Cambria"/>
                <w:color w:val="181717"/>
                <w:sz w:val="22"/>
                <w:szCs w:val="22"/>
              </w:rPr>
              <w:t xml:space="preserve">Помехи напряжения на терминалах </w:t>
            </w:r>
          </w:p>
          <w:p w14:paraId="4B4C7808" w14:textId="77777777" w:rsidR="00AC74C4" w:rsidRPr="00147647" w:rsidRDefault="00AC74C4" w:rsidP="00147647">
            <w:pPr>
              <w:spacing w:after="71"/>
              <w:ind w:right="4"/>
              <w:jc w:val="left"/>
              <w:rPr>
                <w:sz w:val="22"/>
                <w:szCs w:val="22"/>
              </w:rPr>
            </w:pPr>
            <w:r w:rsidRPr="00147647">
              <w:rPr>
                <w:rFonts w:eastAsia="Cambria"/>
                <w:color w:val="181717"/>
                <w:sz w:val="22"/>
                <w:szCs w:val="22"/>
              </w:rPr>
              <w:t>(проводимое излучение)</w:t>
            </w:r>
          </w:p>
          <w:p w14:paraId="4FA5A651" w14:textId="77777777" w:rsidR="00AC74C4" w:rsidRPr="00147647" w:rsidRDefault="00AC74C4" w:rsidP="00147647">
            <w:pPr>
              <w:ind w:right="4"/>
              <w:jc w:val="left"/>
              <w:rPr>
                <w:sz w:val="22"/>
                <w:szCs w:val="22"/>
              </w:rPr>
            </w:pPr>
            <w:r w:rsidRPr="00147647">
              <w:rPr>
                <w:rFonts w:eastAsia="Cambria"/>
                <w:color w:val="181717"/>
                <w:sz w:val="22"/>
                <w:szCs w:val="22"/>
              </w:rPr>
              <w:t>CISPR 11</w:t>
            </w:r>
            <w:r w:rsidRPr="00147647">
              <w:rPr>
                <w:rFonts w:eastAsia="Cambria"/>
                <w:color w:val="181717"/>
                <w:sz w:val="22"/>
                <w:szCs w:val="22"/>
                <w:vertAlign w:val="superscript"/>
              </w:rPr>
              <w:t xml:space="preserve"> d</w:t>
            </w:r>
          </w:p>
        </w:tc>
        <w:tc>
          <w:tcPr>
            <w:tcW w:w="1396" w:type="pct"/>
            <w:tcBorders>
              <w:top w:val="double" w:sz="4" w:space="0" w:color="auto"/>
            </w:tcBorders>
            <w:vAlign w:val="center"/>
          </w:tcPr>
          <w:p w14:paraId="20EA6258" w14:textId="77777777" w:rsidR="00AC74C4" w:rsidRPr="00147647" w:rsidRDefault="00AC74C4" w:rsidP="00147647">
            <w:pPr>
              <w:ind w:right="4"/>
              <w:jc w:val="left"/>
              <w:rPr>
                <w:sz w:val="22"/>
                <w:szCs w:val="22"/>
              </w:rPr>
            </w:pPr>
            <w:r w:rsidRPr="00147647">
              <w:rPr>
                <w:rFonts w:eastAsia="Cambria"/>
                <w:color w:val="181717"/>
                <w:sz w:val="22"/>
                <w:szCs w:val="22"/>
              </w:rPr>
              <w:t xml:space="preserve">Минимальное и максимальное номинальное напряжение a </w:t>
            </w:r>
            <w:proofErr w:type="spellStart"/>
            <w:r w:rsidRPr="00147647">
              <w:rPr>
                <w:rFonts w:eastAsia="Cambria"/>
                <w:color w:val="181717"/>
                <w:sz w:val="22"/>
                <w:szCs w:val="22"/>
              </w:rPr>
              <w:t>любои</w:t>
            </w:r>
            <w:proofErr w:type="spellEnd"/>
            <w:r w:rsidRPr="00147647">
              <w:rPr>
                <w:rFonts w:eastAsia="Cambria"/>
                <w:color w:val="181717"/>
                <w:sz w:val="22"/>
                <w:szCs w:val="22"/>
              </w:rPr>
              <w:t xml:space="preserve">̆ частоты </w:t>
            </w:r>
            <w:r w:rsidRPr="00147647">
              <w:rPr>
                <w:rFonts w:eastAsia="Cambria"/>
                <w:color w:val="181717"/>
                <w:sz w:val="22"/>
                <w:szCs w:val="22"/>
                <w:vertAlign w:val="superscript"/>
              </w:rPr>
              <w:t>a</w:t>
            </w:r>
          </w:p>
        </w:tc>
        <w:tc>
          <w:tcPr>
            <w:tcW w:w="1097" w:type="pct"/>
            <w:tcBorders>
              <w:top w:val="double" w:sz="4" w:space="0" w:color="auto"/>
            </w:tcBorders>
            <w:vAlign w:val="center"/>
          </w:tcPr>
          <w:p w14:paraId="5ACB998B" w14:textId="77777777" w:rsidR="00AC74C4" w:rsidRPr="00147647" w:rsidRDefault="00AC74C4" w:rsidP="00147647">
            <w:pPr>
              <w:ind w:right="4"/>
              <w:jc w:val="left"/>
              <w:rPr>
                <w:sz w:val="22"/>
                <w:szCs w:val="22"/>
              </w:rPr>
            </w:pPr>
            <w:r w:rsidRPr="00147647">
              <w:rPr>
                <w:rFonts w:eastAsia="Cambria"/>
                <w:color w:val="181717"/>
                <w:sz w:val="22"/>
                <w:szCs w:val="22"/>
              </w:rPr>
              <w:t>Любая одна частота</w:t>
            </w:r>
            <w:r w:rsidR="00147647">
              <w:rPr>
                <w:rFonts w:eastAsia="Cambria"/>
                <w:color w:val="181717"/>
                <w:sz w:val="22"/>
                <w:szCs w:val="22"/>
              </w:rPr>
              <w:t xml:space="preserve"> </w:t>
            </w:r>
            <w:r w:rsidRPr="00147647">
              <w:rPr>
                <w:rFonts w:eastAsia="Cambria"/>
                <w:color w:val="181717"/>
                <w:sz w:val="22"/>
                <w:szCs w:val="22"/>
                <w:vertAlign w:val="superscript"/>
              </w:rPr>
              <w:t>b</w:t>
            </w:r>
          </w:p>
        </w:tc>
        <w:tc>
          <w:tcPr>
            <w:tcW w:w="1123" w:type="pct"/>
            <w:tcBorders>
              <w:top w:val="double" w:sz="4" w:space="0" w:color="auto"/>
            </w:tcBorders>
            <w:vAlign w:val="center"/>
          </w:tcPr>
          <w:p w14:paraId="4FCE3F97" w14:textId="77777777" w:rsidR="00AC74C4" w:rsidRPr="00147647" w:rsidRDefault="00AC74C4" w:rsidP="00147647">
            <w:pPr>
              <w:ind w:right="4"/>
              <w:jc w:val="left"/>
              <w:rPr>
                <w:sz w:val="22"/>
                <w:szCs w:val="22"/>
              </w:rPr>
            </w:pPr>
            <w:r w:rsidRPr="00147647">
              <w:rPr>
                <w:rFonts w:eastAsia="Cambria"/>
                <w:color w:val="181717"/>
                <w:sz w:val="22"/>
                <w:szCs w:val="22"/>
              </w:rPr>
              <w:t>Только для типа Y NIS-E</w:t>
            </w:r>
          </w:p>
        </w:tc>
      </w:tr>
      <w:tr w:rsidR="00AC74C4" w:rsidRPr="00147647" w14:paraId="42D9E132" w14:textId="77777777" w:rsidTr="00147647">
        <w:trPr>
          <w:trHeight w:val="454"/>
        </w:trPr>
        <w:tc>
          <w:tcPr>
            <w:tcW w:w="1384" w:type="pct"/>
            <w:vAlign w:val="center"/>
          </w:tcPr>
          <w:p w14:paraId="27E73ADE" w14:textId="77777777" w:rsidR="00AC74C4" w:rsidRPr="00147647" w:rsidRDefault="00AC74C4" w:rsidP="00147647">
            <w:pPr>
              <w:spacing w:after="17"/>
              <w:ind w:right="4"/>
              <w:jc w:val="left"/>
              <w:rPr>
                <w:sz w:val="22"/>
                <w:szCs w:val="22"/>
              </w:rPr>
            </w:pPr>
            <w:r w:rsidRPr="00147647">
              <w:rPr>
                <w:rFonts w:eastAsia="Cambria"/>
                <w:color w:val="181717"/>
                <w:sz w:val="22"/>
                <w:szCs w:val="22"/>
              </w:rPr>
              <w:t xml:space="preserve">Электромагнитные излучения </w:t>
            </w:r>
          </w:p>
          <w:p w14:paraId="6CCA1224" w14:textId="77777777" w:rsidR="00AC74C4" w:rsidRPr="00147647" w:rsidRDefault="00AC74C4" w:rsidP="00147647">
            <w:pPr>
              <w:ind w:right="4"/>
              <w:jc w:val="left"/>
              <w:rPr>
                <w:sz w:val="22"/>
                <w:szCs w:val="22"/>
              </w:rPr>
            </w:pPr>
            <w:r w:rsidRPr="00147647">
              <w:rPr>
                <w:rFonts w:eastAsia="Cambria"/>
                <w:color w:val="181717"/>
                <w:sz w:val="22"/>
                <w:szCs w:val="22"/>
              </w:rPr>
              <w:t>(радиационные выбросы) CISPR 11</w:t>
            </w:r>
            <w:r w:rsidRPr="00147647">
              <w:rPr>
                <w:rFonts w:eastAsia="Cambria"/>
                <w:color w:val="181717"/>
                <w:sz w:val="22"/>
                <w:szCs w:val="22"/>
                <w:vertAlign w:val="superscript"/>
              </w:rPr>
              <w:t xml:space="preserve"> d</w:t>
            </w:r>
          </w:p>
        </w:tc>
        <w:tc>
          <w:tcPr>
            <w:tcW w:w="1396" w:type="pct"/>
            <w:vAlign w:val="center"/>
          </w:tcPr>
          <w:p w14:paraId="1F26D176" w14:textId="77777777" w:rsidR="00AC74C4" w:rsidRPr="00147647" w:rsidRDefault="00AC74C4" w:rsidP="00147647">
            <w:pPr>
              <w:ind w:right="4"/>
              <w:jc w:val="left"/>
              <w:rPr>
                <w:sz w:val="22"/>
                <w:szCs w:val="22"/>
              </w:rPr>
            </w:pPr>
            <w:r w:rsidRPr="00147647">
              <w:rPr>
                <w:rFonts w:eastAsia="Cambria"/>
                <w:color w:val="181717"/>
                <w:sz w:val="22"/>
                <w:szCs w:val="22"/>
              </w:rPr>
              <w:t xml:space="preserve">Любое одно напряжение  </w:t>
            </w:r>
            <w:r w:rsidRPr="00147647">
              <w:rPr>
                <w:rFonts w:eastAsia="Cambria"/>
                <w:color w:val="181717"/>
                <w:sz w:val="22"/>
                <w:szCs w:val="22"/>
                <w:vertAlign w:val="superscript"/>
              </w:rPr>
              <w:t>a</w:t>
            </w:r>
          </w:p>
        </w:tc>
        <w:tc>
          <w:tcPr>
            <w:tcW w:w="1097" w:type="pct"/>
            <w:vAlign w:val="center"/>
          </w:tcPr>
          <w:p w14:paraId="2F3E6260" w14:textId="77777777" w:rsidR="00AC74C4" w:rsidRPr="00147647" w:rsidRDefault="00AC74C4" w:rsidP="00147647">
            <w:pPr>
              <w:ind w:right="4"/>
              <w:jc w:val="left"/>
              <w:rPr>
                <w:sz w:val="22"/>
                <w:szCs w:val="22"/>
              </w:rPr>
            </w:pPr>
            <w:r w:rsidRPr="00147647">
              <w:rPr>
                <w:rFonts w:eastAsia="Cambria"/>
                <w:color w:val="181717"/>
                <w:sz w:val="22"/>
                <w:szCs w:val="22"/>
              </w:rPr>
              <w:t>Любая одна частота</w:t>
            </w:r>
            <w:r w:rsidR="00147647">
              <w:rPr>
                <w:rFonts w:eastAsia="Cambria"/>
                <w:color w:val="181717"/>
                <w:sz w:val="22"/>
                <w:szCs w:val="22"/>
              </w:rPr>
              <w:t xml:space="preserve"> </w:t>
            </w:r>
            <w:r w:rsidRPr="00147647">
              <w:rPr>
                <w:rFonts w:eastAsia="Cambria"/>
                <w:color w:val="181717"/>
                <w:sz w:val="22"/>
                <w:szCs w:val="22"/>
                <w:vertAlign w:val="superscript"/>
              </w:rPr>
              <w:t>b</w:t>
            </w:r>
          </w:p>
        </w:tc>
        <w:tc>
          <w:tcPr>
            <w:tcW w:w="1123" w:type="pct"/>
            <w:vAlign w:val="center"/>
          </w:tcPr>
          <w:p w14:paraId="0750D3CC" w14:textId="77777777" w:rsidR="00AC74C4" w:rsidRPr="00147647" w:rsidRDefault="00AC74C4" w:rsidP="00147647">
            <w:pPr>
              <w:ind w:right="4"/>
              <w:jc w:val="left"/>
              <w:rPr>
                <w:sz w:val="22"/>
                <w:szCs w:val="22"/>
              </w:rPr>
            </w:pPr>
            <w:r w:rsidRPr="00147647">
              <w:rPr>
                <w:rFonts w:eastAsia="Cambria"/>
                <w:color w:val="181717"/>
                <w:sz w:val="22"/>
                <w:szCs w:val="22"/>
              </w:rPr>
              <w:t xml:space="preserve"> для всех конфигураций</w:t>
            </w:r>
          </w:p>
        </w:tc>
      </w:tr>
      <w:tr w:rsidR="00AC74C4" w:rsidRPr="00147647" w14:paraId="43CA9D4A" w14:textId="77777777" w:rsidTr="00147647">
        <w:trPr>
          <w:trHeight w:val="454"/>
        </w:trPr>
        <w:tc>
          <w:tcPr>
            <w:tcW w:w="1384" w:type="pct"/>
            <w:vAlign w:val="center"/>
          </w:tcPr>
          <w:p w14:paraId="3BA11BD2" w14:textId="77777777" w:rsidR="00AC74C4" w:rsidRPr="00147647" w:rsidRDefault="00AC74C4" w:rsidP="00147647">
            <w:pPr>
              <w:ind w:right="4"/>
              <w:jc w:val="left"/>
              <w:rPr>
                <w:sz w:val="22"/>
                <w:szCs w:val="22"/>
              </w:rPr>
            </w:pPr>
            <w:r w:rsidRPr="00147647">
              <w:rPr>
                <w:rFonts w:eastAsia="Cambria"/>
                <w:color w:val="181717"/>
                <w:sz w:val="22"/>
                <w:szCs w:val="22"/>
              </w:rPr>
              <w:t xml:space="preserve">Излучение гармонического </w:t>
            </w:r>
            <w:r w:rsidR="00147647">
              <w:rPr>
                <w:rFonts w:eastAsia="Cambria"/>
                <w:color w:val="181717"/>
                <w:sz w:val="22"/>
                <w:szCs w:val="22"/>
              </w:rPr>
              <w:t xml:space="preserve">                     </w:t>
            </w:r>
            <w:r w:rsidRPr="00147647">
              <w:rPr>
                <w:rFonts w:eastAsia="Cambria"/>
                <w:color w:val="181717"/>
                <w:sz w:val="22"/>
                <w:szCs w:val="22"/>
              </w:rPr>
              <w:t>тока IEC 61000-3-2</w:t>
            </w:r>
          </w:p>
        </w:tc>
        <w:tc>
          <w:tcPr>
            <w:tcW w:w="1396" w:type="pct"/>
            <w:vAlign w:val="center"/>
          </w:tcPr>
          <w:p w14:paraId="2EB52D45" w14:textId="77777777" w:rsidR="00AC74C4" w:rsidRPr="00147647" w:rsidRDefault="00AC74C4" w:rsidP="00147647">
            <w:pPr>
              <w:ind w:right="4"/>
              <w:jc w:val="left"/>
              <w:rPr>
                <w:sz w:val="22"/>
                <w:szCs w:val="22"/>
              </w:rPr>
            </w:pPr>
            <w:r w:rsidRPr="00147647">
              <w:rPr>
                <w:rFonts w:eastAsia="Cambria"/>
                <w:color w:val="181717"/>
                <w:sz w:val="22"/>
                <w:szCs w:val="22"/>
              </w:rPr>
              <w:t xml:space="preserve">Только для NIS-E, подключенного к системе зарядки аккумулятора напряжением от 220 до 240 В или </w:t>
            </w:r>
            <w:r w:rsidR="00147647">
              <w:rPr>
                <w:rFonts w:eastAsia="Cambria"/>
                <w:color w:val="181717"/>
                <w:sz w:val="22"/>
                <w:szCs w:val="22"/>
              </w:rPr>
              <w:t xml:space="preserve">         </w:t>
            </w:r>
            <w:r w:rsidRPr="00147647">
              <w:rPr>
                <w:rFonts w:eastAsia="Cambria"/>
                <w:color w:val="181717"/>
                <w:sz w:val="22"/>
                <w:szCs w:val="22"/>
              </w:rPr>
              <w:t xml:space="preserve">от 380 до 415 В: </w:t>
            </w:r>
          </w:p>
          <w:p w14:paraId="77966BB5" w14:textId="77777777" w:rsidR="00AC74C4" w:rsidRPr="00147647" w:rsidRDefault="00AC74C4" w:rsidP="00147647">
            <w:pPr>
              <w:ind w:right="4"/>
              <w:jc w:val="left"/>
              <w:rPr>
                <w:sz w:val="22"/>
                <w:szCs w:val="22"/>
              </w:rPr>
            </w:pPr>
            <w:r w:rsidRPr="00147647">
              <w:rPr>
                <w:rFonts w:eastAsia="Cambria"/>
                <w:color w:val="181717"/>
                <w:sz w:val="22"/>
                <w:szCs w:val="22"/>
              </w:rPr>
              <w:t xml:space="preserve">если напряжение рассчитано на одно напряжение, это напряжение; если </w:t>
            </w:r>
            <w:proofErr w:type="spellStart"/>
            <w:r w:rsidRPr="00147647">
              <w:rPr>
                <w:rFonts w:eastAsia="Cambria"/>
                <w:color w:val="181717"/>
                <w:sz w:val="22"/>
                <w:szCs w:val="22"/>
              </w:rPr>
              <w:t>однофазныи</w:t>
            </w:r>
            <w:proofErr w:type="spellEnd"/>
            <w:r w:rsidRPr="00147647">
              <w:rPr>
                <w:rFonts w:eastAsia="Cambria"/>
                <w:color w:val="181717"/>
                <w:sz w:val="22"/>
                <w:szCs w:val="22"/>
              </w:rPr>
              <w:t xml:space="preserve">̆ и указан диапазон, то </w:t>
            </w:r>
            <w:r w:rsidR="00147647">
              <w:rPr>
                <w:rFonts w:eastAsia="Cambria"/>
                <w:color w:val="181717"/>
                <w:sz w:val="22"/>
                <w:szCs w:val="22"/>
              </w:rPr>
              <w:t xml:space="preserve">            </w:t>
            </w:r>
            <w:r w:rsidRPr="00147647">
              <w:rPr>
                <w:rFonts w:eastAsia="Cambria"/>
                <w:color w:val="181717"/>
                <w:sz w:val="22"/>
                <w:szCs w:val="22"/>
              </w:rPr>
              <w:t xml:space="preserve">230 В; если </w:t>
            </w:r>
            <w:proofErr w:type="spellStart"/>
            <w:r w:rsidRPr="00147647">
              <w:rPr>
                <w:rFonts w:eastAsia="Cambria"/>
                <w:color w:val="181717"/>
                <w:sz w:val="22"/>
                <w:szCs w:val="22"/>
              </w:rPr>
              <w:t>трехфазныи</w:t>
            </w:r>
            <w:proofErr w:type="spellEnd"/>
            <w:r w:rsidRPr="00147647">
              <w:rPr>
                <w:rFonts w:eastAsia="Cambria"/>
                <w:color w:val="181717"/>
                <w:sz w:val="22"/>
                <w:szCs w:val="22"/>
              </w:rPr>
              <w:t>̆ и указан диапазон, то 400 В.</w:t>
            </w:r>
          </w:p>
        </w:tc>
        <w:tc>
          <w:tcPr>
            <w:tcW w:w="1097" w:type="pct"/>
            <w:vAlign w:val="center"/>
          </w:tcPr>
          <w:p w14:paraId="60AEEF12" w14:textId="77777777" w:rsidR="00AC74C4" w:rsidRPr="00147647" w:rsidRDefault="00AC74C4" w:rsidP="00147647">
            <w:pPr>
              <w:ind w:right="4"/>
              <w:jc w:val="left"/>
              <w:rPr>
                <w:sz w:val="22"/>
                <w:szCs w:val="22"/>
              </w:rPr>
            </w:pPr>
            <w:r w:rsidRPr="00147647">
              <w:rPr>
                <w:rFonts w:eastAsia="Cambria"/>
                <w:color w:val="181717"/>
                <w:sz w:val="22"/>
                <w:szCs w:val="22"/>
              </w:rPr>
              <w:t>50 Гц или 60 Гц</w:t>
            </w:r>
          </w:p>
        </w:tc>
        <w:tc>
          <w:tcPr>
            <w:tcW w:w="1123" w:type="pct"/>
            <w:vAlign w:val="center"/>
          </w:tcPr>
          <w:p w14:paraId="32166A2B" w14:textId="77777777" w:rsidR="00AC74C4" w:rsidRPr="00147647" w:rsidRDefault="00AC74C4" w:rsidP="00147647">
            <w:pPr>
              <w:ind w:right="4"/>
              <w:jc w:val="left"/>
              <w:rPr>
                <w:sz w:val="22"/>
                <w:szCs w:val="22"/>
              </w:rPr>
            </w:pPr>
            <w:r w:rsidRPr="00147647">
              <w:rPr>
                <w:rFonts w:eastAsia="Cambria"/>
                <w:color w:val="181717"/>
                <w:sz w:val="22"/>
                <w:szCs w:val="22"/>
              </w:rPr>
              <w:t xml:space="preserve">только для типа Y NIS-E с </w:t>
            </w:r>
          </w:p>
          <w:p w14:paraId="20F3CB4A" w14:textId="77777777" w:rsidR="00AC74C4" w:rsidRPr="00147647" w:rsidRDefault="00AC74C4" w:rsidP="00147647">
            <w:pPr>
              <w:ind w:right="4"/>
              <w:jc w:val="left"/>
              <w:rPr>
                <w:sz w:val="22"/>
                <w:szCs w:val="22"/>
              </w:rPr>
            </w:pPr>
            <w:proofErr w:type="spellStart"/>
            <w:r w:rsidRPr="00147647">
              <w:rPr>
                <w:rFonts w:eastAsia="Cambria"/>
                <w:color w:val="181717"/>
                <w:sz w:val="22"/>
                <w:szCs w:val="22"/>
              </w:rPr>
              <w:t>потребляемои</w:t>
            </w:r>
            <w:proofErr w:type="spellEnd"/>
            <w:r w:rsidRPr="00147647">
              <w:rPr>
                <w:rFonts w:eastAsia="Cambria"/>
                <w:color w:val="181717"/>
                <w:sz w:val="22"/>
                <w:szCs w:val="22"/>
              </w:rPr>
              <w:t xml:space="preserve">̆ мощностью </w:t>
            </w:r>
            <w:r w:rsidR="00147647">
              <w:rPr>
                <w:rFonts w:eastAsia="Cambria"/>
                <w:color w:val="181717"/>
                <w:sz w:val="22"/>
                <w:szCs w:val="22"/>
              </w:rPr>
              <w:t xml:space="preserve">                   (</w:t>
            </w:r>
            <w:r w:rsidRPr="00147647">
              <w:rPr>
                <w:rFonts w:eastAsia="Cambria"/>
                <w:color w:val="181717"/>
                <w:sz w:val="22"/>
                <w:szCs w:val="22"/>
              </w:rPr>
              <w:t>≥</w:t>
            </w:r>
            <w:r w:rsidR="00147647">
              <w:rPr>
                <w:rFonts w:eastAsia="Cambria"/>
                <w:color w:val="181717"/>
                <w:sz w:val="22"/>
                <w:szCs w:val="22"/>
              </w:rPr>
              <w:t xml:space="preserve"> </w:t>
            </w:r>
            <w:r w:rsidRPr="00147647">
              <w:rPr>
                <w:rFonts w:eastAsia="Cambria"/>
                <w:color w:val="181717"/>
                <w:sz w:val="22"/>
                <w:szCs w:val="22"/>
              </w:rPr>
              <w:t>75</w:t>
            </w:r>
            <w:r w:rsidR="00147647">
              <w:rPr>
                <w:rFonts w:eastAsia="Cambria"/>
                <w:color w:val="181717"/>
                <w:sz w:val="22"/>
                <w:szCs w:val="22"/>
              </w:rPr>
              <w:t>)</w:t>
            </w:r>
            <w:r w:rsidRPr="00147647">
              <w:rPr>
                <w:rFonts w:eastAsia="Cambria"/>
                <w:color w:val="181717"/>
                <w:sz w:val="22"/>
                <w:szCs w:val="22"/>
              </w:rPr>
              <w:t xml:space="preserve"> Вт</w:t>
            </w:r>
          </w:p>
        </w:tc>
      </w:tr>
      <w:tr w:rsidR="00AC74C4" w:rsidRPr="00147647" w14:paraId="4F8BF408" w14:textId="77777777" w:rsidTr="00147647">
        <w:trPr>
          <w:trHeight w:val="454"/>
        </w:trPr>
        <w:tc>
          <w:tcPr>
            <w:tcW w:w="1384" w:type="pct"/>
            <w:vAlign w:val="center"/>
          </w:tcPr>
          <w:p w14:paraId="4F00FDB1" w14:textId="77777777" w:rsidR="00AC74C4" w:rsidRPr="00147647" w:rsidRDefault="00AC74C4" w:rsidP="00147647">
            <w:pPr>
              <w:spacing w:after="96"/>
              <w:ind w:right="4"/>
              <w:jc w:val="left"/>
              <w:rPr>
                <w:sz w:val="22"/>
                <w:szCs w:val="22"/>
              </w:rPr>
            </w:pPr>
            <w:r w:rsidRPr="00147647">
              <w:rPr>
                <w:rFonts w:eastAsia="Cambria"/>
                <w:color w:val="181717"/>
                <w:sz w:val="22"/>
                <w:szCs w:val="22"/>
              </w:rPr>
              <w:t>Изменения напряжения, флуктуации напряжения и мерцание излучения</w:t>
            </w:r>
            <w:r w:rsidR="00147647">
              <w:rPr>
                <w:rFonts w:eastAsia="Cambria"/>
                <w:color w:val="181717"/>
                <w:sz w:val="22"/>
                <w:szCs w:val="22"/>
              </w:rPr>
              <w:t xml:space="preserve">    </w:t>
            </w:r>
            <w:r w:rsidRPr="00147647">
              <w:rPr>
                <w:rFonts w:eastAsia="Cambria"/>
                <w:color w:val="181717"/>
                <w:sz w:val="22"/>
                <w:szCs w:val="22"/>
              </w:rPr>
              <w:t>IEC 61000-3-3</w:t>
            </w:r>
          </w:p>
        </w:tc>
        <w:tc>
          <w:tcPr>
            <w:tcW w:w="1396" w:type="pct"/>
            <w:vAlign w:val="center"/>
          </w:tcPr>
          <w:p w14:paraId="74115906" w14:textId="77777777" w:rsidR="00AC74C4" w:rsidRPr="00147647" w:rsidRDefault="00AC74C4" w:rsidP="00147647">
            <w:pPr>
              <w:ind w:right="4"/>
              <w:jc w:val="left"/>
              <w:rPr>
                <w:sz w:val="22"/>
                <w:szCs w:val="22"/>
              </w:rPr>
            </w:pPr>
            <w:r w:rsidRPr="00147647">
              <w:rPr>
                <w:rFonts w:eastAsia="Cambria"/>
                <w:color w:val="181717"/>
                <w:sz w:val="22"/>
                <w:szCs w:val="22"/>
              </w:rPr>
              <w:t>Только для NIS-E, подключенного к системе зарядки а</w:t>
            </w:r>
            <w:r w:rsidR="00147647">
              <w:rPr>
                <w:rFonts w:eastAsia="Cambria"/>
                <w:color w:val="181717"/>
                <w:sz w:val="22"/>
                <w:szCs w:val="22"/>
              </w:rPr>
              <w:t>ккумулятора напряжением от 220</w:t>
            </w:r>
            <w:r w:rsidRPr="00147647">
              <w:rPr>
                <w:rFonts w:eastAsia="Cambria"/>
                <w:color w:val="181717"/>
                <w:sz w:val="22"/>
                <w:szCs w:val="22"/>
              </w:rPr>
              <w:t xml:space="preserve"> до 240 В или </w:t>
            </w:r>
            <w:r w:rsidR="00147647">
              <w:rPr>
                <w:rFonts w:eastAsia="Cambria"/>
                <w:color w:val="181717"/>
                <w:sz w:val="22"/>
                <w:szCs w:val="22"/>
              </w:rPr>
              <w:t xml:space="preserve">                    от 380</w:t>
            </w:r>
            <w:r w:rsidRPr="00147647">
              <w:rPr>
                <w:rFonts w:eastAsia="Cambria"/>
                <w:color w:val="181717"/>
                <w:sz w:val="22"/>
                <w:szCs w:val="22"/>
              </w:rPr>
              <w:t xml:space="preserve"> до 415 В: если напряжение рассчитано на одно напряжение, это напряжение; если </w:t>
            </w:r>
            <w:proofErr w:type="spellStart"/>
            <w:r w:rsidRPr="00147647">
              <w:rPr>
                <w:rFonts w:eastAsia="Cambria"/>
                <w:color w:val="181717"/>
                <w:sz w:val="22"/>
                <w:szCs w:val="22"/>
              </w:rPr>
              <w:t>однофазныи</w:t>
            </w:r>
            <w:proofErr w:type="spellEnd"/>
            <w:r w:rsidRPr="00147647">
              <w:rPr>
                <w:rFonts w:eastAsia="Cambria"/>
                <w:color w:val="181717"/>
                <w:sz w:val="22"/>
                <w:szCs w:val="22"/>
              </w:rPr>
              <w:t xml:space="preserve">̆ и указан диапазон, то 230 В; если </w:t>
            </w:r>
            <w:proofErr w:type="spellStart"/>
            <w:r w:rsidRPr="00147647">
              <w:rPr>
                <w:rFonts w:eastAsia="Cambria"/>
                <w:color w:val="181717"/>
                <w:sz w:val="22"/>
                <w:szCs w:val="22"/>
              </w:rPr>
              <w:t>трехфазныи</w:t>
            </w:r>
            <w:proofErr w:type="spellEnd"/>
            <w:r w:rsidRPr="00147647">
              <w:rPr>
                <w:rFonts w:eastAsia="Cambria"/>
                <w:color w:val="181717"/>
                <w:sz w:val="22"/>
                <w:szCs w:val="22"/>
              </w:rPr>
              <w:t>̆ и указан диапазон, то 400 В.</w:t>
            </w:r>
          </w:p>
        </w:tc>
        <w:tc>
          <w:tcPr>
            <w:tcW w:w="1097" w:type="pct"/>
            <w:vAlign w:val="center"/>
          </w:tcPr>
          <w:p w14:paraId="58912055" w14:textId="77777777" w:rsidR="00AC74C4" w:rsidRPr="00147647" w:rsidRDefault="00AC74C4" w:rsidP="00147647">
            <w:pPr>
              <w:ind w:right="4"/>
              <w:jc w:val="left"/>
              <w:rPr>
                <w:sz w:val="22"/>
                <w:szCs w:val="22"/>
              </w:rPr>
            </w:pPr>
            <w:r w:rsidRPr="00147647">
              <w:rPr>
                <w:rFonts w:eastAsia="Cambria"/>
                <w:color w:val="181717"/>
                <w:sz w:val="22"/>
                <w:szCs w:val="22"/>
              </w:rPr>
              <w:t>50 Гц</w:t>
            </w:r>
          </w:p>
        </w:tc>
        <w:tc>
          <w:tcPr>
            <w:tcW w:w="1123" w:type="pct"/>
            <w:vAlign w:val="center"/>
          </w:tcPr>
          <w:p w14:paraId="52923F1C" w14:textId="77777777" w:rsidR="00AC74C4" w:rsidRPr="00147647" w:rsidRDefault="00AC74C4" w:rsidP="00147647">
            <w:pPr>
              <w:ind w:right="4"/>
              <w:jc w:val="left"/>
              <w:rPr>
                <w:sz w:val="22"/>
                <w:szCs w:val="22"/>
              </w:rPr>
            </w:pPr>
            <w:r w:rsidRPr="00147647">
              <w:rPr>
                <w:rFonts w:eastAsia="Cambria"/>
                <w:color w:val="181717"/>
                <w:sz w:val="22"/>
                <w:szCs w:val="22"/>
              </w:rPr>
              <w:t>Только для типа Y NIS-E</w:t>
            </w:r>
          </w:p>
        </w:tc>
      </w:tr>
      <w:tr w:rsidR="00AC74C4" w:rsidRPr="00147647" w14:paraId="6F3BF183" w14:textId="77777777" w:rsidTr="00147647">
        <w:trPr>
          <w:trHeight w:val="454"/>
        </w:trPr>
        <w:tc>
          <w:tcPr>
            <w:tcW w:w="1384" w:type="pct"/>
            <w:vAlign w:val="center"/>
          </w:tcPr>
          <w:p w14:paraId="471DAF19" w14:textId="77777777" w:rsidR="00AC74C4" w:rsidRPr="00147647" w:rsidRDefault="00147647" w:rsidP="00147647">
            <w:pPr>
              <w:ind w:right="4"/>
              <w:jc w:val="left"/>
              <w:rPr>
                <w:sz w:val="22"/>
                <w:szCs w:val="22"/>
              </w:rPr>
            </w:pPr>
            <w:r>
              <w:rPr>
                <w:rFonts w:eastAsia="Cambria"/>
                <w:color w:val="181717"/>
                <w:sz w:val="22"/>
                <w:szCs w:val="22"/>
              </w:rPr>
              <w:t>Устойч</w:t>
            </w:r>
            <w:r w:rsidRPr="00147647">
              <w:rPr>
                <w:rFonts w:eastAsia="Cambria"/>
                <w:color w:val="181717"/>
                <w:sz w:val="22"/>
                <w:szCs w:val="22"/>
              </w:rPr>
              <w:t>ивость</w:t>
            </w:r>
            <w:r w:rsidR="00AC74C4" w:rsidRPr="00147647">
              <w:rPr>
                <w:rFonts w:eastAsia="Cambria"/>
                <w:color w:val="181717"/>
                <w:sz w:val="22"/>
                <w:szCs w:val="22"/>
              </w:rPr>
              <w:t xml:space="preserve"> к электростатическому разряду IEC 61000-4-2</w:t>
            </w:r>
          </w:p>
        </w:tc>
        <w:tc>
          <w:tcPr>
            <w:tcW w:w="1396" w:type="pct"/>
            <w:vAlign w:val="center"/>
          </w:tcPr>
          <w:p w14:paraId="58D323E7" w14:textId="77777777" w:rsidR="00AC74C4" w:rsidRPr="00147647" w:rsidRDefault="00AC74C4" w:rsidP="00147647">
            <w:pPr>
              <w:ind w:right="4"/>
              <w:jc w:val="left"/>
              <w:rPr>
                <w:sz w:val="22"/>
                <w:szCs w:val="22"/>
              </w:rPr>
            </w:pPr>
            <w:r w:rsidRPr="00147647">
              <w:rPr>
                <w:rFonts w:eastAsia="Cambria"/>
                <w:color w:val="181717"/>
                <w:sz w:val="22"/>
                <w:szCs w:val="22"/>
              </w:rPr>
              <w:t>Любое напряжение</w:t>
            </w:r>
            <w:r w:rsidR="00147647">
              <w:rPr>
                <w:rFonts w:eastAsia="Cambria"/>
                <w:color w:val="181717"/>
                <w:sz w:val="22"/>
                <w:szCs w:val="22"/>
              </w:rPr>
              <w:t xml:space="preserve"> </w:t>
            </w:r>
            <w:r w:rsidRPr="00147647">
              <w:rPr>
                <w:rFonts w:eastAsia="Cambria"/>
                <w:color w:val="181717"/>
                <w:sz w:val="22"/>
                <w:szCs w:val="22"/>
                <w:vertAlign w:val="superscript"/>
              </w:rPr>
              <w:t>a</w:t>
            </w:r>
          </w:p>
        </w:tc>
        <w:tc>
          <w:tcPr>
            <w:tcW w:w="1097" w:type="pct"/>
            <w:vAlign w:val="center"/>
          </w:tcPr>
          <w:p w14:paraId="37153C3F" w14:textId="77777777" w:rsidR="00AC74C4" w:rsidRPr="00147647" w:rsidRDefault="00AC74C4" w:rsidP="00147647">
            <w:pPr>
              <w:ind w:right="4"/>
              <w:jc w:val="left"/>
              <w:rPr>
                <w:sz w:val="22"/>
                <w:szCs w:val="22"/>
              </w:rPr>
            </w:pPr>
            <w:r w:rsidRPr="00147647">
              <w:rPr>
                <w:rFonts w:eastAsia="Cambria"/>
                <w:color w:val="181717"/>
                <w:sz w:val="22"/>
                <w:szCs w:val="22"/>
              </w:rPr>
              <w:t xml:space="preserve">Любая одна частота </w:t>
            </w:r>
            <w:r w:rsidRPr="00147647">
              <w:rPr>
                <w:rFonts w:eastAsia="Cambria"/>
                <w:color w:val="181717"/>
                <w:sz w:val="22"/>
                <w:szCs w:val="22"/>
                <w:vertAlign w:val="superscript"/>
              </w:rPr>
              <w:t>b</w:t>
            </w:r>
          </w:p>
        </w:tc>
        <w:tc>
          <w:tcPr>
            <w:tcW w:w="1123" w:type="pct"/>
            <w:vAlign w:val="center"/>
          </w:tcPr>
          <w:p w14:paraId="44B502DF" w14:textId="77777777" w:rsidR="00AC74C4" w:rsidRPr="00147647" w:rsidRDefault="00AC74C4" w:rsidP="00147647">
            <w:pPr>
              <w:ind w:right="4"/>
              <w:jc w:val="left"/>
              <w:rPr>
                <w:sz w:val="22"/>
                <w:szCs w:val="22"/>
              </w:rPr>
            </w:pPr>
            <w:r w:rsidRPr="00147647">
              <w:rPr>
                <w:rFonts w:eastAsia="Cambria"/>
                <w:color w:val="181717"/>
                <w:sz w:val="22"/>
                <w:szCs w:val="22"/>
              </w:rPr>
              <w:t xml:space="preserve"> для всех конфигураций</w:t>
            </w:r>
          </w:p>
        </w:tc>
      </w:tr>
      <w:tr w:rsidR="00AC74C4" w:rsidRPr="00147647" w14:paraId="2220777B" w14:textId="77777777" w:rsidTr="00D363ED">
        <w:trPr>
          <w:trHeight w:val="454"/>
        </w:trPr>
        <w:tc>
          <w:tcPr>
            <w:tcW w:w="1384" w:type="pct"/>
            <w:tcBorders>
              <w:bottom w:val="nil"/>
            </w:tcBorders>
            <w:vAlign w:val="center"/>
          </w:tcPr>
          <w:p w14:paraId="69AD19E3" w14:textId="77777777" w:rsidR="00AC74C4" w:rsidRPr="00147647" w:rsidRDefault="00147647" w:rsidP="00147647">
            <w:pPr>
              <w:ind w:right="4"/>
              <w:jc w:val="left"/>
              <w:rPr>
                <w:sz w:val="22"/>
                <w:szCs w:val="22"/>
              </w:rPr>
            </w:pPr>
            <w:proofErr w:type="spellStart"/>
            <w:r>
              <w:rPr>
                <w:rFonts w:eastAsia="Cambria"/>
                <w:color w:val="181717"/>
                <w:sz w:val="22"/>
                <w:szCs w:val="22"/>
              </w:rPr>
              <w:t>Устой</w:t>
            </w:r>
            <w:r w:rsidR="00AC74C4" w:rsidRPr="00147647">
              <w:rPr>
                <w:rFonts w:eastAsia="Cambria"/>
                <w:color w:val="181717"/>
                <w:sz w:val="22"/>
                <w:szCs w:val="22"/>
              </w:rPr>
              <w:t>чивость</w:t>
            </w:r>
            <w:proofErr w:type="spellEnd"/>
            <w:r w:rsidR="00AC74C4" w:rsidRPr="00147647">
              <w:rPr>
                <w:rFonts w:eastAsia="Cambria"/>
                <w:color w:val="181717"/>
                <w:sz w:val="22"/>
                <w:szCs w:val="22"/>
              </w:rPr>
              <w:t xml:space="preserve"> к излучаемому радиочастотному электромагнитному полю IEC 61000-4-3</w:t>
            </w:r>
          </w:p>
        </w:tc>
        <w:tc>
          <w:tcPr>
            <w:tcW w:w="1396" w:type="pct"/>
            <w:tcBorders>
              <w:bottom w:val="nil"/>
            </w:tcBorders>
            <w:vAlign w:val="center"/>
          </w:tcPr>
          <w:p w14:paraId="30C6F780" w14:textId="77777777" w:rsidR="00AC74C4" w:rsidRPr="00147647" w:rsidRDefault="00AC74C4" w:rsidP="00147647">
            <w:pPr>
              <w:ind w:right="4"/>
              <w:jc w:val="left"/>
              <w:rPr>
                <w:sz w:val="22"/>
                <w:szCs w:val="22"/>
              </w:rPr>
            </w:pPr>
            <w:r w:rsidRPr="00147647">
              <w:rPr>
                <w:rFonts w:eastAsia="Cambria"/>
                <w:color w:val="181717"/>
                <w:sz w:val="22"/>
                <w:szCs w:val="22"/>
              </w:rPr>
              <w:t xml:space="preserve">Любое напряжение </w:t>
            </w:r>
            <w:r w:rsidRPr="00147647">
              <w:rPr>
                <w:rFonts w:eastAsia="Cambria"/>
                <w:color w:val="181717"/>
                <w:sz w:val="22"/>
                <w:szCs w:val="22"/>
                <w:vertAlign w:val="superscript"/>
              </w:rPr>
              <w:t>a</w:t>
            </w:r>
          </w:p>
        </w:tc>
        <w:tc>
          <w:tcPr>
            <w:tcW w:w="1097" w:type="pct"/>
            <w:tcBorders>
              <w:bottom w:val="nil"/>
            </w:tcBorders>
            <w:vAlign w:val="center"/>
          </w:tcPr>
          <w:p w14:paraId="5C11C1C4" w14:textId="77777777" w:rsidR="00AC74C4" w:rsidRPr="00147647" w:rsidRDefault="00AC74C4" w:rsidP="00147647">
            <w:pPr>
              <w:ind w:right="4"/>
              <w:jc w:val="left"/>
              <w:rPr>
                <w:sz w:val="22"/>
                <w:szCs w:val="22"/>
              </w:rPr>
            </w:pPr>
            <w:r w:rsidRPr="00147647">
              <w:rPr>
                <w:rFonts w:eastAsia="Cambria"/>
                <w:color w:val="181717"/>
                <w:sz w:val="22"/>
                <w:szCs w:val="22"/>
              </w:rPr>
              <w:t xml:space="preserve">Любая одна частота </w:t>
            </w:r>
            <w:r w:rsidRPr="00147647">
              <w:rPr>
                <w:rFonts w:eastAsia="Cambria"/>
                <w:color w:val="181717"/>
                <w:sz w:val="22"/>
                <w:szCs w:val="22"/>
                <w:vertAlign w:val="superscript"/>
              </w:rPr>
              <w:t>b</w:t>
            </w:r>
          </w:p>
        </w:tc>
        <w:tc>
          <w:tcPr>
            <w:tcW w:w="1123" w:type="pct"/>
            <w:tcBorders>
              <w:bottom w:val="nil"/>
            </w:tcBorders>
            <w:vAlign w:val="center"/>
          </w:tcPr>
          <w:p w14:paraId="304354FF" w14:textId="77777777" w:rsidR="00AC74C4" w:rsidRPr="00147647" w:rsidRDefault="00AC74C4" w:rsidP="00147647">
            <w:pPr>
              <w:ind w:right="4"/>
              <w:jc w:val="left"/>
              <w:rPr>
                <w:sz w:val="22"/>
                <w:szCs w:val="22"/>
              </w:rPr>
            </w:pPr>
            <w:r w:rsidRPr="00147647">
              <w:rPr>
                <w:rFonts w:eastAsia="Cambria"/>
                <w:color w:val="181717"/>
                <w:sz w:val="22"/>
                <w:szCs w:val="22"/>
              </w:rPr>
              <w:t xml:space="preserve"> для всех конфигураций</w:t>
            </w:r>
          </w:p>
        </w:tc>
      </w:tr>
    </w:tbl>
    <w:p w14:paraId="5294700A" w14:textId="77777777" w:rsidR="00AC74C4" w:rsidRDefault="00AC74C4" w:rsidP="00AC74C4">
      <w:pPr>
        <w:pStyle w:val="Style5"/>
        <w:widowControl/>
        <w:ind w:firstLine="567"/>
        <w:jc w:val="center"/>
        <w:rPr>
          <w:b/>
        </w:rPr>
      </w:pPr>
    </w:p>
    <w:p w14:paraId="239B1EFA" w14:textId="77777777" w:rsidR="00AC74C4" w:rsidRDefault="00AC74C4" w:rsidP="00AC74C4">
      <w:pPr>
        <w:pStyle w:val="Style5"/>
        <w:widowControl/>
        <w:ind w:firstLine="567"/>
        <w:jc w:val="center"/>
        <w:rPr>
          <w:b/>
        </w:rPr>
      </w:pPr>
    </w:p>
    <w:p w14:paraId="11003384" w14:textId="77777777" w:rsidR="00D363ED" w:rsidRDefault="00D363ED" w:rsidP="00AC74C4">
      <w:pPr>
        <w:pStyle w:val="Style5"/>
        <w:widowControl/>
        <w:ind w:firstLine="567"/>
        <w:jc w:val="center"/>
        <w:rPr>
          <w:b/>
        </w:rPr>
      </w:pPr>
    </w:p>
    <w:p w14:paraId="4FC5087F" w14:textId="77777777" w:rsidR="00D363ED" w:rsidRPr="00D363ED" w:rsidRDefault="00D363ED" w:rsidP="00AC74C4">
      <w:pPr>
        <w:pStyle w:val="Style5"/>
        <w:widowControl/>
        <w:ind w:firstLine="567"/>
        <w:jc w:val="center"/>
        <w:rPr>
          <w:i/>
        </w:rPr>
      </w:pPr>
      <w:r w:rsidRPr="00D363ED">
        <w:rPr>
          <w:i/>
        </w:rPr>
        <w:lastRenderedPageBreak/>
        <w:t>Продолжение таблицы 13</w:t>
      </w:r>
    </w:p>
    <w:tbl>
      <w:tblPr>
        <w:tblStyle w:val="aa"/>
        <w:tblW w:w="5000" w:type="pct"/>
        <w:tblLook w:val="04A0" w:firstRow="1" w:lastRow="0" w:firstColumn="1" w:lastColumn="0" w:noHBand="0" w:noVBand="1"/>
      </w:tblPr>
      <w:tblGrid>
        <w:gridCol w:w="3936"/>
        <w:gridCol w:w="3970"/>
        <w:gridCol w:w="3119"/>
        <w:gridCol w:w="3193"/>
      </w:tblGrid>
      <w:tr w:rsidR="00D363ED" w:rsidRPr="00147647" w14:paraId="61A72843" w14:textId="77777777" w:rsidTr="00E262BE">
        <w:trPr>
          <w:trHeight w:val="454"/>
        </w:trPr>
        <w:tc>
          <w:tcPr>
            <w:tcW w:w="1384" w:type="pct"/>
            <w:tcBorders>
              <w:bottom w:val="double" w:sz="4" w:space="0" w:color="auto"/>
            </w:tcBorders>
            <w:vAlign w:val="center"/>
          </w:tcPr>
          <w:p w14:paraId="54E3DD28" w14:textId="77777777" w:rsidR="00D363ED" w:rsidRPr="00147647" w:rsidRDefault="00D363ED" w:rsidP="00E262BE">
            <w:pPr>
              <w:ind w:right="4"/>
              <w:jc w:val="center"/>
              <w:rPr>
                <w:sz w:val="22"/>
                <w:szCs w:val="22"/>
              </w:rPr>
            </w:pPr>
            <w:r w:rsidRPr="00147647">
              <w:rPr>
                <w:rFonts w:eastAsia="Cambria"/>
                <w:color w:val="181717"/>
                <w:sz w:val="22"/>
                <w:szCs w:val="22"/>
              </w:rPr>
              <w:t>Тест</w:t>
            </w:r>
          </w:p>
        </w:tc>
        <w:tc>
          <w:tcPr>
            <w:tcW w:w="1396" w:type="pct"/>
            <w:tcBorders>
              <w:bottom w:val="double" w:sz="4" w:space="0" w:color="auto"/>
            </w:tcBorders>
            <w:vAlign w:val="center"/>
          </w:tcPr>
          <w:p w14:paraId="44A82C63" w14:textId="77777777" w:rsidR="00D363ED" w:rsidRPr="00147647" w:rsidRDefault="00D363ED" w:rsidP="00E262BE">
            <w:pPr>
              <w:ind w:right="4"/>
              <w:jc w:val="center"/>
              <w:rPr>
                <w:sz w:val="22"/>
                <w:szCs w:val="22"/>
              </w:rPr>
            </w:pPr>
            <w:r w:rsidRPr="00147647">
              <w:rPr>
                <w:rFonts w:eastAsia="Cambria"/>
                <w:color w:val="181717"/>
                <w:sz w:val="22"/>
                <w:szCs w:val="22"/>
              </w:rPr>
              <w:t>Входное напряжение питания</w:t>
            </w:r>
          </w:p>
        </w:tc>
        <w:tc>
          <w:tcPr>
            <w:tcW w:w="1097" w:type="pct"/>
            <w:tcBorders>
              <w:bottom w:val="double" w:sz="4" w:space="0" w:color="auto"/>
            </w:tcBorders>
            <w:vAlign w:val="center"/>
          </w:tcPr>
          <w:p w14:paraId="02BB982D" w14:textId="77777777" w:rsidR="00D363ED" w:rsidRPr="00147647" w:rsidRDefault="00D363ED" w:rsidP="00E262BE">
            <w:pPr>
              <w:ind w:right="4"/>
              <w:jc w:val="center"/>
              <w:rPr>
                <w:sz w:val="22"/>
                <w:szCs w:val="22"/>
              </w:rPr>
            </w:pPr>
            <w:r w:rsidRPr="00147647">
              <w:rPr>
                <w:rFonts w:eastAsia="Cambria"/>
                <w:color w:val="181717"/>
                <w:sz w:val="22"/>
                <w:szCs w:val="22"/>
              </w:rPr>
              <w:t>Частота питания</w:t>
            </w:r>
          </w:p>
        </w:tc>
        <w:tc>
          <w:tcPr>
            <w:tcW w:w="1123" w:type="pct"/>
            <w:tcBorders>
              <w:bottom w:val="double" w:sz="4" w:space="0" w:color="auto"/>
            </w:tcBorders>
            <w:vAlign w:val="center"/>
          </w:tcPr>
          <w:p w14:paraId="71C9B163" w14:textId="77777777" w:rsidR="00D363ED" w:rsidRPr="00147647" w:rsidRDefault="00D363ED" w:rsidP="00E262BE">
            <w:pPr>
              <w:ind w:right="4"/>
              <w:jc w:val="center"/>
              <w:rPr>
                <w:sz w:val="22"/>
                <w:szCs w:val="22"/>
              </w:rPr>
            </w:pPr>
            <w:r w:rsidRPr="00147647">
              <w:rPr>
                <w:rFonts w:eastAsia="Cambria"/>
                <w:color w:val="181717"/>
                <w:sz w:val="22"/>
                <w:szCs w:val="22"/>
              </w:rPr>
              <w:t>Применимость NIS-E</w:t>
            </w:r>
          </w:p>
        </w:tc>
      </w:tr>
      <w:tr w:rsidR="00D363ED" w:rsidRPr="00147647" w14:paraId="0F3A6DF8" w14:textId="77777777" w:rsidTr="00E262BE">
        <w:trPr>
          <w:trHeight w:val="454"/>
        </w:trPr>
        <w:tc>
          <w:tcPr>
            <w:tcW w:w="1384" w:type="pct"/>
            <w:vAlign w:val="center"/>
          </w:tcPr>
          <w:p w14:paraId="64C08880" w14:textId="77777777" w:rsidR="00D363ED" w:rsidRPr="00147647" w:rsidRDefault="00D363ED" w:rsidP="00E262BE">
            <w:pPr>
              <w:ind w:right="4"/>
              <w:jc w:val="left"/>
              <w:rPr>
                <w:sz w:val="22"/>
                <w:szCs w:val="22"/>
              </w:rPr>
            </w:pPr>
            <w:r w:rsidRPr="00147647">
              <w:rPr>
                <w:rFonts w:eastAsia="Cambria"/>
                <w:color w:val="181717"/>
                <w:sz w:val="22"/>
                <w:szCs w:val="22"/>
              </w:rPr>
              <w:t>Невосприимчивость к полям близости от радиочастотного</w:t>
            </w:r>
          </w:p>
          <w:p w14:paraId="4941817F" w14:textId="77777777" w:rsidR="00D363ED" w:rsidRPr="00147647" w:rsidRDefault="00D363ED" w:rsidP="00E262BE">
            <w:pPr>
              <w:ind w:right="4"/>
              <w:jc w:val="left"/>
              <w:rPr>
                <w:sz w:val="22"/>
                <w:szCs w:val="22"/>
              </w:rPr>
            </w:pPr>
            <w:r w:rsidRPr="00147647">
              <w:rPr>
                <w:rFonts w:eastAsia="Cambria"/>
                <w:color w:val="181717"/>
                <w:sz w:val="22"/>
                <w:szCs w:val="22"/>
              </w:rPr>
              <w:t xml:space="preserve">оборудования </w:t>
            </w:r>
            <w:proofErr w:type="spellStart"/>
            <w:r w:rsidRPr="00147647">
              <w:rPr>
                <w:rFonts w:eastAsia="Cambria"/>
                <w:color w:val="181717"/>
                <w:sz w:val="22"/>
                <w:szCs w:val="22"/>
              </w:rPr>
              <w:t>беспроводнои</w:t>
            </w:r>
            <w:proofErr w:type="spellEnd"/>
            <w:r w:rsidRPr="00147647">
              <w:rPr>
                <w:rFonts w:eastAsia="Cambria"/>
                <w:color w:val="181717"/>
                <w:sz w:val="22"/>
                <w:szCs w:val="22"/>
              </w:rPr>
              <w:t xml:space="preserve">̆ связи </w:t>
            </w:r>
            <w:r>
              <w:rPr>
                <w:rFonts w:eastAsia="Cambria"/>
                <w:color w:val="181717"/>
                <w:sz w:val="22"/>
                <w:szCs w:val="22"/>
              </w:rPr>
              <w:t xml:space="preserve">          </w:t>
            </w:r>
            <w:r w:rsidRPr="00147647">
              <w:rPr>
                <w:rFonts w:eastAsia="Cambria"/>
                <w:color w:val="181717"/>
                <w:sz w:val="22"/>
                <w:szCs w:val="22"/>
              </w:rPr>
              <w:t>IEC 61000-43 (</w:t>
            </w:r>
            <w:proofErr w:type="spellStart"/>
            <w:r w:rsidRPr="00147647">
              <w:rPr>
                <w:rFonts w:eastAsia="Cambria"/>
                <w:color w:val="181717"/>
                <w:sz w:val="22"/>
                <w:szCs w:val="22"/>
              </w:rPr>
              <w:t>промежуточныи</w:t>
            </w:r>
            <w:proofErr w:type="spellEnd"/>
            <w:r w:rsidRPr="00147647">
              <w:rPr>
                <w:rFonts w:eastAsia="Cambria"/>
                <w:color w:val="181717"/>
                <w:sz w:val="22"/>
                <w:szCs w:val="22"/>
              </w:rPr>
              <w:t>̆ метод)</w:t>
            </w:r>
          </w:p>
        </w:tc>
        <w:tc>
          <w:tcPr>
            <w:tcW w:w="1396" w:type="pct"/>
            <w:vAlign w:val="center"/>
          </w:tcPr>
          <w:p w14:paraId="7111CDA9" w14:textId="77777777" w:rsidR="00D363ED" w:rsidRPr="00147647" w:rsidRDefault="00D363ED" w:rsidP="00E262BE">
            <w:pPr>
              <w:ind w:right="4"/>
              <w:jc w:val="left"/>
              <w:rPr>
                <w:sz w:val="22"/>
                <w:szCs w:val="22"/>
              </w:rPr>
            </w:pPr>
            <w:r w:rsidRPr="00147647">
              <w:rPr>
                <w:rFonts w:eastAsia="Cambria"/>
                <w:color w:val="181717"/>
                <w:sz w:val="22"/>
                <w:szCs w:val="22"/>
              </w:rPr>
              <w:t xml:space="preserve">Любое напряжение </w:t>
            </w:r>
            <w:r w:rsidRPr="00147647">
              <w:rPr>
                <w:rFonts w:eastAsia="Cambria"/>
                <w:color w:val="181717"/>
                <w:sz w:val="22"/>
                <w:szCs w:val="22"/>
                <w:vertAlign w:val="superscript"/>
              </w:rPr>
              <w:t>a</w:t>
            </w:r>
          </w:p>
        </w:tc>
        <w:tc>
          <w:tcPr>
            <w:tcW w:w="1097" w:type="pct"/>
            <w:vAlign w:val="center"/>
          </w:tcPr>
          <w:p w14:paraId="530BB525" w14:textId="77777777" w:rsidR="00D363ED" w:rsidRPr="00147647" w:rsidRDefault="00D363ED" w:rsidP="00E262BE">
            <w:pPr>
              <w:ind w:right="4"/>
              <w:jc w:val="left"/>
              <w:rPr>
                <w:sz w:val="22"/>
                <w:szCs w:val="22"/>
              </w:rPr>
            </w:pPr>
            <w:r w:rsidRPr="00147647">
              <w:rPr>
                <w:rFonts w:eastAsia="Cambria"/>
                <w:color w:val="181717"/>
                <w:sz w:val="22"/>
                <w:szCs w:val="22"/>
              </w:rPr>
              <w:t xml:space="preserve">Любая одна частота </w:t>
            </w:r>
            <w:r w:rsidRPr="00147647">
              <w:rPr>
                <w:rFonts w:eastAsia="Cambria"/>
                <w:color w:val="181717"/>
                <w:sz w:val="22"/>
                <w:szCs w:val="22"/>
                <w:vertAlign w:val="superscript"/>
              </w:rPr>
              <w:t>b</w:t>
            </w:r>
          </w:p>
        </w:tc>
        <w:tc>
          <w:tcPr>
            <w:tcW w:w="1123" w:type="pct"/>
            <w:vAlign w:val="center"/>
          </w:tcPr>
          <w:p w14:paraId="033123E3" w14:textId="77777777" w:rsidR="00D363ED" w:rsidRPr="00147647" w:rsidRDefault="00D363ED" w:rsidP="00E262BE">
            <w:pPr>
              <w:ind w:right="4"/>
              <w:jc w:val="left"/>
              <w:rPr>
                <w:sz w:val="22"/>
                <w:szCs w:val="22"/>
              </w:rPr>
            </w:pPr>
            <w:r w:rsidRPr="00147647">
              <w:rPr>
                <w:rFonts w:eastAsia="Cambria"/>
                <w:color w:val="181717"/>
                <w:sz w:val="22"/>
                <w:szCs w:val="22"/>
              </w:rPr>
              <w:t xml:space="preserve"> для всех конфигураций</w:t>
            </w:r>
          </w:p>
        </w:tc>
      </w:tr>
      <w:tr w:rsidR="00D363ED" w:rsidRPr="00147647" w14:paraId="400E6E95" w14:textId="77777777" w:rsidTr="00E262BE">
        <w:trPr>
          <w:trHeight w:val="454"/>
        </w:trPr>
        <w:tc>
          <w:tcPr>
            <w:tcW w:w="1384" w:type="pct"/>
            <w:vAlign w:val="center"/>
          </w:tcPr>
          <w:p w14:paraId="4F9986E8" w14:textId="77777777" w:rsidR="00D363ED" w:rsidRPr="00147647" w:rsidRDefault="00D363ED" w:rsidP="00E262BE">
            <w:pPr>
              <w:ind w:right="4"/>
              <w:jc w:val="left"/>
              <w:rPr>
                <w:sz w:val="22"/>
                <w:szCs w:val="22"/>
              </w:rPr>
            </w:pPr>
            <w:r w:rsidRPr="00147647">
              <w:rPr>
                <w:rFonts w:eastAsia="Cambria"/>
                <w:color w:val="181717"/>
                <w:sz w:val="22"/>
                <w:szCs w:val="22"/>
              </w:rPr>
              <w:t xml:space="preserve">Электрическая устой </w:t>
            </w:r>
            <w:proofErr w:type="spellStart"/>
            <w:r w:rsidRPr="00147647">
              <w:rPr>
                <w:rFonts w:eastAsia="Cambria"/>
                <w:color w:val="181717"/>
                <w:sz w:val="22"/>
                <w:szCs w:val="22"/>
              </w:rPr>
              <w:t>чивость</w:t>
            </w:r>
            <w:proofErr w:type="spellEnd"/>
            <w:r w:rsidRPr="00147647">
              <w:rPr>
                <w:rFonts w:eastAsia="Cambria"/>
                <w:color w:val="181717"/>
                <w:sz w:val="22"/>
                <w:szCs w:val="22"/>
              </w:rPr>
              <w:t xml:space="preserve"> к быстрым переходным процессам/разрывам – сеть переменного тока IEC 61000-4-4</w:t>
            </w:r>
          </w:p>
        </w:tc>
        <w:tc>
          <w:tcPr>
            <w:tcW w:w="1396" w:type="pct"/>
            <w:vAlign w:val="center"/>
          </w:tcPr>
          <w:p w14:paraId="4FD94B85" w14:textId="77777777" w:rsidR="00D363ED" w:rsidRPr="00147647" w:rsidRDefault="00D363ED" w:rsidP="00E262BE">
            <w:pPr>
              <w:ind w:right="4"/>
              <w:jc w:val="left"/>
              <w:rPr>
                <w:sz w:val="22"/>
                <w:szCs w:val="22"/>
              </w:rPr>
            </w:pPr>
            <w:r w:rsidRPr="00147647">
              <w:rPr>
                <w:rFonts w:eastAsia="Cambria"/>
                <w:color w:val="181717"/>
                <w:sz w:val="22"/>
                <w:szCs w:val="22"/>
              </w:rPr>
              <w:t>Любое напряжение</w:t>
            </w:r>
            <w:r>
              <w:rPr>
                <w:rFonts w:eastAsia="Cambria"/>
                <w:color w:val="181717"/>
                <w:sz w:val="22"/>
                <w:szCs w:val="22"/>
              </w:rPr>
              <w:t xml:space="preserve"> </w:t>
            </w:r>
            <w:r w:rsidRPr="00147647">
              <w:rPr>
                <w:rFonts w:eastAsia="Cambria"/>
                <w:color w:val="181717"/>
                <w:sz w:val="22"/>
                <w:szCs w:val="22"/>
                <w:vertAlign w:val="superscript"/>
              </w:rPr>
              <w:t>a</w:t>
            </w:r>
          </w:p>
        </w:tc>
        <w:tc>
          <w:tcPr>
            <w:tcW w:w="1097" w:type="pct"/>
            <w:vAlign w:val="center"/>
          </w:tcPr>
          <w:p w14:paraId="5E3313F7" w14:textId="77777777" w:rsidR="00D363ED" w:rsidRPr="00147647" w:rsidRDefault="00D363ED" w:rsidP="00E262BE">
            <w:pPr>
              <w:ind w:right="4"/>
              <w:jc w:val="left"/>
              <w:rPr>
                <w:sz w:val="22"/>
                <w:szCs w:val="22"/>
              </w:rPr>
            </w:pPr>
            <w:r>
              <w:rPr>
                <w:rFonts w:eastAsia="Cambria"/>
                <w:color w:val="181717"/>
                <w:sz w:val="22"/>
                <w:szCs w:val="22"/>
              </w:rPr>
              <w:t>Любая одна частота</w:t>
            </w:r>
            <w:r w:rsidRPr="00147647">
              <w:rPr>
                <w:rFonts w:eastAsia="Cambria"/>
                <w:color w:val="181717"/>
                <w:sz w:val="22"/>
                <w:szCs w:val="22"/>
              </w:rPr>
              <w:t xml:space="preserve"> </w:t>
            </w:r>
            <w:r w:rsidRPr="00147647">
              <w:rPr>
                <w:rFonts w:eastAsia="Cambria"/>
                <w:color w:val="181717"/>
                <w:sz w:val="22"/>
                <w:szCs w:val="22"/>
                <w:vertAlign w:val="superscript"/>
              </w:rPr>
              <w:t>b</w:t>
            </w:r>
          </w:p>
        </w:tc>
        <w:tc>
          <w:tcPr>
            <w:tcW w:w="1123" w:type="pct"/>
            <w:vAlign w:val="center"/>
          </w:tcPr>
          <w:p w14:paraId="6891E516" w14:textId="77777777" w:rsidR="00D363ED" w:rsidRPr="00147647" w:rsidRDefault="00D363ED" w:rsidP="00E262BE">
            <w:pPr>
              <w:ind w:right="4"/>
              <w:jc w:val="left"/>
              <w:rPr>
                <w:sz w:val="22"/>
                <w:szCs w:val="22"/>
              </w:rPr>
            </w:pPr>
            <w:r w:rsidRPr="00147647">
              <w:rPr>
                <w:rFonts w:eastAsia="Cambria"/>
                <w:color w:val="181717"/>
                <w:sz w:val="22"/>
                <w:szCs w:val="22"/>
              </w:rPr>
              <w:t>Только для типа Y NIS-E</w:t>
            </w:r>
          </w:p>
        </w:tc>
      </w:tr>
      <w:tr w:rsidR="00D363ED" w:rsidRPr="00147647" w14:paraId="72CD9D89" w14:textId="77777777" w:rsidTr="00E262BE">
        <w:trPr>
          <w:trHeight w:val="454"/>
        </w:trPr>
        <w:tc>
          <w:tcPr>
            <w:tcW w:w="1384" w:type="pct"/>
            <w:vAlign w:val="center"/>
          </w:tcPr>
          <w:p w14:paraId="04B5320F" w14:textId="77777777" w:rsidR="00D363ED" w:rsidRPr="00147647" w:rsidRDefault="00D363ED" w:rsidP="00E262BE">
            <w:pPr>
              <w:ind w:right="4"/>
              <w:jc w:val="left"/>
              <w:rPr>
                <w:sz w:val="22"/>
                <w:szCs w:val="22"/>
              </w:rPr>
            </w:pPr>
            <w:r>
              <w:rPr>
                <w:rFonts w:eastAsia="Cambria"/>
                <w:color w:val="181717"/>
                <w:sz w:val="22"/>
                <w:szCs w:val="22"/>
              </w:rPr>
              <w:t xml:space="preserve">Электрическая </w:t>
            </w:r>
            <w:proofErr w:type="spellStart"/>
            <w:r>
              <w:rPr>
                <w:rFonts w:eastAsia="Cambria"/>
                <w:color w:val="181717"/>
                <w:sz w:val="22"/>
                <w:szCs w:val="22"/>
              </w:rPr>
              <w:t>устой</w:t>
            </w:r>
            <w:r w:rsidRPr="00147647">
              <w:rPr>
                <w:rFonts w:eastAsia="Cambria"/>
                <w:color w:val="181717"/>
                <w:sz w:val="22"/>
                <w:szCs w:val="22"/>
              </w:rPr>
              <w:t>чивость</w:t>
            </w:r>
            <w:proofErr w:type="spellEnd"/>
            <w:r w:rsidRPr="00147647">
              <w:rPr>
                <w:rFonts w:eastAsia="Cambria"/>
                <w:color w:val="181717"/>
                <w:sz w:val="22"/>
                <w:szCs w:val="22"/>
              </w:rPr>
              <w:t xml:space="preserve"> к быстрому переходному процессу/взрыву</w:t>
            </w:r>
            <w:r>
              <w:rPr>
                <w:rFonts w:eastAsia="Cambria"/>
                <w:color w:val="181717"/>
                <w:sz w:val="22"/>
                <w:szCs w:val="22"/>
              </w:rPr>
              <w:t xml:space="preserve"> </w:t>
            </w:r>
            <w:r w:rsidRPr="00147647">
              <w:rPr>
                <w:rFonts w:eastAsia="Cambria"/>
                <w:color w:val="181717"/>
                <w:sz w:val="22"/>
                <w:szCs w:val="22"/>
              </w:rPr>
              <w:t>– Порты ввода-вывода SIP/SOP IEC 61000-4-4</w:t>
            </w:r>
          </w:p>
        </w:tc>
        <w:tc>
          <w:tcPr>
            <w:tcW w:w="1396" w:type="pct"/>
            <w:vAlign w:val="center"/>
          </w:tcPr>
          <w:p w14:paraId="364E1A74" w14:textId="77777777" w:rsidR="00D363ED" w:rsidRPr="00147647" w:rsidRDefault="00D363ED" w:rsidP="00E262BE">
            <w:pPr>
              <w:ind w:right="4"/>
              <w:jc w:val="left"/>
              <w:rPr>
                <w:sz w:val="22"/>
                <w:szCs w:val="22"/>
              </w:rPr>
            </w:pPr>
            <w:r w:rsidRPr="00147647">
              <w:rPr>
                <w:rFonts w:eastAsia="Cambria"/>
                <w:color w:val="181717"/>
                <w:sz w:val="22"/>
                <w:szCs w:val="22"/>
              </w:rPr>
              <w:t>Только для NIS-E, подключенного к системе зарядки аккумулятора при любом напряжени</w:t>
            </w:r>
            <w:r>
              <w:rPr>
                <w:rFonts w:eastAsia="Cambria"/>
                <w:color w:val="181717"/>
                <w:sz w:val="22"/>
                <w:szCs w:val="22"/>
              </w:rPr>
              <w:t>и</w:t>
            </w:r>
            <w:r w:rsidRPr="00147647">
              <w:rPr>
                <w:rFonts w:eastAsia="Cambria"/>
                <w:color w:val="181717"/>
                <w:sz w:val="22"/>
                <w:szCs w:val="22"/>
              </w:rPr>
              <w:t xml:space="preserve">  </w:t>
            </w:r>
            <w:r w:rsidRPr="00147647">
              <w:rPr>
                <w:rFonts w:eastAsia="Cambria"/>
                <w:color w:val="181717"/>
                <w:sz w:val="22"/>
                <w:szCs w:val="22"/>
                <w:vertAlign w:val="superscript"/>
              </w:rPr>
              <w:t>a</w:t>
            </w:r>
          </w:p>
        </w:tc>
        <w:tc>
          <w:tcPr>
            <w:tcW w:w="1097" w:type="pct"/>
            <w:vAlign w:val="center"/>
          </w:tcPr>
          <w:p w14:paraId="6D59A609" w14:textId="77777777" w:rsidR="00D363ED" w:rsidRPr="00147647" w:rsidRDefault="00D363ED" w:rsidP="00E262BE">
            <w:pPr>
              <w:ind w:right="4"/>
              <w:jc w:val="left"/>
              <w:rPr>
                <w:sz w:val="22"/>
                <w:szCs w:val="22"/>
              </w:rPr>
            </w:pPr>
            <w:r>
              <w:rPr>
                <w:rFonts w:eastAsia="Cambria"/>
                <w:color w:val="181717"/>
                <w:sz w:val="22"/>
                <w:szCs w:val="22"/>
              </w:rPr>
              <w:t>Любая одна частота</w:t>
            </w:r>
            <w:r w:rsidRPr="00147647">
              <w:rPr>
                <w:rFonts w:eastAsia="Cambria"/>
                <w:color w:val="181717"/>
                <w:sz w:val="22"/>
                <w:szCs w:val="22"/>
              </w:rPr>
              <w:t xml:space="preserve"> </w:t>
            </w:r>
            <w:r w:rsidRPr="00147647">
              <w:rPr>
                <w:rFonts w:eastAsia="Cambria"/>
                <w:color w:val="181717"/>
                <w:sz w:val="22"/>
                <w:szCs w:val="22"/>
                <w:vertAlign w:val="superscript"/>
              </w:rPr>
              <w:t>b</w:t>
            </w:r>
          </w:p>
        </w:tc>
        <w:tc>
          <w:tcPr>
            <w:tcW w:w="1123" w:type="pct"/>
            <w:vAlign w:val="center"/>
          </w:tcPr>
          <w:p w14:paraId="23439591" w14:textId="77777777" w:rsidR="00D363ED" w:rsidRPr="00147647" w:rsidRDefault="00D363ED" w:rsidP="00E262BE">
            <w:pPr>
              <w:ind w:right="4"/>
              <w:jc w:val="left"/>
              <w:rPr>
                <w:sz w:val="22"/>
                <w:szCs w:val="22"/>
              </w:rPr>
            </w:pPr>
            <w:r w:rsidRPr="00147647">
              <w:rPr>
                <w:rFonts w:eastAsia="Cambria"/>
                <w:color w:val="181717"/>
                <w:sz w:val="22"/>
                <w:szCs w:val="22"/>
              </w:rPr>
              <w:t>Только для типа Y NIS-E или типа X NIS-E оснащен сигналом порт ввода/вывода</w:t>
            </w:r>
          </w:p>
        </w:tc>
      </w:tr>
      <w:tr w:rsidR="00D363ED" w:rsidRPr="00147647" w14:paraId="2197058F" w14:textId="77777777" w:rsidTr="00E262BE">
        <w:trPr>
          <w:trHeight w:val="454"/>
        </w:trPr>
        <w:tc>
          <w:tcPr>
            <w:tcW w:w="1384" w:type="pct"/>
            <w:vAlign w:val="center"/>
          </w:tcPr>
          <w:p w14:paraId="55218402" w14:textId="77777777" w:rsidR="00D363ED" w:rsidRPr="00147647" w:rsidRDefault="00D363ED" w:rsidP="00E262BE">
            <w:pPr>
              <w:ind w:right="4"/>
              <w:jc w:val="left"/>
              <w:rPr>
                <w:sz w:val="22"/>
                <w:szCs w:val="22"/>
              </w:rPr>
            </w:pPr>
            <w:r w:rsidRPr="00147647">
              <w:rPr>
                <w:rFonts w:eastAsia="Cambria"/>
                <w:color w:val="181717"/>
                <w:sz w:val="22"/>
                <w:szCs w:val="22"/>
              </w:rPr>
              <w:t>Защита от перенапряжения</w:t>
            </w:r>
            <w:r>
              <w:rPr>
                <w:rFonts w:eastAsia="Cambria"/>
                <w:color w:val="181717"/>
                <w:sz w:val="22"/>
                <w:szCs w:val="22"/>
              </w:rPr>
              <w:t xml:space="preserve">                  </w:t>
            </w:r>
            <w:r w:rsidRPr="00147647">
              <w:rPr>
                <w:rFonts w:eastAsia="Cambria"/>
                <w:color w:val="181717"/>
                <w:sz w:val="22"/>
                <w:szCs w:val="22"/>
              </w:rPr>
              <w:t xml:space="preserve"> IEC 61000-4-5</w:t>
            </w:r>
          </w:p>
        </w:tc>
        <w:tc>
          <w:tcPr>
            <w:tcW w:w="1396" w:type="pct"/>
            <w:vAlign w:val="center"/>
          </w:tcPr>
          <w:p w14:paraId="01D228A8" w14:textId="77777777" w:rsidR="00D363ED" w:rsidRPr="00147647" w:rsidRDefault="00D363ED" w:rsidP="00E262BE">
            <w:pPr>
              <w:ind w:right="4"/>
              <w:jc w:val="left"/>
              <w:rPr>
                <w:sz w:val="22"/>
                <w:szCs w:val="22"/>
              </w:rPr>
            </w:pPr>
            <w:r w:rsidRPr="00147647">
              <w:rPr>
                <w:rFonts w:eastAsia="Cambria"/>
                <w:color w:val="181717"/>
                <w:sz w:val="22"/>
                <w:szCs w:val="22"/>
              </w:rPr>
              <w:t>Только для NIS-E, подключенного к системе зарядки аккумулятора при любом напряжени</w:t>
            </w:r>
            <w:r>
              <w:rPr>
                <w:rFonts w:eastAsia="Cambria"/>
                <w:color w:val="181717"/>
                <w:sz w:val="22"/>
                <w:szCs w:val="22"/>
              </w:rPr>
              <w:t>и</w:t>
            </w:r>
            <w:r w:rsidRPr="00D363ED">
              <w:rPr>
                <w:rFonts w:eastAsia="Cambria"/>
                <w:color w:val="181717"/>
                <w:sz w:val="22"/>
                <w:szCs w:val="22"/>
                <w:vertAlign w:val="superscript"/>
              </w:rPr>
              <w:t xml:space="preserve"> a</w:t>
            </w:r>
          </w:p>
        </w:tc>
        <w:tc>
          <w:tcPr>
            <w:tcW w:w="1097" w:type="pct"/>
            <w:vAlign w:val="center"/>
          </w:tcPr>
          <w:p w14:paraId="766E6608" w14:textId="77777777" w:rsidR="00D363ED" w:rsidRPr="00147647" w:rsidRDefault="00D363ED" w:rsidP="00E262BE">
            <w:pPr>
              <w:ind w:right="4"/>
              <w:jc w:val="left"/>
              <w:rPr>
                <w:sz w:val="22"/>
                <w:szCs w:val="22"/>
              </w:rPr>
            </w:pPr>
            <w:r w:rsidRPr="00147647">
              <w:rPr>
                <w:rFonts w:eastAsia="Cambria"/>
                <w:color w:val="181717"/>
                <w:sz w:val="22"/>
                <w:szCs w:val="22"/>
              </w:rPr>
              <w:t xml:space="preserve">Любая одна частота </w:t>
            </w:r>
            <w:r w:rsidRPr="00147647">
              <w:rPr>
                <w:rFonts w:eastAsia="Cambria"/>
                <w:color w:val="181717"/>
                <w:sz w:val="22"/>
                <w:szCs w:val="22"/>
                <w:vertAlign w:val="superscript"/>
              </w:rPr>
              <w:t>b</w:t>
            </w:r>
          </w:p>
        </w:tc>
        <w:tc>
          <w:tcPr>
            <w:tcW w:w="1123" w:type="pct"/>
            <w:vAlign w:val="center"/>
          </w:tcPr>
          <w:p w14:paraId="044D392C" w14:textId="77777777" w:rsidR="00D363ED" w:rsidRPr="00147647" w:rsidRDefault="00D363ED" w:rsidP="00E262BE">
            <w:pPr>
              <w:ind w:right="4"/>
              <w:jc w:val="left"/>
              <w:rPr>
                <w:sz w:val="22"/>
                <w:szCs w:val="22"/>
              </w:rPr>
            </w:pPr>
            <w:r w:rsidRPr="00147647">
              <w:rPr>
                <w:rFonts w:eastAsia="Cambria"/>
                <w:color w:val="181717"/>
                <w:sz w:val="22"/>
                <w:szCs w:val="22"/>
              </w:rPr>
              <w:t>Только для типа Y NIS-E или типа X NIS-E оснащен сигналом порт ввода/вывода</w:t>
            </w:r>
          </w:p>
        </w:tc>
      </w:tr>
      <w:tr w:rsidR="00D363ED" w:rsidRPr="00147647" w14:paraId="5BDBCFE2" w14:textId="77777777" w:rsidTr="00E262BE">
        <w:trPr>
          <w:trHeight w:val="454"/>
        </w:trPr>
        <w:tc>
          <w:tcPr>
            <w:tcW w:w="1384" w:type="pct"/>
            <w:vAlign w:val="center"/>
          </w:tcPr>
          <w:p w14:paraId="39BCF7BF" w14:textId="77777777" w:rsidR="00D363ED" w:rsidRPr="00147647" w:rsidRDefault="00D363ED" w:rsidP="00E262BE">
            <w:pPr>
              <w:spacing w:after="57"/>
              <w:ind w:right="4"/>
              <w:jc w:val="left"/>
              <w:rPr>
                <w:sz w:val="22"/>
                <w:szCs w:val="22"/>
              </w:rPr>
            </w:pPr>
            <w:r w:rsidRPr="00147647">
              <w:rPr>
                <w:rFonts w:eastAsia="Cambria"/>
                <w:color w:val="181717"/>
                <w:sz w:val="22"/>
                <w:szCs w:val="22"/>
              </w:rPr>
              <w:t xml:space="preserve">Невосприимчивость </w:t>
            </w:r>
            <w:proofErr w:type="gramStart"/>
            <w:r w:rsidRPr="00147647">
              <w:rPr>
                <w:rFonts w:eastAsia="Cambria"/>
                <w:color w:val="181717"/>
                <w:sz w:val="22"/>
                <w:szCs w:val="22"/>
              </w:rPr>
              <w:t>к проводимым помехам</w:t>
            </w:r>
            <w:proofErr w:type="gramEnd"/>
            <w:r w:rsidRPr="00147647">
              <w:rPr>
                <w:rFonts w:eastAsia="Cambria"/>
                <w:color w:val="181717"/>
                <w:sz w:val="22"/>
                <w:szCs w:val="22"/>
              </w:rPr>
              <w:t xml:space="preserve"> вызванным </w:t>
            </w:r>
            <w:r>
              <w:rPr>
                <w:rFonts w:eastAsia="Cambria"/>
                <w:color w:val="181717"/>
                <w:sz w:val="22"/>
                <w:szCs w:val="22"/>
              </w:rPr>
              <w:t>радиочастотными полями (</w:t>
            </w:r>
            <w:proofErr w:type="spellStart"/>
            <w:r>
              <w:rPr>
                <w:rFonts w:eastAsia="Cambria"/>
                <w:color w:val="181717"/>
                <w:sz w:val="22"/>
                <w:szCs w:val="22"/>
              </w:rPr>
              <w:t>устой</w:t>
            </w:r>
            <w:r w:rsidRPr="00147647">
              <w:rPr>
                <w:rFonts w:eastAsia="Cambria"/>
                <w:color w:val="181717"/>
                <w:sz w:val="22"/>
                <w:szCs w:val="22"/>
              </w:rPr>
              <w:t>чивость</w:t>
            </w:r>
            <w:proofErr w:type="spellEnd"/>
            <w:r w:rsidRPr="00147647">
              <w:rPr>
                <w:rFonts w:eastAsia="Cambria"/>
                <w:color w:val="181717"/>
                <w:sz w:val="22"/>
                <w:szCs w:val="22"/>
              </w:rPr>
              <w:t xml:space="preserve"> к проводимым радиочастотным помехам)</w:t>
            </w:r>
            <w:r>
              <w:rPr>
                <w:rFonts w:eastAsia="Cambria"/>
                <w:color w:val="181717"/>
                <w:sz w:val="22"/>
                <w:szCs w:val="22"/>
              </w:rPr>
              <w:t xml:space="preserve"> </w:t>
            </w:r>
            <w:r w:rsidRPr="00147647">
              <w:rPr>
                <w:rFonts w:eastAsia="Cambria"/>
                <w:color w:val="181717"/>
                <w:sz w:val="22"/>
                <w:szCs w:val="22"/>
              </w:rPr>
              <w:t>– Сеть переменного тока IEC 61000-4-6</w:t>
            </w:r>
          </w:p>
        </w:tc>
        <w:tc>
          <w:tcPr>
            <w:tcW w:w="1396" w:type="pct"/>
            <w:vAlign w:val="center"/>
          </w:tcPr>
          <w:p w14:paraId="21792817" w14:textId="77777777" w:rsidR="00D363ED" w:rsidRPr="00147647" w:rsidRDefault="00D363ED" w:rsidP="00E262BE">
            <w:pPr>
              <w:ind w:right="4"/>
              <w:jc w:val="left"/>
              <w:rPr>
                <w:sz w:val="22"/>
                <w:szCs w:val="22"/>
              </w:rPr>
            </w:pPr>
            <w:r w:rsidRPr="00147647">
              <w:rPr>
                <w:rFonts w:eastAsia="Cambria"/>
                <w:color w:val="181717"/>
                <w:sz w:val="22"/>
                <w:szCs w:val="22"/>
              </w:rPr>
              <w:t xml:space="preserve">Только для NIS-E, подключенного к системе зарядки аккумулятора при любом напряжении </w:t>
            </w:r>
            <w:r w:rsidRPr="00147647">
              <w:rPr>
                <w:rFonts w:eastAsia="Cambria"/>
                <w:color w:val="181717"/>
                <w:sz w:val="22"/>
                <w:szCs w:val="22"/>
                <w:vertAlign w:val="superscript"/>
              </w:rPr>
              <w:t>a</w:t>
            </w:r>
          </w:p>
        </w:tc>
        <w:tc>
          <w:tcPr>
            <w:tcW w:w="1097" w:type="pct"/>
            <w:vAlign w:val="center"/>
          </w:tcPr>
          <w:p w14:paraId="4003BBB1" w14:textId="77777777" w:rsidR="00D363ED" w:rsidRPr="00147647" w:rsidRDefault="00D363ED" w:rsidP="00E262BE">
            <w:pPr>
              <w:ind w:right="4"/>
              <w:jc w:val="left"/>
              <w:rPr>
                <w:sz w:val="22"/>
                <w:szCs w:val="22"/>
              </w:rPr>
            </w:pPr>
            <w:r w:rsidRPr="00147647">
              <w:rPr>
                <w:rFonts w:eastAsia="Cambria"/>
                <w:color w:val="181717"/>
                <w:sz w:val="22"/>
                <w:szCs w:val="22"/>
              </w:rPr>
              <w:t>Любая одна частота</w:t>
            </w:r>
            <w:r>
              <w:rPr>
                <w:rFonts w:eastAsia="Cambria"/>
                <w:color w:val="181717"/>
                <w:sz w:val="22"/>
                <w:szCs w:val="22"/>
              </w:rPr>
              <w:t xml:space="preserve"> </w:t>
            </w:r>
            <w:r w:rsidRPr="00147647">
              <w:rPr>
                <w:rFonts w:eastAsia="Cambria"/>
                <w:color w:val="181717"/>
                <w:sz w:val="22"/>
                <w:szCs w:val="22"/>
                <w:vertAlign w:val="superscript"/>
              </w:rPr>
              <w:t>b</w:t>
            </w:r>
          </w:p>
        </w:tc>
        <w:tc>
          <w:tcPr>
            <w:tcW w:w="1123" w:type="pct"/>
            <w:vAlign w:val="center"/>
          </w:tcPr>
          <w:p w14:paraId="6A445E20" w14:textId="77777777" w:rsidR="00D363ED" w:rsidRPr="00147647" w:rsidRDefault="00D363ED" w:rsidP="00E262BE">
            <w:pPr>
              <w:ind w:right="4"/>
              <w:jc w:val="left"/>
              <w:rPr>
                <w:sz w:val="22"/>
                <w:szCs w:val="22"/>
              </w:rPr>
            </w:pPr>
            <w:r w:rsidRPr="00147647">
              <w:rPr>
                <w:rFonts w:eastAsia="Cambria"/>
                <w:color w:val="181717"/>
                <w:sz w:val="22"/>
                <w:szCs w:val="22"/>
              </w:rPr>
              <w:t>Только для типа Y NIS-E</w:t>
            </w:r>
          </w:p>
        </w:tc>
      </w:tr>
      <w:tr w:rsidR="00D363ED" w:rsidRPr="00147647" w14:paraId="02B621A8" w14:textId="77777777" w:rsidTr="00D363ED">
        <w:trPr>
          <w:trHeight w:val="454"/>
        </w:trPr>
        <w:tc>
          <w:tcPr>
            <w:tcW w:w="1384" w:type="pct"/>
            <w:tcBorders>
              <w:bottom w:val="nil"/>
            </w:tcBorders>
            <w:vAlign w:val="center"/>
          </w:tcPr>
          <w:p w14:paraId="1AC2FE46" w14:textId="77777777" w:rsidR="00D363ED" w:rsidRPr="00147647" w:rsidRDefault="00D363ED" w:rsidP="00E262BE">
            <w:pPr>
              <w:spacing w:after="82"/>
              <w:ind w:right="4"/>
              <w:jc w:val="left"/>
              <w:rPr>
                <w:sz w:val="22"/>
                <w:szCs w:val="22"/>
              </w:rPr>
            </w:pPr>
            <w:r w:rsidRPr="00147647">
              <w:rPr>
                <w:rFonts w:eastAsia="Cambria"/>
                <w:color w:val="181717"/>
                <w:sz w:val="22"/>
                <w:szCs w:val="22"/>
              </w:rPr>
              <w:t>Невосприимчивость к проводимым помехам, вызванным радиочастотными полями (</w:t>
            </w:r>
            <w:proofErr w:type="spellStart"/>
            <w:r w:rsidRPr="00147647">
              <w:rPr>
                <w:rFonts w:eastAsia="Cambria"/>
                <w:color w:val="181717"/>
                <w:sz w:val="22"/>
                <w:szCs w:val="22"/>
              </w:rPr>
              <w:t>устойчивость</w:t>
            </w:r>
            <w:proofErr w:type="spellEnd"/>
            <w:r w:rsidRPr="00147647">
              <w:rPr>
                <w:rFonts w:eastAsia="Cambria"/>
                <w:color w:val="181717"/>
                <w:sz w:val="22"/>
                <w:szCs w:val="22"/>
              </w:rPr>
              <w:t xml:space="preserve"> к проводимым помехам) – порты SIP/SOP</w:t>
            </w:r>
            <w:r>
              <w:rPr>
                <w:rFonts w:eastAsia="Cambria"/>
                <w:color w:val="181717"/>
                <w:sz w:val="22"/>
                <w:szCs w:val="22"/>
              </w:rPr>
              <w:t xml:space="preserve"> </w:t>
            </w:r>
            <w:r w:rsidRPr="00147647">
              <w:rPr>
                <w:rFonts w:eastAsia="Cambria"/>
                <w:color w:val="181717"/>
                <w:sz w:val="22"/>
                <w:szCs w:val="22"/>
              </w:rPr>
              <w:t>IEC 61000-4-6</w:t>
            </w:r>
          </w:p>
        </w:tc>
        <w:tc>
          <w:tcPr>
            <w:tcW w:w="1396" w:type="pct"/>
            <w:tcBorders>
              <w:bottom w:val="nil"/>
            </w:tcBorders>
            <w:vAlign w:val="center"/>
          </w:tcPr>
          <w:p w14:paraId="45A18FDB" w14:textId="77777777" w:rsidR="00D363ED" w:rsidRPr="00147647" w:rsidRDefault="00D363ED" w:rsidP="00E262BE">
            <w:pPr>
              <w:ind w:right="4"/>
              <w:jc w:val="left"/>
              <w:rPr>
                <w:sz w:val="22"/>
                <w:szCs w:val="22"/>
              </w:rPr>
            </w:pPr>
            <w:r w:rsidRPr="00147647">
              <w:rPr>
                <w:rFonts w:eastAsia="Cambria"/>
                <w:color w:val="181717"/>
                <w:sz w:val="22"/>
                <w:szCs w:val="22"/>
              </w:rPr>
              <w:t>Только для NIS-E, подключенного к системе зарядки аккумулятора при любом напряжени</w:t>
            </w:r>
            <w:r>
              <w:rPr>
                <w:rFonts w:eastAsia="Cambria"/>
                <w:color w:val="181717"/>
                <w:sz w:val="22"/>
                <w:szCs w:val="22"/>
              </w:rPr>
              <w:t>и</w:t>
            </w:r>
            <w:r w:rsidRPr="00147647">
              <w:rPr>
                <w:rFonts w:eastAsia="Cambria"/>
                <w:color w:val="181717"/>
                <w:sz w:val="22"/>
                <w:szCs w:val="22"/>
              </w:rPr>
              <w:t xml:space="preserve"> </w:t>
            </w:r>
            <w:r w:rsidRPr="00147647">
              <w:rPr>
                <w:rFonts w:eastAsia="Cambria"/>
                <w:color w:val="181717"/>
                <w:sz w:val="22"/>
                <w:szCs w:val="22"/>
                <w:vertAlign w:val="superscript"/>
              </w:rPr>
              <w:t>a</w:t>
            </w:r>
          </w:p>
        </w:tc>
        <w:tc>
          <w:tcPr>
            <w:tcW w:w="1097" w:type="pct"/>
            <w:tcBorders>
              <w:bottom w:val="nil"/>
            </w:tcBorders>
            <w:vAlign w:val="center"/>
          </w:tcPr>
          <w:p w14:paraId="6218A8E3" w14:textId="77777777" w:rsidR="00D363ED" w:rsidRPr="00147647" w:rsidRDefault="00D363ED" w:rsidP="00E262BE">
            <w:pPr>
              <w:ind w:right="4"/>
              <w:jc w:val="left"/>
              <w:rPr>
                <w:sz w:val="22"/>
                <w:szCs w:val="22"/>
              </w:rPr>
            </w:pPr>
            <w:r w:rsidRPr="00147647">
              <w:rPr>
                <w:rFonts w:eastAsia="Cambria"/>
                <w:color w:val="181717"/>
                <w:sz w:val="22"/>
                <w:szCs w:val="22"/>
              </w:rPr>
              <w:t xml:space="preserve">Любая одна частота </w:t>
            </w:r>
            <w:r w:rsidRPr="00147647">
              <w:rPr>
                <w:rFonts w:eastAsia="Cambria"/>
                <w:color w:val="181717"/>
                <w:sz w:val="22"/>
                <w:szCs w:val="22"/>
                <w:vertAlign w:val="superscript"/>
              </w:rPr>
              <w:t>b</w:t>
            </w:r>
          </w:p>
        </w:tc>
        <w:tc>
          <w:tcPr>
            <w:tcW w:w="1123" w:type="pct"/>
            <w:tcBorders>
              <w:bottom w:val="nil"/>
            </w:tcBorders>
            <w:vAlign w:val="center"/>
          </w:tcPr>
          <w:p w14:paraId="6713EE9E" w14:textId="77777777" w:rsidR="00D363ED" w:rsidRPr="00147647" w:rsidRDefault="00D363ED" w:rsidP="00E262BE">
            <w:pPr>
              <w:ind w:right="4"/>
              <w:jc w:val="left"/>
              <w:rPr>
                <w:sz w:val="22"/>
                <w:szCs w:val="22"/>
              </w:rPr>
            </w:pPr>
            <w:r w:rsidRPr="00147647">
              <w:rPr>
                <w:rFonts w:eastAsia="Cambria"/>
                <w:color w:val="181717"/>
                <w:sz w:val="22"/>
                <w:szCs w:val="22"/>
              </w:rPr>
              <w:t>Только для типа Y NIS-E или типа X NIS-E оснащен сигналом порт ввода/вывода</w:t>
            </w:r>
          </w:p>
        </w:tc>
      </w:tr>
    </w:tbl>
    <w:p w14:paraId="2035DFFB" w14:textId="77777777" w:rsidR="00AC74C4" w:rsidRDefault="00AC74C4" w:rsidP="00AC74C4">
      <w:pPr>
        <w:pStyle w:val="Style5"/>
        <w:widowControl/>
        <w:ind w:firstLine="567"/>
        <w:jc w:val="center"/>
        <w:rPr>
          <w:b/>
        </w:rPr>
      </w:pPr>
    </w:p>
    <w:p w14:paraId="4DDE71A2" w14:textId="77777777" w:rsidR="00D363ED" w:rsidRDefault="00D363ED" w:rsidP="00AC74C4">
      <w:pPr>
        <w:pStyle w:val="Style5"/>
        <w:widowControl/>
        <w:ind w:firstLine="567"/>
        <w:jc w:val="center"/>
        <w:rPr>
          <w:b/>
        </w:rPr>
      </w:pPr>
    </w:p>
    <w:p w14:paraId="69BA2F56" w14:textId="77777777" w:rsidR="00D363ED" w:rsidRDefault="00D363ED" w:rsidP="00AC74C4">
      <w:pPr>
        <w:pStyle w:val="Style5"/>
        <w:widowControl/>
        <w:ind w:firstLine="567"/>
        <w:jc w:val="center"/>
        <w:rPr>
          <w:b/>
        </w:rPr>
      </w:pPr>
    </w:p>
    <w:p w14:paraId="26B6EE21" w14:textId="77777777" w:rsidR="00D363ED" w:rsidRDefault="00D363ED" w:rsidP="00AC74C4">
      <w:pPr>
        <w:pStyle w:val="Style5"/>
        <w:widowControl/>
        <w:ind w:firstLine="567"/>
        <w:jc w:val="center"/>
        <w:rPr>
          <w:b/>
        </w:rPr>
      </w:pPr>
    </w:p>
    <w:p w14:paraId="52DA3371" w14:textId="77777777" w:rsidR="00D363ED" w:rsidRDefault="00D363ED" w:rsidP="00AC74C4">
      <w:pPr>
        <w:pStyle w:val="Style5"/>
        <w:widowControl/>
        <w:ind w:firstLine="567"/>
        <w:jc w:val="center"/>
        <w:rPr>
          <w:b/>
        </w:rPr>
      </w:pPr>
    </w:p>
    <w:p w14:paraId="17F44C85" w14:textId="77777777" w:rsidR="00AC74C4" w:rsidRPr="00D363ED" w:rsidRDefault="00D363ED" w:rsidP="00D363ED">
      <w:pPr>
        <w:pStyle w:val="Style5"/>
        <w:widowControl/>
        <w:ind w:firstLine="567"/>
        <w:jc w:val="center"/>
        <w:rPr>
          <w:i/>
        </w:rPr>
      </w:pPr>
      <w:r w:rsidRPr="00D363ED">
        <w:rPr>
          <w:i/>
        </w:rPr>
        <w:lastRenderedPageBreak/>
        <w:t>Продолжение таблицы 13</w:t>
      </w:r>
    </w:p>
    <w:tbl>
      <w:tblPr>
        <w:tblStyle w:val="aa"/>
        <w:tblW w:w="5000" w:type="pct"/>
        <w:tblLook w:val="04A0" w:firstRow="1" w:lastRow="0" w:firstColumn="1" w:lastColumn="0" w:noHBand="0" w:noVBand="1"/>
      </w:tblPr>
      <w:tblGrid>
        <w:gridCol w:w="3936"/>
        <w:gridCol w:w="3970"/>
        <w:gridCol w:w="3119"/>
        <w:gridCol w:w="3193"/>
      </w:tblGrid>
      <w:tr w:rsidR="00D363ED" w:rsidRPr="00147647" w14:paraId="6C33984A" w14:textId="77777777" w:rsidTr="00E262BE">
        <w:trPr>
          <w:trHeight w:val="454"/>
        </w:trPr>
        <w:tc>
          <w:tcPr>
            <w:tcW w:w="1384" w:type="pct"/>
            <w:tcBorders>
              <w:bottom w:val="double" w:sz="4" w:space="0" w:color="auto"/>
            </w:tcBorders>
            <w:vAlign w:val="center"/>
          </w:tcPr>
          <w:p w14:paraId="12285553" w14:textId="77777777" w:rsidR="00D363ED" w:rsidRPr="00147647" w:rsidRDefault="00D363ED" w:rsidP="00E262BE">
            <w:pPr>
              <w:ind w:right="4"/>
              <w:jc w:val="center"/>
              <w:rPr>
                <w:sz w:val="22"/>
                <w:szCs w:val="22"/>
              </w:rPr>
            </w:pPr>
            <w:r w:rsidRPr="00147647">
              <w:rPr>
                <w:rFonts w:eastAsia="Cambria"/>
                <w:color w:val="181717"/>
                <w:sz w:val="22"/>
                <w:szCs w:val="22"/>
              </w:rPr>
              <w:t>Тест</w:t>
            </w:r>
          </w:p>
        </w:tc>
        <w:tc>
          <w:tcPr>
            <w:tcW w:w="1396" w:type="pct"/>
            <w:tcBorders>
              <w:bottom w:val="double" w:sz="4" w:space="0" w:color="auto"/>
            </w:tcBorders>
            <w:vAlign w:val="center"/>
          </w:tcPr>
          <w:p w14:paraId="305DFDD0" w14:textId="77777777" w:rsidR="00D363ED" w:rsidRPr="00147647" w:rsidRDefault="00D363ED" w:rsidP="00E262BE">
            <w:pPr>
              <w:ind w:right="4"/>
              <w:jc w:val="center"/>
              <w:rPr>
                <w:sz w:val="22"/>
                <w:szCs w:val="22"/>
              </w:rPr>
            </w:pPr>
            <w:r w:rsidRPr="00147647">
              <w:rPr>
                <w:rFonts w:eastAsia="Cambria"/>
                <w:color w:val="181717"/>
                <w:sz w:val="22"/>
                <w:szCs w:val="22"/>
              </w:rPr>
              <w:t>Входное напряжение питания</w:t>
            </w:r>
          </w:p>
        </w:tc>
        <w:tc>
          <w:tcPr>
            <w:tcW w:w="1097" w:type="pct"/>
            <w:tcBorders>
              <w:bottom w:val="double" w:sz="4" w:space="0" w:color="auto"/>
            </w:tcBorders>
            <w:vAlign w:val="center"/>
          </w:tcPr>
          <w:p w14:paraId="20DED1EE" w14:textId="77777777" w:rsidR="00D363ED" w:rsidRPr="00147647" w:rsidRDefault="00D363ED" w:rsidP="00E262BE">
            <w:pPr>
              <w:ind w:right="4"/>
              <w:jc w:val="center"/>
              <w:rPr>
                <w:sz w:val="22"/>
                <w:szCs w:val="22"/>
              </w:rPr>
            </w:pPr>
            <w:r w:rsidRPr="00147647">
              <w:rPr>
                <w:rFonts w:eastAsia="Cambria"/>
                <w:color w:val="181717"/>
                <w:sz w:val="22"/>
                <w:szCs w:val="22"/>
              </w:rPr>
              <w:t>Частота питания</w:t>
            </w:r>
          </w:p>
        </w:tc>
        <w:tc>
          <w:tcPr>
            <w:tcW w:w="1123" w:type="pct"/>
            <w:tcBorders>
              <w:bottom w:val="double" w:sz="4" w:space="0" w:color="auto"/>
            </w:tcBorders>
            <w:vAlign w:val="center"/>
          </w:tcPr>
          <w:p w14:paraId="1F28683C" w14:textId="77777777" w:rsidR="00D363ED" w:rsidRPr="00147647" w:rsidRDefault="00D363ED" w:rsidP="00E262BE">
            <w:pPr>
              <w:ind w:right="4"/>
              <w:jc w:val="center"/>
              <w:rPr>
                <w:sz w:val="22"/>
                <w:szCs w:val="22"/>
              </w:rPr>
            </w:pPr>
            <w:r w:rsidRPr="00147647">
              <w:rPr>
                <w:rFonts w:eastAsia="Cambria"/>
                <w:color w:val="181717"/>
                <w:sz w:val="22"/>
                <w:szCs w:val="22"/>
              </w:rPr>
              <w:t>Применимость NIS-E</w:t>
            </w:r>
          </w:p>
        </w:tc>
      </w:tr>
      <w:tr w:rsidR="00D363ED" w:rsidRPr="00147647" w14:paraId="1F0C95D2" w14:textId="77777777" w:rsidTr="00E262BE">
        <w:trPr>
          <w:trHeight w:val="454"/>
        </w:trPr>
        <w:tc>
          <w:tcPr>
            <w:tcW w:w="1384" w:type="pct"/>
            <w:vAlign w:val="center"/>
          </w:tcPr>
          <w:p w14:paraId="12664E90" w14:textId="77777777" w:rsidR="00D363ED" w:rsidRPr="00147647" w:rsidRDefault="00D363ED" w:rsidP="00E262BE">
            <w:pPr>
              <w:spacing w:after="59"/>
              <w:ind w:right="4"/>
              <w:jc w:val="left"/>
              <w:rPr>
                <w:sz w:val="22"/>
                <w:szCs w:val="22"/>
              </w:rPr>
            </w:pPr>
            <w:proofErr w:type="spellStart"/>
            <w:r w:rsidRPr="00147647">
              <w:rPr>
                <w:rFonts w:eastAsia="Cambria"/>
                <w:color w:val="181717"/>
                <w:sz w:val="22"/>
                <w:szCs w:val="22"/>
              </w:rPr>
              <w:t>Устойчивость</w:t>
            </w:r>
            <w:proofErr w:type="spellEnd"/>
            <w:r w:rsidRPr="00147647">
              <w:rPr>
                <w:rFonts w:eastAsia="Cambria"/>
                <w:color w:val="181717"/>
                <w:sz w:val="22"/>
                <w:szCs w:val="22"/>
              </w:rPr>
              <w:t xml:space="preserve"> к магнитному полю на частоте мощности</w:t>
            </w:r>
            <w:r>
              <w:rPr>
                <w:rFonts w:eastAsia="Cambria"/>
                <w:color w:val="181717"/>
                <w:sz w:val="22"/>
                <w:szCs w:val="22"/>
              </w:rPr>
              <w:t xml:space="preserve"> </w:t>
            </w:r>
            <w:r w:rsidRPr="00147647">
              <w:rPr>
                <w:rFonts w:eastAsia="Cambria"/>
                <w:color w:val="181717"/>
                <w:sz w:val="22"/>
                <w:szCs w:val="22"/>
              </w:rPr>
              <w:t>IEC 61000-4-8</w:t>
            </w:r>
          </w:p>
        </w:tc>
        <w:tc>
          <w:tcPr>
            <w:tcW w:w="1396" w:type="pct"/>
            <w:vAlign w:val="center"/>
          </w:tcPr>
          <w:p w14:paraId="79E0B191" w14:textId="77777777" w:rsidR="00D363ED" w:rsidRPr="00147647" w:rsidRDefault="00D363ED" w:rsidP="00E262BE">
            <w:pPr>
              <w:ind w:right="4"/>
              <w:jc w:val="left"/>
              <w:rPr>
                <w:sz w:val="22"/>
                <w:szCs w:val="22"/>
              </w:rPr>
            </w:pPr>
            <w:r w:rsidRPr="00147647">
              <w:rPr>
                <w:rFonts w:eastAsia="Cambria"/>
                <w:color w:val="181717"/>
                <w:sz w:val="22"/>
                <w:szCs w:val="22"/>
              </w:rPr>
              <w:t xml:space="preserve">Любое напряжение </w:t>
            </w:r>
            <w:r w:rsidRPr="00147647">
              <w:rPr>
                <w:rFonts w:eastAsia="Cambria"/>
                <w:color w:val="181717"/>
                <w:sz w:val="22"/>
                <w:szCs w:val="22"/>
                <w:vertAlign w:val="superscript"/>
              </w:rPr>
              <w:t>a</w:t>
            </w:r>
          </w:p>
        </w:tc>
        <w:tc>
          <w:tcPr>
            <w:tcW w:w="1097" w:type="pct"/>
            <w:vAlign w:val="center"/>
          </w:tcPr>
          <w:p w14:paraId="3C08FDEA" w14:textId="77777777" w:rsidR="00D363ED" w:rsidRPr="00147647" w:rsidRDefault="00D363ED" w:rsidP="00E262BE">
            <w:pPr>
              <w:ind w:right="4"/>
              <w:jc w:val="left"/>
              <w:rPr>
                <w:sz w:val="22"/>
                <w:szCs w:val="22"/>
              </w:rPr>
            </w:pPr>
            <w:r w:rsidRPr="00147647">
              <w:rPr>
                <w:rFonts w:eastAsia="Cambria"/>
                <w:color w:val="181717"/>
                <w:sz w:val="22"/>
                <w:szCs w:val="22"/>
              </w:rPr>
              <w:t xml:space="preserve">либо 50 Гц, либо 60 Гц. Во время испытания частота генерируемого магнитного поля и </w:t>
            </w:r>
            <w:proofErr w:type="spellStart"/>
            <w:r w:rsidRPr="00147647">
              <w:rPr>
                <w:rFonts w:eastAsia="Cambria"/>
                <w:color w:val="181717"/>
                <w:sz w:val="22"/>
                <w:szCs w:val="22"/>
              </w:rPr>
              <w:t>линейная</w:t>
            </w:r>
            <w:proofErr w:type="spellEnd"/>
            <w:r w:rsidRPr="00147647">
              <w:rPr>
                <w:rFonts w:eastAsia="Cambria"/>
                <w:color w:val="181717"/>
                <w:sz w:val="22"/>
                <w:szCs w:val="22"/>
              </w:rPr>
              <w:t xml:space="preserve"> частота системы зарядки аккумуляторных батарей </w:t>
            </w:r>
            <w:r w:rsidRPr="00147647">
              <w:rPr>
                <w:rFonts w:eastAsia="Cambria"/>
                <w:color w:val="181717"/>
                <w:sz w:val="22"/>
                <w:szCs w:val="22"/>
                <w:vertAlign w:val="subscript"/>
              </w:rPr>
              <w:t xml:space="preserve">b </w:t>
            </w:r>
            <w:r w:rsidRPr="00147647">
              <w:rPr>
                <w:rFonts w:eastAsia="Cambria"/>
                <w:color w:val="181717"/>
                <w:sz w:val="22"/>
                <w:szCs w:val="22"/>
              </w:rPr>
              <w:t>должны быть одинаковыми.</w:t>
            </w:r>
          </w:p>
        </w:tc>
        <w:tc>
          <w:tcPr>
            <w:tcW w:w="1123" w:type="pct"/>
            <w:vAlign w:val="center"/>
          </w:tcPr>
          <w:p w14:paraId="4001C5C3" w14:textId="77777777" w:rsidR="00D363ED" w:rsidRPr="00147647" w:rsidRDefault="00D363ED" w:rsidP="00E262BE">
            <w:pPr>
              <w:ind w:right="4"/>
              <w:jc w:val="left"/>
              <w:rPr>
                <w:sz w:val="22"/>
                <w:szCs w:val="22"/>
              </w:rPr>
            </w:pPr>
            <w:r w:rsidRPr="00147647">
              <w:rPr>
                <w:rFonts w:eastAsia="Cambria"/>
                <w:color w:val="181717"/>
                <w:sz w:val="22"/>
                <w:szCs w:val="22"/>
              </w:rPr>
              <w:t xml:space="preserve"> для всех конфигураций</w:t>
            </w:r>
          </w:p>
        </w:tc>
      </w:tr>
      <w:tr w:rsidR="00D363ED" w:rsidRPr="00147647" w14:paraId="00A0EB8E" w14:textId="77777777" w:rsidTr="00E262BE">
        <w:trPr>
          <w:trHeight w:val="454"/>
        </w:trPr>
        <w:tc>
          <w:tcPr>
            <w:tcW w:w="1384" w:type="pct"/>
            <w:vAlign w:val="center"/>
          </w:tcPr>
          <w:p w14:paraId="40DC53CF" w14:textId="77777777" w:rsidR="00D363ED" w:rsidRPr="00147647" w:rsidRDefault="00D363ED" w:rsidP="00E262BE">
            <w:pPr>
              <w:ind w:right="4"/>
              <w:jc w:val="left"/>
              <w:rPr>
                <w:sz w:val="22"/>
                <w:szCs w:val="22"/>
              </w:rPr>
            </w:pPr>
            <w:proofErr w:type="spellStart"/>
            <w:r>
              <w:rPr>
                <w:rFonts w:eastAsia="Cambria"/>
                <w:color w:val="181717"/>
                <w:sz w:val="22"/>
                <w:szCs w:val="22"/>
              </w:rPr>
              <w:t>Устой</w:t>
            </w:r>
            <w:r w:rsidRPr="00147647">
              <w:rPr>
                <w:rFonts w:eastAsia="Cambria"/>
                <w:color w:val="181717"/>
                <w:sz w:val="22"/>
                <w:szCs w:val="22"/>
              </w:rPr>
              <w:t>чивость</w:t>
            </w:r>
            <w:proofErr w:type="spellEnd"/>
            <w:r w:rsidRPr="00147647">
              <w:rPr>
                <w:rFonts w:eastAsia="Cambria"/>
                <w:color w:val="181717"/>
                <w:sz w:val="22"/>
                <w:szCs w:val="22"/>
              </w:rPr>
              <w:t xml:space="preserve"> к перепадам напряжения</w:t>
            </w:r>
          </w:p>
        </w:tc>
        <w:tc>
          <w:tcPr>
            <w:tcW w:w="1396" w:type="pct"/>
            <w:vAlign w:val="center"/>
          </w:tcPr>
          <w:p w14:paraId="5F8800B7" w14:textId="77777777" w:rsidR="00D363ED" w:rsidRPr="00147647" w:rsidRDefault="00D363ED" w:rsidP="00E262BE">
            <w:pPr>
              <w:ind w:right="4"/>
              <w:jc w:val="left"/>
              <w:rPr>
                <w:sz w:val="22"/>
                <w:szCs w:val="22"/>
              </w:rPr>
            </w:pPr>
            <w:r w:rsidRPr="00147647">
              <w:rPr>
                <w:rFonts w:eastAsia="Cambria"/>
                <w:color w:val="181717"/>
                <w:sz w:val="22"/>
                <w:szCs w:val="22"/>
              </w:rPr>
              <w:t xml:space="preserve">Минимальное и максимальное номинальное напряжение </w:t>
            </w:r>
          </w:p>
        </w:tc>
        <w:tc>
          <w:tcPr>
            <w:tcW w:w="1097" w:type="pct"/>
            <w:vAlign w:val="center"/>
          </w:tcPr>
          <w:p w14:paraId="7F90687C" w14:textId="77777777" w:rsidR="00D363ED" w:rsidRPr="00147647" w:rsidRDefault="00D363ED" w:rsidP="00E262BE">
            <w:pPr>
              <w:ind w:right="4"/>
              <w:jc w:val="left"/>
              <w:rPr>
                <w:sz w:val="22"/>
                <w:szCs w:val="22"/>
              </w:rPr>
            </w:pPr>
            <w:r w:rsidRPr="00147647">
              <w:rPr>
                <w:rFonts w:eastAsia="Cambria"/>
                <w:color w:val="181717"/>
                <w:sz w:val="22"/>
                <w:szCs w:val="22"/>
              </w:rPr>
              <w:t>Любая одна частота</w:t>
            </w:r>
          </w:p>
        </w:tc>
        <w:tc>
          <w:tcPr>
            <w:tcW w:w="1123" w:type="pct"/>
            <w:vAlign w:val="center"/>
          </w:tcPr>
          <w:p w14:paraId="62054E7D" w14:textId="77777777" w:rsidR="00D363ED" w:rsidRPr="00147647" w:rsidRDefault="00D363ED" w:rsidP="00E262BE">
            <w:pPr>
              <w:ind w:right="4"/>
              <w:jc w:val="left"/>
              <w:rPr>
                <w:sz w:val="22"/>
                <w:szCs w:val="22"/>
              </w:rPr>
            </w:pPr>
            <w:r w:rsidRPr="00147647">
              <w:rPr>
                <w:rFonts w:eastAsia="Cambria"/>
                <w:color w:val="181717"/>
                <w:sz w:val="22"/>
                <w:szCs w:val="22"/>
              </w:rPr>
              <w:t>Только для типа Y NIS-E</w:t>
            </w:r>
          </w:p>
        </w:tc>
      </w:tr>
      <w:tr w:rsidR="00D363ED" w:rsidRPr="00147647" w14:paraId="17DCF124" w14:textId="77777777" w:rsidTr="00E262BE">
        <w:trPr>
          <w:trHeight w:val="454"/>
        </w:trPr>
        <w:tc>
          <w:tcPr>
            <w:tcW w:w="1384" w:type="pct"/>
            <w:vAlign w:val="center"/>
          </w:tcPr>
          <w:p w14:paraId="38794768" w14:textId="77777777" w:rsidR="00D363ED" w:rsidRPr="00147647" w:rsidRDefault="00D363ED" w:rsidP="00E262BE">
            <w:pPr>
              <w:ind w:right="4"/>
              <w:jc w:val="left"/>
              <w:rPr>
                <w:sz w:val="22"/>
                <w:szCs w:val="22"/>
              </w:rPr>
            </w:pPr>
            <w:proofErr w:type="spellStart"/>
            <w:r>
              <w:rPr>
                <w:rFonts w:eastAsia="Cambria"/>
                <w:color w:val="181717"/>
                <w:sz w:val="22"/>
                <w:szCs w:val="22"/>
              </w:rPr>
              <w:t>Устой</w:t>
            </w:r>
            <w:r w:rsidRPr="00147647">
              <w:rPr>
                <w:rFonts w:eastAsia="Cambria"/>
                <w:color w:val="181717"/>
                <w:sz w:val="22"/>
                <w:szCs w:val="22"/>
              </w:rPr>
              <w:t>чивость</w:t>
            </w:r>
            <w:proofErr w:type="spellEnd"/>
            <w:r w:rsidRPr="00147647">
              <w:rPr>
                <w:rFonts w:eastAsia="Cambria"/>
                <w:color w:val="181717"/>
                <w:sz w:val="22"/>
                <w:szCs w:val="22"/>
              </w:rPr>
              <w:t xml:space="preserve"> к коротким перебоям и </w:t>
            </w:r>
          </w:p>
          <w:p w14:paraId="1FB529B1" w14:textId="77777777" w:rsidR="00D363ED" w:rsidRPr="00147647" w:rsidRDefault="00D363ED" w:rsidP="00E262BE">
            <w:pPr>
              <w:ind w:right="4"/>
              <w:jc w:val="left"/>
              <w:rPr>
                <w:sz w:val="22"/>
                <w:szCs w:val="22"/>
              </w:rPr>
            </w:pPr>
            <w:r w:rsidRPr="00147647">
              <w:rPr>
                <w:rFonts w:eastAsia="Cambria"/>
                <w:color w:val="181717"/>
                <w:sz w:val="22"/>
                <w:szCs w:val="22"/>
              </w:rPr>
              <w:t>колебаниям напряжения</w:t>
            </w:r>
            <w:r>
              <w:rPr>
                <w:rFonts w:eastAsia="Cambria"/>
                <w:color w:val="181717"/>
                <w:sz w:val="22"/>
                <w:szCs w:val="22"/>
              </w:rPr>
              <w:t xml:space="preserve">                         </w:t>
            </w:r>
            <w:r w:rsidRPr="00147647">
              <w:rPr>
                <w:rFonts w:eastAsia="Cambria"/>
                <w:color w:val="181717"/>
                <w:sz w:val="22"/>
                <w:szCs w:val="22"/>
              </w:rPr>
              <w:t>IEC 61000-4-11</w:t>
            </w:r>
          </w:p>
        </w:tc>
        <w:tc>
          <w:tcPr>
            <w:tcW w:w="1396" w:type="pct"/>
            <w:vAlign w:val="center"/>
          </w:tcPr>
          <w:p w14:paraId="040D2021" w14:textId="77777777" w:rsidR="00D363ED" w:rsidRPr="00147647" w:rsidRDefault="00D363ED" w:rsidP="00E262BE">
            <w:pPr>
              <w:ind w:right="4"/>
              <w:jc w:val="left"/>
              <w:rPr>
                <w:sz w:val="22"/>
                <w:szCs w:val="22"/>
              </w:rPr>
            </w:pPr>
            <w:r w:rsidRPr="00147647">
              <w:rPr>
                <w:rFonts w:eastAsia="Cambria"/>
                <w:color w:val="181717"/>
                <w:sz w:val="22"/>
                <w:szCs w:val="22"/>
              </w:rPr>
              <w:t xml:space="preserve">Только для NIS-E, подключенного к системе зарядки аккумулятора. Если система зарядки аккумулятора рассчитана на диапазон напряжений </w:t>
            </w:r>
            <w:r>
              <w:rPr>
                <w:rFonts w:eastAsia="Cambria"/>
                <w:color w:val="181717"/>
                <w:sz w:val="22"/>
                <w:szCs w:val="22"/>
              </w:rPr>
              <w:t xml:space="preserve">   не более</w:t>
            </w:r>
            <w:r w:rsidRPr="00147647">
              <w:rPr>
                <w:rFonts w:eastAsia="Cambria"/>
                <w:color w:val="181717"/>
                <w:sz w:val="22"/>
                <w:szCs w:val="22"/>
              </w:rPr>
              <w:t xml:space="preserve"> 25 % от самого низкого номинального входного напряжения, одно номинальное входное напряжение Номинальное напряжение системы зарядки аккумулятора</w:t>
            </w:r>
            <w:r>
              <w:rPr>
                <w:rFonts w:eastAsia="Cambria"/>
                <w:color w:val="181717"/>
                <w:sz w:val="22"/>
                <w:szCs w:val="22"/>
              </w:rPr>
              <w:t xml:space="preserve"> </w:t>
            </w:r>
            <w:r w:rsidRPr="00D363ED">
              <w:rPr>
                <w:rFonts w:eastAsia="Cambria"/>
                <w:color w:val="181717"/>
                <w:sz w:val="22"/>
                <w:szCs w:val="22"/>
                <w:vertAlign w:val="superscript"/>
              </w:rPr>
              <w:t>c</w:t>
            </w:r>
          </w:p>
        </w:tc>
        <w:tc>
          <w:tcPr>
            <w:tcW w:w="1097" w:type="pct"/>
            <w:vAlign w:val="center"/>
          </w:tcPr>
          <w:p w14:paraId="069647A4" w14:textId="77777777" w:rsidR="00D363ED" w:rsidRPr="00147647" w:rsidRDefault="00D363ED" w:rsidP="00E262BE">
            <w:pPr>
              <w:ind w:right="4"/>
              <w:jc w:val="left"/>
              <w:rPr>
                <w:sz w:val="22"/>
                <w:szCs w:val="22"/>
              </w:rPr>
            </w:pPr>
            <w:r w:rsidRPr="00147647">
              <w:rPr>
                <w:rFonts w:eastAsia="Cambria"/>
                <w:color w:val="181717"/>
                <w:sz w:val="22"/>
                <w:szCs w:val="22"/>
              </w:rPr>
              <w:t xml:space="preserve">Любая одна частота </w:t>
            </w:r>
            <w:r w:rsidRPr="00147647">
              <w:rPr>
                <w:rFonts w:eastAsia="Cambria"/>
                <w:color w:val="181717"/>
                <w:sz w:val="22"/>
                <w:szCs w:val="22"/>
                <w:vertAlign w:val="superscript"/>
              </w:rPr>
              <w:t>b</w:t>
            </w:r>
          </w:p>
        </w:tc>
        <w:tc>
          <w:tcPr>
            <w:tcW w:w="1123" w:type="pct"/>
            <w:vAlign w:val="center"/>
          </w:tcPr>
          <w:p w14:paraId="4E471427" w14:textId="77777777" w:rsidR="00D363ED" w:rsidRPr="00147647" w:rsidRDefault="00D363ED" w:rsidP="00E262BE">
            <w:pPr>
              <w:ind w:right="4"/>
              <w:jc w:val="left"/>
              <w:rPr>
                <w:sz w:val="22"/>
                <w:szCs w:val="22"/>
              </w:rPr>
            </w:pPr>
            <w:r w:rsidRPr="00147647">
              <w:rPr>
                <w:rFonts w:eastAsia="Cambria"/>
                <w:color w:val="181717"/>
                <w:sz w:val="22"/>
                <w:szCs w:val="22"/>
              </w:rPr>
              <w:t>Только для типа Y NIS-E</w:t>
            </w:r>
          </w:p>
        </w:tc>
      </w:tr>
      <w:tr w:rsidR="00D363ED" w:rsidRPr="00147647" w14:paraId="0EFA3017" w14:textId="77777777" w:rsidTr="00B879DC">
        <w:trPr>
          <w:trHeight w:val="454"/>
        </w:trPr>
        <w:tc>
          <w:tcPr>
            <w:tcW w:w="1384" w:type="pct"/>
            <w:tcBorders>
              <w:bottom w:val="nil"/>
            </w:tcBorders>
            <w:vAlign w:val="center"/>
          </w:tcPr>
          <w:p w14:paraId="121BA4CF" w14:textId="77777777" w:rsidR="00D363ED" w:rsidRPr="00147647" w:rsidRDefault="00D363ED" w:rsidP="00E262BE">
            <w:pPr>
              <w:ind w:right="4"/>
              <w:jc w:val="left"/>
              <w:rPr>
                <w:sz w:val="22"/>
                <w:szCs w:val="22"/>
              </w:rPr>
            </w:pPr>
            <w:proofErr w:type="spellStart"/>
            <w:r>
              <w:rPr>
                <w:rFonts w:eastAsia="Cambria"/>
                <w:color w:val="181717"/>
                <w:sz w:val="22"/>
                <w:szCs w:val="22"/>
              </w:rPr>
              <w:t>Устой</w:t>
            </w:r>
            <w:r w:rsidRPr="00147647">
              <w:rPr>
                <w:rFonts w:eastAsia="Cambria"/>
                <w:color w:val="181717"/>
                <w:sz w:val="22"/>
                <w:szCs w:val="22"/>
              </w:rPr>
              <w:t>чивость</w:t>
            </w:r>
            <w:proofErr w:type="spellEnd"/>
            <w:r w:rsidRPr="00147647">
              <w:rPr>
                <w:rFonts w:eastAsia="Cambria"/>
                <w:color w:val="181717"/>
                <w:sz w:val="22"/>
                <w:szCs w:val="22"/>
              </w:rPr>
              <w:t xml:space="preserve"> к бесконтактному магнитному полю IEC 61000-4-39</w:t>
            </w:r>
            <w:r>
              <w:rPr>
                <w:rFonts w:eastAsia="Cambria"/>
                <w:color w:val="181717"/>
                <w:sz w:val="22"/>
                <w:szCs w:val="22"/>
              </w:rPr>
              <w:t xml:space="preserve"> </w:t>
            </w:r>
            <w:r w:rsidRPr="00147647">
              <w:rPr>
                <w:rFonts w:eastAsia="Cambria"/>
                <w:color w:val="181717"/>
                <w:sz w:val="22"/>
                <w:szCs w:val="22"/>
                <w:vertAlign w:val="superscript"/>
              </w:rPr>
              <w:t>c</w:t>
            </w:r>
          </w:p>
        </w:tc>
        <w:tc>
          <w:tcPr>
            <w:tcW w:w="1396" w:type="pct"/>
            <w:tcBorders>
              <w:bottom w:val="nil"/>
            </w:tcBorders>
            <w:vAlign w:val="center"/>
          </w:tcPr>
          <w:p w14:paraId="498E4B8D" w14:textId="77777777" w:rsidR="00D363ED" w:rsidRPr="00147647" w:rsidRDefault="00D363ED" w:rsidP="00E262BE">
            <w:pPr>
              <w:ind w:right="4"/>
              <w:jc w:val="left"/>
              <w:rPr>
                <w:sz w:val="22"/>
                <w:szCs w:val="22"/>
              </w:rPr>
            </w:pPr>
            <w:r w:rsidRPr="00147647">
              <w:rPr>
                <w:rFonts w:eastAsia="Cambria"/>
                <w:color w:val="181717"/>
                <w:sz w:val="22"/>
                <w:szCs w:val="22"/>
              </w:rPr>
              <w:t>Любое напряжение</w:t>
            </w:r>
          </w:p>
        </w:tc>
        <w:tc>
          <w:tcPr>
            <w:tcW w:w="1097" w:type="pct"/>
            <w:tcBorders>
              <w:bottom w:val="nil"/>
            </w:tcBorders>
            <w:vAlign w:val="center"/>
          </w:tcPr>
          <w:p w14:paraId="72F53C75" w14:textId="77777777" w:rsidR="00D363ED" w:rsidRPr="00147647" w:rsidRDefault="00D363ED" w:rsidP="00E262BE">
            <w:pPr>
              <w:ind w:right="4"/>
              <w:jc w:val="left"/>
              <w:rPr>
                <w:sz w:val="22"/>
                <w:szCs w:val="22"/>
              </w:rPr>
            </w:pPr>
            <w:r w:rsidRPr="00147647">
              <w:rPr>
                <w:rFonts w:eastAsia="Cambria"/>
                <w:color w:val="181717"/>
                <w:sz w:val="22"/>
                <w:szCs w:val="22"/>
              </w:rPr>
              <w:t>Любая одна частота</w:t>
            </w:r>
          </w:p>
        </w:tc>
        <w:tc>
          <w:tcPr>
            <w:tcW w:w="1123" w:type="pct"/>
            <w:tcBorders>
              <w:bottom w:val="nil"/>
            </w:tcBorders>
            <w:vAlign w:val="center"/>
          </w:tcPr>
          <w:p w14:paraId="451D4559" w14:textId="77777777" w:rsidR="00D363ED" w:rsidRPr="00147647" w:rsidRDefault="00D363ED" w:rsidP="00E262BE">
            <w:pPr>
              <w:ind w:right="4"/>
              <w:jc w:val="left"/>
              <w:rPr>
                <w:sz w:val="22"/>
                <w:szCs w:val="22"/>
              </w:rPr>
            </w:pPr>
            <w:r w:rsidRPr="00147647">
              <w:rPr>
                <w:rFonts w:eastAsia="Cambria"/>
                <w:color w:val="181717"/>
                <w:sz w:val="22"/>
                <w:szCs w:val="22"/>
              </w:rPr>
              <w:t>Тип Y</w:t>
            </w:r>
          </w:p>
        </w:tc>
      </w:tr>
    </w:tbl>
    <w:p w14:paraId="2F13A425" w14:textId="77777777" w:rsidR="00AC74C4" w:rsidRDefault="00AC74C4" w:rsidP="00306E97">
      <w:pPr>
        <w:pStyle w:val="Style5"/>
        <w:widowControl/>
        <w:ind w:firstLine="567"/>
        <w:jc w:val="both"/>
        <w:rPr>
          <w:b/>
        </w:rPr>
      </w:pPr>
    </w:p>
    <w:p w14:paraId="1F8CE55A" w14:textId="77777777" w:rsidR="00B879DC" w:rsidRDefault="00B879DC" w:rsidP="00306E97">
      <w:pPr>
        <w:pStyle w:val="Style5"/>
        <w:widowControl/>
        <w:ind w:firstLine="567"/>
        <w:jc w:val="both"/>
        <w:rPr>
          <w:b/>
        </w:rPr>
      </w:pPr>
    </w:p>
    <w:p w14:paraId="7B47733A" w14:textId="77777777" w:rsidR="00B879DC" w:rsidRDefault="00B879DC" w:rsidP="00306E97">
      <w:pPr>
        <w:pStyle w:val="Style5"/>
        <w:widowControl/>
        <w:ind w:firstLine="567"/>
        <w:jc w:val="both"/>
        <w:rPr>
          <w:b/>
        </w:rPr>
      </w:pPr>
    </w:p>
    <w:p w14:paraId="7F1C677C" w14:textId="77777777" w:rsidR="00B879DC" w:rsidRDefault="00B879DC" w:rsidP="00306E97">
      <w:pPr>
        <w:pStyle w:val="Style5"/>
        <w:widowControl/>
        <w:ind w:firstLine="567"/>
        <w:jc w:val="both"/>
        <w:rPr>
          <w:b/>
        </w:rPr>
      </w:pPr>
    </w:p>
    <w:p w14:paraId="7FBB0424" w14:textId="77777777" w:rsidR="00B879DC" w:rsidRDefault="00B879DC" w:rsidP="00306E97">
      <w:pPr>
        <w:pStyle w:val="Style5"/>
        <w:widowControl/>
        <w:ind w:firstLine="567"/>
        <w:jc w:val="both"/>
        <w:rPr>
          <w:b/>
        </w:rPr>
      </w:pPr>
    </w:p>
    <w:p w14:paraId="449AE246" w14:textId="77777777" w:rsidR="00B879DC" w:rsidRDefault="00B879DC" w:rsidP="00306E97">
      <w:pPr>
        <w:pStyle w:val="Style5"/>
        <w:widowControl/>
        <w:ind w:firstLine="567"/>
        <w:jc w:val="both"/>
        <w:rPr>
          <w:b/>
        </w:rPr>
      </w:pPr>
    </w:p>
    <w:p w14:paraId="04E76163" w14:textId="77777777" w:rsidR="00B879DC" w:rsidRDefault="00B879DC" w:rsidP="00306E97">
      <w:pPr>
        <w:pStyle w:val="Style5"/>
        <w:widowControl/>
        <w:ind w:firstLine="567"/>
        <w:jc w:val="both"/>
        <w:rPr>
          <w:b/>
        </w:rPr>
      </w:pPr>
    </w:p>
    <w:p w14:paraId="3B8FD128" w14:textId="77777777" w:rsidR="00B879DC" w:rsidRDefault="00B879DC" w:rsidP="00306E97">
      <w:pPr>
        <w:pStyle w:val="Style5"/>
        <w:widowControl/>
        <w:ind w:firstLine="567"/>
        <w:jc w:val="both"/>
        <w:rPr>
          <w:b/>
        </w:rPr>
      </w:pPr>
    </w:p>
    <w:p w14:paraId="1757BC3B" w14:textId="77777777" w:rsidR="00B879DC" w:rsidRDefault="00B879DC" w:rsidP="00306E97">
      <w:pPr>
        <w:pStyle w:val="Style5"/>
        <w:widowControl/>
        <w:ind w:firstLine="567"/>
        <w:jc w:val="both"/>
        <w:rPr>
          <w:b/>
        </w:rPr>
      </w:pPr>
    </w:p>
    <w:p w14:paraId="1BDCEEF7" w14:textId="77777777" w:rsidR="00B879DC" w:rsidRDefault="00B879DC" w:rsidP="00306E97">
      <w:pPr>
        <w:pStyle w:val="Style5"/>
        <w:widowControl/>
        <w:ind w:firstLine="567"/>
        <w:jc w:val="both"/>
        <w:rPr>
          <w:b/>
        </w:rPr>
      </w:pPr>
    </w:p>
    <w:p w14:paraId="05C830CF" w14:textId="77777777" w:rsidR="00B879DC" w:rsidRDefault="00B879DC" w:rsidP="00306E97">
      <w:pPr>
        <w:pStyle w:val="Style5"/>
        <w:widowControl/>
        <w:ind w:firstLine="567"/>
        <w:jc w:val="both"/>
        <w:rPr>
          <w:b/>
        </w:rPr>
      </w:pPr>
    </w:p>
    <w:p w14:paraId="6C0515B7" w14:textId="77777777" w:rsidR="00B879DC" w:rsidRPr="00D363ED" w:rsidRDefault="00B879DC" w:rsidP="00B879DC">
      <w:pPr>
        <w:pStyle w:val="Style5"/>
        <w:widowControl/>
        <w:ind w:firstLine="567"/>
        <w:jc w:val="center"/>
        <w:rPr>
          <w:i/>
        </w:rPr>
      </w:pPr>
      <w:r w:rsidRPr="00D363ED">
        <w:rPr>
          <w:i/>
        </w:rPr>
        <w:lastRenderedPageBreak/>
        <w:t>Продолжение таблицы 13</w:t>
      </w:r>
    </w:p>
    <w:tbl>
      <w:tblPr>
        <w:tblStyle w:val="aa"/>
        <w:tblW w:w="5000" w:type="pct"/>
        <w:tblLook w:val="04A0" w:firstRow="1" w:lastRow="0" w:firstColumn="1" w:lastColumn="0" w:noHBand="0" w:noVBand="1"/>
      </w:tblPr>
      <w:tblGrid>
        <w:gridCol w:w="3936"/>
        <w:gridCol w:w="3970"/>
        <w:gridCol w:w="3119"/>
        <w:gridCol w:w="3193"/>
      </w:tblGrid>
      <w:tr w:rsidR="00B879DC" w:rsidRPr="00147647" w14:paraId="30D3DA0A" w14:textId="77777777" w:rsidTr="00E262BE">
        <w:trPr>
          <w:trHeight w:val="454"/>
        </w:trPr>
        <w:tc>
          <w:tcPr>
            <w:tcW w:w="1384" w:type="pct"/>
            <w:tcBorders>
              <w:bottom w:val="double" w:sz="4" w:space="0" w:color="auto"/>
            </w:tcBorders>
            <w:vAlign w:val="center"/>
          </w:tcPr>
          <w:p w14:paraId="1A1F073E" w14:textId="77777777" w:rsidR="00B879DC" w:rsidRPr="00147647" w:rsidRDefault="00B879DC" w:rsidP="00E262BE">
            <w:pPr>
              <w:ind w:right="4"/>
              <w:jc w:val="center"/>
              <w:rPr>
                <w:sz w:val="22"/>
                <w:szCs w:val="22"/>
              </w:rPr>
            </w:pPr>
            <w:r w:rsidRPr="00147647">
              <w:rPr>
                <w:rFonts w:eastAsia="Cambria"/>
                <w:color w:val="181717"/>
                <w:sz w:val="22"/>
                <w:szCs w:val="22"/>
              </w:rPr>
              <w:t>Тест</w:t>
            </w:r>
          </w:p>
        </w:tc>
        <w:tc>
          <w:tcPr>
            <w:tcW w:w="1396" w:type="pct"/>
            <w:tcBorders>
              <w:bottom w:val="double" w:sz="4" w:space="0" w:color="auto"/>
            </w:tcBorders>
            <w:vAlign w:val="center"/>
          </w:tcPr>
          <w:p w14:paraId="33658F72" w14:textId="77777777" w:rsidR="00B879DC" w:rsidRPr="00147647" w:rsidRDefault="00B879DC" w:rsidP="00E262BE">
            <w:pPr>
              <w:ind w:right="4"/>
              <w:jc w:val="center"/>
              <w:rPr>
                <w:sz w:val="22"/>
                <w:szCs w:val="22"/>
              </w:rPr>
            </w:pPr>
            <w:r w:rsidRPr="00147647">
              <w:rPr>
                <w:rFonts w:eastAsia="Cambria"/>
                <w:color w:val="181717"/>
                <w:sz w:val="22"/>
                <w:szCs w:val="22"/>
              </w:rPr>
              <w:t>Входное напряжение питания</w:t>
            </w:r>
          </w:p>
        </w:tc>
        <w:tc>
          <w:tcPr>
            <w:tcW w:w="1097" w:type="pct"/>
            <w:tcBorders>
              <w:bottom w:val="double" w:sz="4" w:space="0" w:color="auto"/>
            </w:tcBorders>
            <w:vAlign w:val="center"/>
          </w:tcPr>
          <w:p w14:paraId="5A3CCB8C" w14:textId="77777777" w:rsidR="00B879DC" w:rsidRPr="00147647" w:rsidRDefault="00B879DC" w:rsidP="00E262BE">
            <w:pPr>
              <w:ind w:right="4"/>
              <w:jc w:val="center"/>
              <w:rPr>
                <w:sz w:val="22"/>
                <w:szCs w:val="22"/>
              </w:rPr>
            </w:pPr>
            <w:r w:rsidRPr="00147647">
              <w:rPr>
                <w:rFonts w:eastAsia="Cambria"/>
                <w:color w:val="181717"/>
                <w:sz w:val="22"/>
                <w:szCs w:val="22"/>
              </w:rPr>
              <w:t>Частота питания</w:t>
            </w:r>
          </w:p>
        </w:tc>
        <w:tc>
          <w:tcPr>
            <w:tcW w:w="1123" w:type="pct"/>
            <w:tcBorders>
              <w:bottom w:val="double" w:sz="4" w:space="0" w:color="auto"/>
            </w:tcBorders>
            <w:vAlign w:val="center"/>
          </w:tcPr>
          <w:p w14:paraId="6959B078" w14:textId="77777777" w:rsidR="00B879DC" w:rsidRPr="00147647" w:rsidRDefault="00B879DC" w:rsidP="00E262BE">
            <w:pPr>
              <w:ind w:right="4"/>
              <w:jc w:val="center"/>
              <w:rPr>
                <w:sz w:val="22"/>
                <w:szCs w:val="22"/>
              </w:rPr>
            </w:pPr>
            <w:r w:rsidRPr="00147647">
              <w:rPr>
                <w:rFonts w:eastAsia="Cambria"/>
                <w:color w:val="181717"/>
                <w:sz w:val="22"/>
                <w:szCs w:val="22"/>
              </w:rPr>
              <w:t>Применимость NIS-E</w:t>
            </w:r>
          </w:p>
        </w:tc>
      </w:tr>
      <w:tr w:rsidR="00B879DC" w:rsidRPr="00147647" w14:paraId="578D5C1C" w14:textId="77777777" w:rsidTr="00E262BE">
        <w:trPr>
          <w:trHeight w:val="454"/>
        </w:trPr>
        <w:tc>
          <w:tcPr>
            <w:tcW w:w="5000" w:type="pct"/>
            <w:gridSpan w:val="4"/>
            <w:vAlign w:val="center"/>
          </w:tcPr>
          <w:p w14:paraId="4A60816E" w14:textId="77777777" w:rsidR="00B879DC" w:rsidRDefault="00B879DC" w:rsidP="00E262BE">
            <w:pPr>
              <w:spacing w:before="240"/>
              <w:ind w:firstLine="567"/>
              <w:rPr>
                <w:rFonts w:eastAsia="Cambria"/>
                <w:color w:val="181717"/>
                <w:sz w:val="20"/>
                <w:szCs w:val="20"/>
              </w:rPr>
            </w:pPr>
            <w:r w:rsidRPr="00D363ED">
              <w:rPr>
                <w:rFonts w:eastAsia="Cambria"/>
                <w:color w:val="181717"/>
                <w:sz w:val="20"/>
                <w:szCs w:val="20"/>
              </w:rPr>
              <w:t>Примечание</w:t>
            </w:r>
            <w:r>
              <w:rPr>
                <w:rFonts w:eastAsia="Cambria"/>
                <w:color w:val="181717"/>
                <w:sz w:val="20"/>
                <w:szCs w:val="20"/>
              </w:rPr>
              <w:t xml:space="preserve"> – «</w:t>
            </w:r>
            <w:r w:rsidRPr="00D363ED">
              <w:rPr>
                <w:rFonts w:eastAsia="Cambria"/>
                <w:color w:val="181717"/>
                <w:sz w:val="20"/>
                <w:szCs w:val="20"/>
              </w:rPr>
              <w:t>Напряжение помех на клеммах сети</w:t>
            </w:r>
            <w:r>
              <w:rPr>
                <w:rFonts w:eastAsia="Cambria"/>
                <w:color w:val="181717"/>
                <w:sz w:val="20"/>
                <w:szCs w:val="20"/>
              </w:rPr>
              <w:t xml:space="preserve">» – </w:t>
            </w:r>
            <w:r w:rsidRPr="00D363ED">
              <w:rPr>
                <w:rFonts w:eastAsia="Cambria"/>
                <w:color w:val="181717"/>
                <w:sz w:val="20"/>
                <w:szCs w:val="20"/>
              </w:rPr>
              <w:t>это фраза CISPR 11, обозна</w:t>
            </w:r>
            <w:r>
              <w:rPr>
                <w:rFonts w:eastAsia="Cambria"/>
                <w:color w:val="181717"/>
                <w:sz w:val="20"/>
                <w:szCs w:val="20"/>
              </w:rPr>
              <w:t>чающая то, что обычно называют «</w:t>
            </w:r>
            <w:r w:rsidRPr="00D363ED">
              <w:rPr>
                <w:rFonts w:eastAsia="Cambria"/>
                <w:color w:val="181717"/>
                <w:sz w:val="20"/>
                <w:szCs w:val="20"/>
              </w:rPr>
              <w:t>выбросами, проводимыми сетью</w:t>
            </w:r>
            <w:r>
              <w:rPr>
                <w:rFonts w:eastAsia="Cambria"/>
                <w:color w:val="181717"/>
                <w:sz w:val="20"/>
                <w:szCs w:val="20"/>
              </w:rPr>
              <w:t>»</w:t>
            </w:r>
            <w:r w:rsidRPr="00D363ED">
              <w:rPr>
                <w:rFonts w:eastAsia="Cambria"/>
                <w:color w:val="181717"/>
                <w:sz w:val="20"/>
                <w:szCs w:val="20"/>
              </w:rPr>
              <w:t xml:space="preserve">. </w:t>
            </w:r>
          </w:p>
          <w:p w14:paraId="735243F5" w14:textId="77777777" w:rsidR="00B879DC" w:rsidRDefault="00B879DC" w:rsidP="00E262BE">
            <w:pPr>
              <w:spacing w:before="240"/>
              <w:ind w:firstLine="567"/>
              <w:rPr>
                <w:rFonts w:eastAsia="Cambria"/>
                <w:color w:val="181717"/>
                <w:sz w:val="20"/>
                <w:szCs w:val="20"/>
              </w:rPr>
            </w:pPr>
            <w:r w:rsidRPr="00D363ED">
              <w:rPr>
                <w:rFonts w:eastAsia="Cambria"/>
                <w:color w:val="181717"/>
                <w:sz w:val="22"/>
                <w:szCs w:val="22"/>
                <w:vertAlign w:val="superscript"/>
              </w:rPr>
              <w:t>a</w:t>
            </w:r>
            <w:r w:rsidRPr="00D363ED">
              <w:rPr>
                <w:rFonts w:eastAsia="Cambria"/>
                <w:color w:val="181717"/>
                <w:sz w:val="20"/>
                <w:szCs w:val="20"/>
                <w:vertAlign w:val="superscript"/>
              </w:rPr>
              <w:t xml:space="preserve"> </w:t>
            </w:r>
            <w:r w:rsidRPr="00D363ED">
              <w:rPr>
                <w:rFonts w:eastAsia="Cambria"/>
                <w:color w:val="181717"/>
                <w:sz w:val="20"/>
                <w:szCs w:val="20"/>
              </w:rPr>
              <w:t>Испытание может проводиться при любом входном напряжении питания в диапазоне напряжении NIS-E, включая систему заряд</w:t>
            </w:r>
            <w:r>
              <w:rPr>
                <w:rFonts w:eastAsia="Cambria"/>
                <w:color w:val="181717"/>
                <w:sz w:val="20"/>
                <w:szCs w:val="20"/>
              </w:rPr>
              <w:t xml:space="preserve">ки аккумулятора. Если NIS- E </w:t>
            </w:r>
            <w:r w:rsidRPr="00D363ED">
              <w:rPr>
                <w:rFonts w:eastAsia="Cambria"/>
                <w:color w:val="181717"/>
                <w:sz w:val="20"/>
                <w:szCs w:val="20"/>
              </w:rPr>
              <w:t>тестируется при одном входном напряжении питания</w:t>
            </w:r>
            <w:r>
              <w:rPr>
                <w:rFonts w:eastAsia="Cambria"/>
                <w:color w:val="181717"/>
                <w:sz w:val="20"/>
                <w:szCs w:val="20"/>
              </w:rPr>
              <w:t>,</w:t>
            </w:r>
            <w:r w:rsidRPr="00D363ED">
              <w:rPr>
                <w:rFonts w:eastAsia="Cambria"/>
                <w:color w:val="181717"/>
                <w:sz w:val="20"/>
                <w:szCs w:val="20"/>
              </w:rPr>
              <w:t xml:space="preserve"> возможно, нет необходимости в повторном тестировании при дополнительных напряжениях</w:t>
            </w:r>
            <w:r>
              <w:rPr>
                <w:rFonts w:eastAsia="Cambria"/>
                <w:color w:val="181717"/>
                <w:sz w:val="20"/>
                <w:szCs w:val="20"/>
              </w:rPr>
              <w:t>.</w:t>
            </w:r>
          </w:p>
          <w:p w14:paraId="3605F688" w14:textId="77777777" w:rsidR="00B879DC" w:rsidRDefault="00B879DC" w:rsidP="00E262BE">
            <w:pPr>
              <w:spacing w:before="240"/>
              <w:ind w:firstLine="567"/>
              <w:rPr>
                <w:rFonts w:eastAsia="Cambria"/>
                <w:color w:val="181717"/>
                <w:sz w:val="20"/>
                <w:szCs w:val="20"/>
              </w:rPr>
            </w:pPr>
            <w:r w:rsidRPr="00D363ED">
              <w:rPr>
                <w:rFonts w:eastAsia="Cambria"/>
                <w:color w:val="181717"/>
                <w:sz w:val="22"/>
                <w:szCs w:val="22"/>
                <w:vertAlign w:val="superscript"/>
              </w:rPr>
              <w:t>b</w:t>
            </w:r>
            <w:r>
              <w:rPr>
                <w:rFonts w:eastAsia="Cambria"/>
                <w:color w:val="181717"/>
                <w:sz w:val="22"/>
                <w:szCs w:val="22"/>
                <w:vertAlign w:val="superscript"/>
              </w:rPr>
              <w:t xml:space="preserve"> </w:t>
            </w:r>
            <w:r w:rsidRPr="00D363ED">
              <w:rPr>
                <w:rFonts w:eastAsia="Cambria"/>
                <w:color w:val="181717"/>
                <w:sz w:val="20"/>
                <w:szCs w:val="20"/>
              </w:rPr>
              <w:t xml:space="preserve">Испытание может проводиться на </w:t>
            </w:r>
            <w:proofErr w:type="spellStart"/>
            <w:r w:rsidRPr="00D363ED">
              <w:rPr>
                <w:rFonts w:eastAsia="Cambria"/>
                <w:color w:val="181717"/>
                <w:sz w:val="20"/>
                <w:szCs w:val="20"/>
              </w:rPr>
              <w:t>любои</w:t>
            </w:r>
            <w:proofErr w:type="spellEnd"/>
            <w:r w:rsidRPr="00D363ED">
              <w:rPr>
                <w:rFonts w:eastAsia="Cambria"/>
                <w:color w:val="181717"/>
                <w:sz w:val="20"/>
                <w:szCs w:val="20"/>
              </w:rPr>
              <w:t xml:space="preserve">̆ частоте линии в пределах диапазона частот системы зарядки аккумулятора или источника питания. Если NIS-E </w:t>
            </w:r>
            <w:r>
              <w:rPr>
                <w:rFonts w:eastAsia="Cambria"/>
                <w:color w:val="181717"/>
                <w:sz w:val="20"/>
                <w:szCs w:val="20"/>
              </w:rPr>
              <w:t xml:space="preserve">тестируется на </w:t>
            </w:r>
            <w:proofErr w:type="spellStart"/>
            <w:r>
              <w:rPr>
                <w:rFonts w:eastAsia="Cambria"/>
                <w:color w:val="181717"/>
                <w:sz w:val="20"/>
                <w:szCs w:val="20"/>
              </w:rPr>
              <w:t>однои</w:t>
            </w:r>
            <w:proofErr w:type="spellEnd"/>
            <w:r>
              <w:rPr>
                <w:rFonts w:eastAsia="Cambria"/>
                <w:color w:val="181717"/>
                <w:sz w:val="20"/>
                <w:szCs w:val="20"/>
              </w:rPr>
              <w:t>̆ линейной</w:t>
            </w:r>
            <w:r w:rsidRPr="00D363ED">
              <w:rPr>
                <w:rFonts w:eastAsia="Cambria"/>
                <w:color w:val="181717"/>
                <w:sz w:val="20"/>
                <w:szCs w:val="20"/>
              </w:rPr>
              <w:t xml:space="preserve"> частоте, возможно, нет необходимости в повторном тестировании на дополнительных частотах. </w:t>
            </w:r>
          </w:p>
          <w:p w14:paraId="1DCF81DF" w14:textId="77777777" w:rsidR="00B879DC" w:rsidRPr="00D363ED" w:rsidRDefault="00B879DC" w:rsidP="00E262BE">
            <w:pPr>
              <w:spacing w:before="240"/>
              <w:ind w:firstLine="567"/>
              <w:rPr>
                <w:sz w:val="20"/>
                <w:szCs w:val="20"/>
              </w:rPr>
            </w:pPr>
            <w:r w:rsidRPr="00D363ED">
              <w:rPr>
                <w:rFonts w:eastAsia="Cambria"/>
                <w:b/>
                <w:i/>
                <w:color w:val="181717"/>
                <w:sz w:val="20"/>
                <w:szCs w:val="20"/>
              </w:rPr>
              <w:t>Примеры</w:t>
            </w:r>
            <w:r w:rsidRPr="00D363ED">
              <w:rPr>
                <w:rFonts w:eastAsia="Cambria"/>
                <w:color w:val="181717"/>
                <w:sz w:val="20"/>
                <w:szCs w:val="20"/>
              </w:rPr>
              <w:t xml:space="preserve"> (</w:t>
            </w:r>
            <w:r>
              <w:rPr>
                <w:rFonts w:eastAsia="Cambria"/>
                <w:color w:val="181717"/>
                <w:sz w:val="20"/>
                <w:szCs w:val="20"/>
              </w:rPr>
              <w:t xml:space="preserve">для </w:t>
            </w:r>
            <w:r w:rsidRPr="00D363ED">
              <w:rPr>
                <w:rFonts w:eastAsia="Cambria"/>
                <w:color w:val="181717"/>
                <w:sz w:val="20"/>
                <w:szCs w:val="20"/>
              </w:rPr>
              <w:t>тип</w:t>
            </w:r>
            <w:r>
              <w:rPr>
                <w:rFonts w:eastAsia="Cambria"/>
                <w:color w:val="181717"/>
                <w:sz w:val="20"/>
                <w:szCs w:val="20"/>
              </w:rPr>
              <w:t>а</w:t>
            </w:r>
            <w:r w:rsidRPr="00D363ED">
              <w:rPr>
                <w:rFonts w:eastAsia="Cambria"/>
                <w:color w:val="181717"/>
                <w:sz w:val="20"/>
                <w:szCs w:val="20"/>
              </w:rPr>
              <w:t xml:space="preserve"> Y)</w:t>
            </w:r>
          </w:p>
          <w:p w14:paraId="3CB5FFE9" w14:textId="77777777" w:rsidR="00B879DC" w:rsidRPr="00D363ED" w:rsidRDefault="00B879DC" w:rsidP="00E262BE">
            <w:pPr>
              <w:ind w:firstLine="567"/>
              <w:rPr>
                <w:sz w:val="20"/>
                <w:szCs w:val="20"/>
              </w:rPr>
            </w:pPr>
            <w:r>
              <w:rPr>
                <w:rFonts w:eastAsia="Cambria"/>
                <w:color w:val="181717"/>
                <w:sz w:val="20"/>
                <w:szCs w:val="20"/>
              </w:rPr>
              <w:t xml:space="preserve">1 </w:t>
            </w:r>
            <w:r w:rsidRPr="00D363ED">
              <w:rPr>
                <w:rFonts w:eastAsia="Cambria"/>
                <w:color w:val="181717"/>
                <w:sz w:val="20"/>
                <w:szCs w:val="20"/>
              </w:rPr>
              <w:t xml:space="preserve">Диапазон номинального напряжения должен составлять от 100 В переменного </w:t>
            </w:r>
            <w:r>
              <w:rPr>
                <w:rFonts w:eastAsia="Cambria"/>
                <w:color w:val="181717"/>
                <w:sz w:val="20"/>
                <w:szCs w:val="20"/>
              </w:rPr>
              <w:t>тока до 240 В переменного тока.</w:t>
            </w:r>
            <w:r w:rsidRPr="00D363ED">
              <w:rPr>
                <w:rFonts w:eastAsia="Cambria"/>
                <w:color w:val="181717"/>
                <w:sz w:val="20"/>
                <w:szCs w:val="20"/>
              </w:rPr>
              <w:t xml:space="preserve"> 240 В переменного тока – 100 В переменного тока = 140 В переменного тока (диапазон).</w:t>
            </w:r>
          </w:p>
          <w:p w14:paraId="2D275474" w14:textId="77777777" w:rsidR="00B879DC" w:rsidRPr="00D363ED" w:rsidRDefault="00B879DC" w:rsidP="00E262BE">
            <w:pPr>
              <w:ind w:firstLine="567"/>
              <w:rPr>
                <w:sz w:val="20"/>
                <w:szCs w:val="20"/>
              </w:rPr>
            </w:pPr>
            <w:r w:rsidRPr="00D363ED">
              <w:rPr>
                <w:rFonts w:eastAsia="Cambria"/>
                <w:color w:val="181717"/>
                <w:sz w:val="20"/>
                <w:szCs w:val="20"/>
              </w:rPr>
              <w:t xml:space="preserve">25 % от 100 В переменного тока составляет 25 В переменного тока. 140 В переменного тока </w:t>
            </w:r>
            <w:r>
              <w:rPr>
                <w:rFonts w:eastAsia="Cambria"/>
                <w:color w:val="181717"/>
                <w:sz w:val="20"/>
                <w:szCs w:val="20"/>
              </w:rPr>
              <w:t>не менее</w:t>
            </w:r>
            <w:r w:rsidRPr="00D363ED">
              <w:rPr>
                <w:rFonts w:eastAsia="Cambria"/>
                <w:color w:val="181717"/>
                <w:sz w:val="20"/>
                <w:szCs w:val="20"/>
              </w:rPr>
              <w:t xml:space="preserve"> 25 В переменного тока.</w:t>
            </w:r>
          </w:p>
          <w:p w14:paraId="58DFB291" w14:textId="77777777" w:rsidR="00B879DC" w:rsidRPr="00D363ED" w:rsidRDefault="00B879DC" w:rsidP="00E262BE">
            <w:pPr>
              <w:ind w:firstLine="567"/>
              <w:rPr>
                <w:sz w:val="20"/>
                <w:szCs w:val="20"/>
              </w:rPr>
            </w:pPr>
            <w:r w:rsidRPr="00D363ED">
              <w:rPr>
                <w:rFonts w:eastAsia="Cambria"/>
                <w:color w:val="181717"/>
                <w:sz w:val="20"/>
                <w:szCs w:val="20"/>
              </w:rPr>
              <w:t>Поэтому NIS-E должен быть испытан при минимальном и максимальном номинальном напряжении. Диапазон номинального напряжения должен составлять от 220 В переменного тока до 240 В переменного тока.</w:t>
            </w:r>
          </w:p>
          <w:p w14:paraId="18D24902" w14:textId="77777777" w:rsidR="00B879DC" w:rsidRPr="00D363ED" w:rsidRDefault="00B879DC" w:rsidP="00E262BE">
            <w:pPr>
              <w:ind w:firstLine="567"/>
              <w:rPr>
                <w:sz w:val="20"/>
                <w:szCs w:val="20"/>
              </w:rPr>
            </w:pPr>
            <w:r>
              <w:rPr>
                <w:rFonts w:eastAsia="Cambria"/>
                <w:color w:val="181717"/>
                <w:sz w:val="20"/>
                <w:szCs w:val="20"/>
              </w:rPr>
              <w:t xml:space="preserve">2 </w:t>
            </w:r>
            <w:r w:rsidRPr="00D363ED">
              <w:rPr>
                <w:rFonts w:eastAsia="Cambria"/>
                <w:color w:val="181717"/>
                <w:sz w:val="20"/>
                <w:szCs w:val="20"/>
              </w:rPr>
              <w:t xml:space="preserve">240 В переменного тока – 220 В переменного тока </w:t>
            </w:r>
            <w:r>
              <w:rPr>
                <w:rFonts w:eastAsia="Cambria"/>
                <w:color w:val="181717"/>
                <w:sz w:val="20"/>
                <w:szCs w:val="20"/>
              </w:rPr>
              <w:t xml:space="preserve">равно </w:t>
            </w:r>
            <w:r w:rsidRPr="00D363ED">
              <w:rPr>
                <w:rFonts w:eastAsia="Cambria"/>
                <w:color w:val="181717"/>
                <w:sz w:val="20"/>
                <w:szCs w:val="20"/>
              </w:rPr>
              <w:t xml:space="preserve">20 В переменного тока (диапазон) 25 % от 220 В переменного тока составляет 55 В переменного тока. 20 В переменного тока </w:t>
            </w:r>
            <w:r>
              <w:rPr>
                <w:rFonts w:eastAsia="Cambria"/>
                <w:color w:val="181717"/>
                <w:sz w:val="20"/>
                <w:szCs w:val="20"/>
              </w:rPr>
              <w:t>не более</w:t>
            </w:r>
            <w:r w:rsidRPr="00D363ED">
              <w:rPr>
                <w:rFonts w:eastAsia="Cambria"/>
                <w:color w:val="181717"/>
                <w:sz w:val="20"/>
                <w:szCs w:val="20"/>
              </w:rPr>
              <w:t xml:space="preserve"> 55 В переменного тока.</w:t>
            </w:r>
          </w:p>
          <w:p w14:paraId="56478D85" w14:textId="77777777" w:rsidR="00B879DC" w:rsidRDefault="00B879DC" w:rsidP="00E262BE">
            <w:pPr>
              <w:ind w:firstLine="567"/>
              <w:rPr>
                <w:rFonts w:eastAsia="Cambria"/>
                <w:color w:val="181717"/>
                <w:sz w:val="20"/>
                <w:szCs w:val="20"/>
              </w:rPr>
            </w:pPr>
            <w:r w:rsidRPr="00D363ED">
              <w:rPr>
                <w:rFonts w:eastAsia="Cambria"/>
                <w:color w:val="181717"/>
                <w:sz w:val="20"/>
                <w:szCs w:val="20"/>
              </w:rPr>
              <w:t xml:space="preserve">Следовательно, NIS-E должен быть испытан при одном напряжении в пределах номинального диапазона. </w:t>
            </w:r>
          </w:p>
          <w:p w14:paraId="120CFF36" w14:textId="77777777" w:rsidR="00B879DC" w:rsidRPr="00D363ED" w:rsidRDefault="00B879DC" w:rsidP="00E262BE">
            <w:pPr>
              <w:ind w:firstLine="567"/>
              <w:rPr>
                <w:sz w:val="20"/>
                <w:szCs w:val="20"/>
              </w:rPr>
            </w:pPr>
          </w:p>
          <w:p w14:paraId="17A77091" w14:textId="77777777" w:rsidR="00B879DC" w:rsidRDefault="00B879DC" w:rsidP="00E262BE">
            <w:pPr>
              <w:ind w:firstLine="567"/>
              <w:rPr>
                <w:rFonts w:eastAsia="Cambria"/>
                <w:color w:val="181717"/>
                <w:sz w:val="20"/>
                <w:szCs w:val="20"/>
              </w:rPr>
            </w:pPr>
            <w:proofErr w:type="gramStart"/>
            <w:r w:rsidRPr="00D363ED">
              <w:rPr>
                <w:rFonts w:eastAsia="Cambria"/>
                <w:color w:val="181717"/>
                <w:sz w:val="22"/>
                <w:szCs w:val="22"/>
                <w:vertAlign w:val="superscript"/>
              </w:rPr>
              <w:t>с</w:t>
            </w:r>
            <w:proofErr w:type="gramEnd"/>
            <w:r w:rsidRPr="00D363ED">
              <w:rPr>
                <w:rFonts w:eastAsia="Cambria"/>
                <w:color w:val="181717"/>
                <w:sz w:val="22"/>
                <w:szCs w:val="22"/>
                <w:vertAlign w:val="superscript"/>
              </w:rPr>
              <w:t xml:space="preserve"> </w:t>
            </w:r>
            <w:r w:rsidRPr="00D363ED">
              <w:rPr>
                <w:rFonts w:eastAsia="Cambria"/>
                <w:color w:val="181717"/>
                <w:sz w:val="20"/>
                <w:szCs w:val="20"/>
              </w:rPr>
              <w:t>Этот тест проводится в дополнени</w:t>
            </w:r>
            <w:r>
              <w:rPr>
                <w:rFonts w:eastAsia="Cambria"/>
                <w:color w:val="181717"/>
                <w:sz w:val="20"/>
                <w:szCs w:val="20"/>
              </w:rPr>
              <w:t>е к проверке устой</w:t>
            </w:r>
            <w:r w:rsidRPr="00D363ED">
              <w:rPr>
                <w:rFonts w:eastAsia="Cambria"/>
                <w:color w:val="181717"/>
                <w:sz w:val="20"/>
                <w:szCs w:val="20"/>
              </w:rPr>
              <w:t>чивости к ма</w:t>
            </w:r>
            <w:r>
              <w:rPr>
                <w:rFonts w:eastAsia="Cambria"/>
                <w:color w:val="181717"/>
                <w:sz w:val="20"/>
                <w:szCs w:val="20"/>
              </w:rPr>
              <w:t>гнитному полю высокой частоты.</w:t>
            </w:r>
          </w:p>
          <w:p w14:paraId="0D963C20" w14:textId="77777777" w:rsidR="00B879DC" w:rsidRPr="00147647" w:rsidRDefault="00B879DC" w:rsidP="00E262BE">
            <w:pPr>
              <w:spacing w:after="240"/>
              <w:ind w:firstLine="567"/>
              <w:rPr>
                <w:rFonts w:eastAsia="Cambria"/>
                <w:color w:val="181717"/>
                <w:sz w:val="22"/>
                <w:szCs w:val="22"/>
              </w:rPr>
            </w:pPr>
            <w:proofErr w:type="gramStart"/>
            <w:r w:rsidRPr="00D363ED">
              <w:rPr>
                <w:rFonts w:eastAsia="Cambria"/>
                <w:color w:val="181717"/>
                <w:sz w:val="22"/>
                <w:szCs w:val="22"/>
                <w:vertAlign w:val="superscript"/>
              </w:rPr>
              <w:t>d</w:t>
            </w:r>
            <w:r w:rsidRPr="00D363ED">
              <w:rPr>
                <w:rFonts w:eastAsia="Cambria"/>
                <w:color w:val="181717"/>
                <w:sz w:val="20"/>
                <w:szCs w:val="20"/>
              </w:rPr>
              <w:t xml:space="preserve"> Допускается</w:t>
            </w:r>
            <w:proofErr w:type="gramEnd"/>
            <w:r w:rsidRPr="00D363ED">
              <w:rPr>
                <w:rFonts w:eastAsia="Cambria"/>
                <w:color w:val="181717"/>
                <w:sz w:val="20"/>
                <w:szCs w:val="20"/>
              </w:rPr>
              <w:t xml:space="preserve"> CISPR 32, но вся система должна соответствовать ограничениям CISPR 11.</w:t>
            </w:r>
          </w:p>
        </w:tc>
      </w:tr>
    </w:tbl>
    <w:p w14:paraId="651378C2" w14:textId="77777777" w:rsidR="00B879DC" w:rsidRPr="005F1251" w:rsidRDefault="00B879DC" w:rsidP="00306E97">
      <w:pPr>
        <w:pStyle w:val="Style5"/>
        <w:widowControl/>
        <w:ind w:firstLine="567"/>
        <w:jc w:val="both"/>
        <w:rPr>
          <w:b/>
        </w:rPr>
      </w:pPr>
    </w:p>
    <w:p w14:paraId="370C9B78" w14:textId="77777777" w:rsidR="00E262BE" w:rsidRPr="005F1251" w:rsidRDefault="00E262BE" w:rsidP="00306E97">
      <w:pPr>
        <w:pStyle w:val="Style5"/>
        <w:widowControl/>
        <w:ind w:firstLine="567"/>
        <w:jc w:val="both"/>
        <w:rPr>
          <w:b/>
        </w:rPr>
      </w:pPr>
    </w:p>
    <w:p w14:paraId="79B52122" w14:textId="77777777" w:rsidR="00E262BE" w:rsidRPr="005F1251" w:rsidRDefault="00E262BE" w:rsidP="00306E97">
      <w:pPr>
        <w:pStyle w:val="Style5"/>
        <w:widowControl/>
        <w:ind w:firstLine="567"/>
        <w:jc w:val="both"/>
        <w:rPr>
          <w:b/>
        </w:rPr>
      </w:pPr>
    </w:p>
    <w:p w14:paraId="34C50DB0" w14:textId="77777777" w:rsidR="00E262BE" w:rsidRPr="005F1251" w:rsidRDefault="00E262BE" w:rsidP="00306E97">
      <w:pPr>
        <w:pStyle w:val="Style5"/>
        <w:widowControl/>
        <w:ind w:firstLine="567"/>
        <w:jc w:val="both"/>
        <w:rPr>
          <w:b/>
        </w:rPr>
      </w:pPr>
    </w:p>
    <w:p w14:paraId="06AAE7FE" w14:textId="77777777" w:rsidR="00E262BE" w:rsidRPr="005F1251" w:rsidRDefault="00E262BE" w:rsidP="00306E97">
      <w:pPr>
        <w:pStyle w:val="Style5"/>
        <w:widowControl/>
        <w:ind w:firstLine="567"/>
        <w:jc w:val="both"/>
        <w:rPr>
          <w:b/>
        </w:rPr>
      </w:pPr>
    </w:p>
    <w:p w14:paraId="6592A096" w14:textId="77777777" w:rsidR="00E262BE" w:rsidRPr="005F1251" w:rsidRDefault="00E262BE" w:rsidP="00306E97">
      <w:pPr>
        <w:pStyle w:val="Style5"/>
        <w:widowControl/>
        <w:ind w:firstLine="567"/>
        <w:jc w:val="both"/>
        <w:rPr>
          <w:b/>
        </w:rPr>
      </w:pPr>
    </w:p>
    <w:p w14:paraId="452785DD" w14:textId="77777777" w:rsidR="00E262BE" w:rsidRPr="005F1251" w:rsidRDefault="00E262BE" w:rsidP="00306E97">
      <w:pPr>
        <w:pStyle w:val="Style5"/>
        <w:widowControl/>
        <w:ind w:firstLine="567"/>
        <w:jc w:val="both"/>
        <w:rPr>
          <w:b/>
        </w:rPr>
      </w:pPr>
    </w:p>
    <w:p w14:paraId="1847544B" w14:textId="77777777" w:rsidR="00E262BE" w:rsidRPr="005F1251" w:rsidRDefault="00E262BE" w:rsidP="00306E97">
      <w:pPr>
        <w:pStyle w:val="Style5"/>
        <w:widowControl/>
        <w:ind w:firstLine="567"/>
        <w:jc w:val="both"/>
        <w:rPr>
          <w:b/>
        </w:rPr>
      </w:pPr>
    </w:p>
    <w:p w14:paraId="03796F08" w14:textId="77777777" w:rsidR="00E262BE" w:rsidRPr="005F1251" w:rsidRDefault="00E262BE" w:rsidP="00306E97">
      <w:pPr>
        <w:pStyle w:val="Style5"/>
        <w:widowControl/>
        <w:ind w:firstLine="567"/>
        <w:jc w:val="both"/>
        <w:rPr>
          <w:b/>
        </w:rPr>
      </w:pPr>
    </w:p>
    <w:p w14:paraId="64A538B5" w14:textId="77777777" w:rsidR="00E262BE" w:rsidRDefault="00E262BE" w:rsidP="00543DF2">
      <w:pPr>
        <w:pStyle w:val="2"/>
        <w:sectPr w:rsidR="00E262BE" w:rsidSect="00AC74C4">
          <w:type w:val="nextColumn"/>
          <w:pgSz w:w="16838" w:h="11906" w:orient="landscape" w:code="9"/>
          <w:pgMar w:top="1134" w:right="1418" w:bottom="1418" w:left="1418" w:header="1021" w:footer="1021" w:gutter="0"/>
          <w:cols w:space="708"/>
          <w:docGrid w:linePitch="360"/>
        </w:sectPr>
      </w:pPr>
    </w:p>
    <w:p w14:paraId="317D5770" w14:textId="77777777" w:rsidR="00E262BE" w:rsidRPr="00E262BE" w:rsidRDefault="00E262BE" w:rsidP="00543DF2">
      <w:pPr>
        <w:pStyle w:val="2"/>
      </w:pPr>
      <w:bookmarkStart w:id="42" w:name="_Toc145083871"/>
      <w:r w:rsidRPr="00E262BE">
        <w:lastRenderedPageBreak/>
        <w:t>Идентификация, маркировка и документы NIS-E</w:t>
      </w:r>
      <w:bookmarkEnd w:id="42"/>
    </w:p>
    <w:p w14:paraId="30903BCE" w14:textId="77777777" w:rsidR="00E262BE" w:rsidRDefault="00E262BE" w:rsidP="00E262BE">
      <w:pPr>
        <w:pStyle w:val="Style5"/>
        <w:widowControl/>
        <w:ind w:firstLine="567"/>
        <w:jc w:val="both"/>
      </w:pPr>
    </w:p>
    <w:p w14:paraId="285318B1" w14:textId="77777777" w:rsidR="00E262BE" w:rsidRPr="00E262BE" w:rsidRDefault="00E262BE" w:rsidP="00E262BE">
      <w:pPr>
        <w:pStyle w:val="Style5"/>
        <w:widowControl/>
        <w:ind w:firstLine="567"/>
        <w:jc w:val="both"/>
        <w:rPr>
          <w:lang w:val="kk-KZ"/>
        </w:rPr>
      </w:pPr>
      <w:r w:rsidRPr="00E262BE">
        <w:rPr>
          <w:lang w:val="kk-KZ"/>
        </w:rPr>
        <w:t>9.2.1 Инструкция по эксплуатации в отношении электромагнитной совместимости</w:t>
      </w:r>
    </w:p>
    <w:p w14:paraId="16E70363" w14:textId="77777777" w:rsidR="00E262BE" w:rsidRPr="00E262BE" w:rsidRDefault="00E262BE" w:rsidP="00E262BE">
      <w:pPr>
        <w:pStyle w:val="Style5"/>
        <w:widowControl/>
        <w:ind w:firstLine="567"/>
        <w:jc w:val="both"/>
        <w:rPr>
          <w:lang w:val="kk-KZ"/>
        </w:rPr>
      </w:pPr>
      <w:r w:rsidRPr="00E262BE">
        <w:rPr>
          <w:lang w:val="kk-KZ"/>
        </w:rPr>
        <w:t>Инструкции по использованию должны, где это применимо, включать следующее.</w:t>
      </w:r>
    </w:p>
    <w:p w14:paraId="3779B293" w14:textId="77777777" w:rsidR="00E262BE" w:rsidRPr="00E262BE" w:rsidRDefault="00E262BE" w:rsidP="00E262BE">
      <w:pPr>
        <w:pStyle w:val="Style5"/>
        <w:widowControl/>
        <w:ind w:firstLine="567"/>
        <w:jc w:val="both"/>
        <w:rPr>
          <w:lang w:val="kk-KZ"/>
        </w:rPr>
      </w:pPr>
      <w:r>
        <w:rPr>
          <w:lang w:val="en-US"/>
        </w:rPr>
        <w:t>a</w:t>
      </w:r>
      <w:r w:rsidRPr="00E262BE">
        <w:rPr>
          <w:lang w:val="kk-KZ"/>
        </w:rPr>
        <w:t>) Характеристики NIS-E, которые были определены как основные, и описание того, что может</w:t>
      </w:r>
      <w:r>
        <w:rPr>
          <w:lang w:val="kk-KZ"/>
        </w:rPr>
        <w:t xml:space="preserve"> </w:t>
      </w:r>
      <w:r w:rsidRPr="00E262BE">
        <w:rPr>
          <w:lang w:val="kk-KZ"/>
        </w:rPr>
        <w:t>ожидать оператор, если основные характеристики будут потеряны или ухудшатся из-за</w:t>
      </w:r>
      <w:r>
        <w:rPr>
          <w:lang w:val="kk-KZ"/>
        </w:rPr>
        <w:t xml:space="preserve"> </w:t>
      </w:r>
      <w:r w:rsidRPr="00E262BE">
        <w:rPr>
          <w:lang w:val="kk-KZ"/>
        </w:rPr>
        <w:t>электромагнитных помех. Определенный термин</w:t>
      </w:r>
      <w:r>
        <w:rPr>
          <w:lang w:val="kk-KZ"/>
        </w:rPr>
        <w:t xml:space="preserve"> «</w:t>
      </w:r>
      <w:r w:rsidRPr="00E262BE">
        <w:rPr>
          <w:lang w:val="kk-KZ"/>
        </w:rPr>
        <w:t>основные характеристики</w:t>
      </w:r>
      <w:r>
        <w:rPr>
          <w:lang w:val="kk-KZ"/>
        </w:rPr>
        <w:t xml:space="preserve">» </w:t>
      </w:r>
      <w:r w:rsidRPr="00E262BE">
        <w:rPr>
          <w:lang w:val="kk-KZ"/>
        </w:rPr>
        <w:t>может не</w:t>
      </w:r>
      <w:r>
        <w:rPr>
          <w:lang w:val="kk-KZ"/>
        </w:rPr>
        <w:t xml:space="preserve"> </w:t>
      </w:r>
      <w:r w:rsidRPr="00E262BE">
        <w:rPr>
          <w:lang w:val="kk-KZ"/>
        </w:rPr>
        <w:t>использоваться в описании, приведенном в инструкции по применению.</w:t>
      </w:r>
    </w:p>
    <w:p w14:paraId="52C4816D" w14:textId="77777777" w:rsidR="00E262BE" w:rsidRPr="00E262BE" w:rsidRDefault="00E262BE" w:rsidP="00E262BE">
      <w:pPr>
        <w:pStyle w:val="Style5"/>
        <w:widowControl/>
        <w:ind w:firstLine="567"/>
        <w:jc w:val="both"/>
        <w:rPr>
          <w:lang w:val="kk-KZ"/>
        </w:rPr>
      </w:pPr>
      <w:r>
        <w:rPr>
          <w:lang w:val="en-US"/>
        </w:rPr>
        <w:t>b</w:t>
      </w:r>
      <w:r w:rsidRPr="00E262BE">
        <w:rPr>
          <w:lang w:val="kk-KZ"/>
        </w:rPr>
        <w:t>) Список всех кабелей и максимальной длины кабелей (если применимо), датчиков и других</w:t>
      </w:r>
      <w:r>
        <w:rPr>
          <w:lang w:val="kk-KZ"/>
        </w:rPr>
        <w:t xml:space="preserve"> </w:t>
      </w:r>
      <w:r w:rsidRPr="00E262BE">
        <w:rPr>
          <w:lang w:val="kk-KZ"/>
        </w:rPr>
        <w:t>принадлежностей, которые могут быть заменены ответственной организацией и которые</w:t>
      </w:r>
      <w:r>
        <w:rPr>
          <w:lang w:val="kk-KZ"/>
        </w:rPr>
        <w:t xml:space="preserve"> </w:t>
      </w:r>
      <w:r w:rsidRPr="00E262BE">
        <w:rPr>
          <w:lang w:val="kk-KZ"/>
        </w:rPr>
        <w:t>могут повлиять на соответствие NIS-E требованиям (выбросы) и (помехозащищенность).</w:t>
      </w:r>
      <w:r>
        <w:rPr>
          <w:lang w:val="kk-KZ"/>
        </w:rPr>
        <w:t xml:space="preserve"> </w:t>
      </w:r>
      <w:r w:rsidRPr="00E262BE">
        <w:rPr>
          <w:lang w:val="kk-KZ"/>
        </w:rPr>
        <w:t>Принадлежности могут быть указаны как в общем виде (например, экранированный кабель,</w:t>
      </w:r>
      <w:r w:rsidRPr="00E262BE">
        <w:t xml:space="preserve"> </w:t>
      </w:r>
      <w:r w:rsidRPr="00E262BE">
        <w:rPr>
          <w:lang w:val="kk-KZ"/>
        </w:rPr>
        <w:t>сопротивление нагрузки, система зарядки аккумулятора), так и конкретно (например, в</w:t>
      </w:r>
      <w:r w:rsidRPr="00E262BE">
        <w:t xml:space="preserve"> </w:t>
      </w:r>
      <w:r w:rsidRPr="00E262BE">
        <w:rPr>
          <w:lang w:val="kk-KZ"/>
        </w:rPr>
        <w:t>зависимости от производителя и модели или типа).</w:t>
      </w:r>
    </w:p>
    <w:p w14:paraId="57A60C23" w14:textId="77777777" w:rsidR="00E262BE" w:rsidRPr="00E262BE" w:rsidRDefault="00E262BE" w:rsidP="00E262BE">
      <w:pPr>
        <w:pStyle w:val="Style5"/>
        <w:widowControl/>
        <w:ind w:firstLine="567"/>
        <w:jc w:val="both"/>
        <w:rPr>
          <w:lang w:val="kk-KZ"/>
        </w:rPr>
      </w:pPr>
      <w:r w:rsidRPr="00E262BE">
        <w:rPr>
          <w:lang w:val="kk-KZ"/>
        </w:rPr>
        <w:t>Датчики и кабели, предназначенные для использования в качестве запасных частей для</w:t>
      </w:r>
      <w:r w:rsidRPr="00E262BE">
        <w:t xml:space="preserve"> </w:t>
      </w:r>
      <w:r w:rsidRPr="00E262BE">
        <w:rPr>
          <w:lang w:val="kk-KZ"/>
        </w:rPr>
        <w:t>внутренних компонентов, могут отсутствовать в списке.</w:t>
      </w:r>
    </w:p>
    <w:p w14:paraId="182C76E1" w14:textId="77777777" w:rsidR="00E262BE" w:rsidRPr="00E262BE" w:rsidRDefault="00E262BE" w:rsidP="00E262BE">
      <w:pPr>
        <w:pStyle w:val="Style5"/>
        <w:widowControl/>
        <w:ind w:firstLine="567"/>
        <w:jc w:val="both"/>
        <w:rPr>
          <w:lang w:val="kk-KZ"/>
        </w:rPr>
      </w:pPr>
      <w:r w:rsidRPr="00E262BE">
        <w:rPr>
          <w:lang w:val="kk-KZ"/>
        </w:rPr>
        <w:t>c) Предупреждающее заявление о том, что</w:t>
      </w:r>
      <w:r>
        <w:rPr>
          <w:lang w:val="kk-KZ"/>
        </w:rPr>
        <w:t xml:space="preserve"> </w:t>
      </w:r>
      <w:r>
        <w:t>«</w:t>
      </w:r>
      <w:r w:rsidRPr="00E262BE">
        <w:rPr>
          <w:lang w:val="kk-KZ"/>
        </w:rPr>
        <w:t>ВНИМАНИЕ: Использование принадлежностей,</w:t>
      </w:r>
      <w:r>
        <w:rPr>
          <w:lang w:val="kk-KZ"/>
        </w:rPr>
        <w:t xml:space="preserve"> </w:t>
      </w:r>
      <w:r w:rsidRPr="00E262BE">
        <w:rPr>
          <w:lang w:val="kk-KZ"/>
        </w:rPr>
        <w:t>датчиков и кабелей, отличных от указанных в инструкции по эксплуатации, может привести к</w:t>
      </w:r>
      <w:r>
        <w:rPr>
          <w:lang w:val="kk-KZ"/>
        </w:rPr>
        <w:t xml:space="preserve"> </w:t>
      </w:r>
      <w:r w:rsidRPr="00E262BE">
        <w:rPr>
          <w:lang w:val="kk-KZ"/>
        </w:rPr>
        <w:t>увеличению электромагнитного излучения или снижению электромагнитной</w:t>
      </w:r>
      <w:r>
        <w:rPr>
          <w:lang w:val="kk-KZ"/>
        </w:rPr>
        <w:t xml:space="preserve"> </w:t>
      </w:r>
      <w:r w:rsidRPr="00E262BE">
        <w:rPr>
          <w:lang w:val="kk-KZ"/>
        </w:rPr>
        <w:t>помехоустойчивости [NIS-E] и привести к ненормальной эксплуатации</w:t>
      </w:r>
      <w:r>
        <w:rPr>
          <w:lang w:val="kk-KZ"/>
        </w:rPr>
        <w:t>»</w:t>
      </w:r>
      <w:r w:rsidRPr="00E262BE">
        <w:rPr>
          <w:lang w:val="kk-KZ"/>
        </w:rPr>
        <w:t>;</w:t>
      </w:r>
    </w:p>
    <w:p w14:paraId="7CD9593F" w14:textId="77777777" w:rsidR="00E262BE" w:rsidRPr="00E262BE" w:rsidRDefault="00E262BE" w:rsidP="00E262BE">
      <w:pPr>
        <w:pStyle w:val="Style5"/>
        <w:widowControl/>
        <w:ind w:firstLine="567"/>
        <w:jc w:val="both"/>
        <w:rPr>
          <w:lang w:val="kk-KZ"/>
        </w:rPr>
      </w:pPr>
      <w:r w:rsidRPr="00E262BE">
        <w:rPr>
          <w:lang w:val="kk-KZ"/>
        </w:rPr>
        <w:t>d) Предупреждающее заявление о том, что</w:t>
      </w:r>
      <w:r>
        <w:rPr>
          <w:lang w:val="kk-KZ"/>
        </w:rPr>
        <w:t>: «</w:t>
      </w:r>
      <w:r w:rsidRPr="00E262BE">
        <w:rPr>
          <w:lang w:val="kk-KZ"/>
        </w:rPr>
        <w:t>ВНИМАНИЕ: Портативное оборудование</w:t>
      </w:r>
      <w:r>
        <w:rPr>
          <w:lang w:val="kk-KZ"/>
        </w:rPr>
        <w:t xml:space="preserve"> </w:t>
      </w:r>
      <w:r w:rsidRPr="00E262BE">
        <w:rPr>
          <w:lang w:val="kk-KZ"/>
        </w:rPr>
        <w:t>радиочастотной связи (включая периферийные устройства, такие как антенные кабели и</w:t>
      </w:r>
      <w:r>
        <w:rPr>
          <w:lang w:val="kk-KZ"/>
        </w:rPr>
        <w:t xml:space="preserve"> </w:t>
      </w:r>
      <w:r w:rsidRPr="00E262BE">
        <w:rPr>
          <w:lang w:val="kk-KZ"/>
        </w:rPr>
        <w:t xml:space="preserve">внешние антенны) следует использовать не ближе, чем 30 см </w:t>
      </w:r>
      <w:r>
        <w:rPr>
          <w:lang w:val="kk-KZ"/>
        </w:rPr>
        <w:t xml:space="preserve">                   </w:t>
      </w:r>
      <w:r w:rsidRPr="00E262BE">
        <w:rPr>
          <w:lang w:val="kk-KZ"/>
        </w:rPr>
        <w:t>(12 дюймов) до любой части</w:t>
      </w:r>
      <w:r>
        <w:rPr>
          <w:lang w:val="kk-KZ"/>
        </w:rPr>
        <w:t xml:space="preserve"> </w:t>
      </w:r>
      <w:r w:rsidRPr="00E262BE">
        <w:rPr>
          <w:lang w:val="kk-KZ"/>
        </w:rPr>
        <w:t>[NIS-E], включая кабели, предназначенные для использования с [NIS-E].</w:t>
      </w:r>
      <w:r>
        <w:rPr>
          <w:lang w:val="kk-KZ"/>
        </w:rPr>
        <w:t xml:space="preserve"> </w:t>
      </w:r>
      <w:r w:rsidRPr="00E262BE">
        <w:rPr>
          <w:lang w:val="kk-KZ"/>
        </w:rPr>
        <w:t>В противном случае это может привести к ухудшению производительности этого</w:t>
      </w:r>
      <w:r>
        <w:rPr>
          <w:lang w:val="kk-KZ"/>
        </w:rPr>
        <w:t xml:space="preserve"> [NIS-E]»</w:t>
      </w:r>
      <w:r w:rsidRPr="00E262BE">
        <w:rPr>
          <w:lang w:val="kk-KZ"/>
        </w:rPr>
        <w:t>.</w:t>
      </w:r>
    </w:p>
    <w:p w14:paraId="3941B8FA" w14:textId="77777777" w:rsidR="00E262BE" w:rsidRPr="00E262BE" w:rsidRDefault="00E262BE" w:rsidP="00E262BE">
      <w:pPr>
        <w:pStyle w:val="Style5"/>
        <w:widowControl/>
        <w:ind w:firstLine="567"/>
        <w:jc w:val="both"/>
        <w:rPr>
          <w:lang w:val="kk-KZ"/>
        </w:rPr>
      </w:pPr>
      <w:r w:rsidRPr="00E262BE">
        <w:rPr>
          <w:lang w:val="kk-KZ"/>
        </w:rPr>
        <w:t xml:space="preserve">В приведенных выше предупреждениях </w:t>
      </w:r>
      <w:r>
        <w:rPr>
          <w:lang w:val="kk-KZ"/>
        </w:rPr>
        <w:t>«[NIS-E]»</w:t>
      </w:r>
      <w:r w:rsidRPr="00E262BE">
        <w:rPr>
          <w:lang w:val="kk-KZ"/>
        </w:rPr>
        <w:t xml:space="preserve"> должно быть заменено ссылкой на модель</w:t>
      </w:r>
      <w:r>
        <w:rPr>
          <w:lang w:val="kk-KZ"/>
        </w:rPr>
        <w:t xml:space="preserve"> </w:t>
      </w:r>
      <w:r w:rsidRPr="00E262BE">
        <w:rPr>
          <w:lang w:val="kk-KZ"/>
        </w:rPr>
        <w:t>или тип NIS-E.</w:t>
      </w:r>
    </w:p>
    <w:p w14:paraId="296228A9" w14:textId="77777777" w:rsidR="00E262BE" w:rsidRPr="00E262BE" w:rsidRDefault="00E262BE" w:rsidP="00E262BE">
      <w:pPr>
        <w:pStyle w:val="Style5"/>
        <w:widowControl/>
        <w:ind w:firstLine="567"/>
        <w:jc w:val="both"/>
        <w:rPr>
          <w:lang w:val="kk-KZ"/>
        </w:rPr>
      </w:pPr>
      <w:r w:rsidRPr="00E262BE">
        <w:rPr>
          <w:lang w:val="kk-KZ"/>
        </w:rPr>
        <w:t>Если используются более высокие уровни испытаний на помехоустойчивость, чем указанные в</w:t>
      </w:r>
      <w:r>
        <w:rPr>
          <w:lang w:val="kk-KZ"/>
        </w:rPr>
        <w:t xml:space="preserve"> </w:t>
      </w:r>
      <w:r w:rsidRPr="00E262BE">
        <w:rPr>
          <w:lang w:val="kk-KZ"/>
        </w:rPr>
        <w:t>таблице 19, минимальное расстояние разделения может быть уменьшено. Меньшие</w:t>
      </w:r>
      <w:r>
        <w:rPr>
          <w:lang w:val="kk-KZ"/>
        </w:rPr>
        <w:t xml:space="preserve"> </w:t>
      </w:r>
      <w:r w:rsidRPr="00E262BE">
        <w:rPr>
          <w:lang w:val="kk-KZ"/>
        </w:rPr>
        <w:t>минимальные разделительные расстояния рассчитываются по формуле (1).</w:t>
      </w:r>
    </w:p>
    <w:p w14:paraId="35BEAD11" w14:textId="77777777" w:rsidR="00E262BE" w:rsidRPr="00E262BE" w:rsidRDefault="00E262BE" w:rsidP="00E262BE">
      <w:pPr>
        <w:pStyle w:val="Style5"/>
        <w:widowControl/>
        <w:ind w:firstLine="567"/>
        <w:jc w:val="both"/>
        <w:rPr>
          <w:lang w:val="kk-KZ"/>
        </w:rPr>
      </w:pPr>
      <w:r w:rsidRPr="00E262BE">
        <w:rPr>
          <w:lang w:val="kk-KZ"/>
        </w:rPr>
        <w:t>В инструкции по применению должны быть описаны меры предосторожности, которые</w:t>
      </w:r>
      <w:r>
        <w:rPr>
          <w:lang w:val="kk-KZ"/>
        </w:rPr>
        <w:t xml:space="preserve"> </w:t>
      </w:r>
      <w:r w:rsidRPr="00E262BE">
        <w:rPr>
          <w:lang w:val="kk-KZ"/>
        </w:rPr>
        <w:t>необходимо принять для предотвращения неблагоприятных последствий для пациента</w:t>
      </w:r>
      <w:r>
        <w:rPr>
          <w:lang w:val="kk-KZ"/>
        </w:rPr>
        <w:t xml:space="preserve"> </w:t>
      </w:r>
      <w:r w:rsidRPr="00E262BE">
        <w:rPr>
          <w:lang w:val="kk-KZ"/>
        </w:rPr>
        <w:t>и оператора, вызванных электромагнитными помехами.</w:t>
      </w:r>
    </w:p>
    <w:p w14:paraId="6F023E90" w14:textId="77777777" w:rsidR="00E262BE" w:rsidRPr="00E262BE" w:rsidRDefault="00E262BE" w:rsidP="00E262BE">
      <w:pPr>
        <w:pStyle w:val="Style5"/>
        <w:widowControl/>
        <w:ind w:firstLine="567"/>
        <w:jc w:val="both"/>
        <w:rPr>
          <w:lang w:val="kk-KZ"/>
        </w:rPr>
      </w:pPr>
      <w:r w:rsidRPr="00E262BE">
        <w:rPr>
          <w:lang w:val="kk-KZ"/>
        </w:rPr>
        <w:t>Для NIS-E инструкция по применению должна содержать следующую информацию:</w:t>
      </w:r>
    </w:p>
    <w:p w14:paraId="44270EE7" w14:textId="77777777" w:rsidR="00E262BE" w:rsidRPr="00E262BE" w:rsidRDefault="00E262BE" w:rsidP="00E262BE">
      <w:pPr>
        <w:pStyle w:val="Style5"/>
        <w:widowControl/>
        <w:ind w:firstLine="567"/>
        <w:jc w:val="both"/>
        <w:rPr>
          <w:lang w:val="kk-KZ"/>
        </w:rPr>
      </w:pPr>
      <w:r w:rsidRPr="00E262BE">
        <w:rPr>
          <w:lang w:val="kk-KZ"/>
        </w:rPr>
        <w:t>1) соответствие настоящему</w:t>
      </w:r>
      <w:r>
        <w:rPr>
          <w:lang w:val="kk-KZ"/>
        </w:rPr>
        <w:t xml:space="preserve"> стандарту</w:t>
      </w:r>
      <w:r w:rsidRPr="00E262BE">
        <w:rPr>
          <w:lang w:val="kk-KZ"/>
        </w:rPr>
        <w:t>;</w:t>
      </w:r>
    </w:p>
    <w:p w14:paraId="29737FAC" w14:textId="77777777" w:rsidR="00E262BE" w:rsidRPr="00E262BE" w:rsidRDefault="00E262BE" w:rsidP="00E262BE">
      <w:pPr>
        <w:pStyle w:val="Style5"/>
        <w:widowControl/>
        <w:ind w:firstLine="567"/>
        <w:jc w:val="both"/>
        <w:rPr>
          <w:lang w:val="kk-KZ"/>
        </w:rPr>
      </w:pPr>
      <w:r w:rsidRPr="00E262BE">
        <w:rPr>
          <w:lang w:val="kk-KZ"/>
        </w:rPr>
        <w:t xml:space="preserve">2) любые отклонения от настоящего </w:t>
      </w:r>
      <w:r>
        <w:rPr>
          <w:lang w:val="kk-KZ"/>
        </w:rPr>
        <w:t xml:space="preserve"> стандарта</w:t>
      </w:r>
      <w:r w:rsidRPr="00E262BE">
        <w:rPr>
          <w:lang w:val="kk-KZ"/>
        </w:rPr>
        <w:t xml:space="preserve"> и допусков.</w:t>
      </w:r>
    </w:p>
    <w:p w14:paraId="4EF5B576" w14:textId="77777777" w:rsidR="00E262BE" w:rsidRPr="00E262BE" w:rsidRDefault="00E262BE" w:rsidP="00E262BE">
      <w:pPr>
        <w:pStyle w:val="Style5"/>
        <w:widowControl/>
        <w:ind w:firstLine="567"/>
        <w:jc w:val="both"/>
        <w:rPr>
          <w:lang w:val="kk-KZ"/>
        </w:rPr>
      </w:pPr>
      <w:r w:rsidRPr="00E262BE">
        <w:rPr>
          <w:lang w:val="kk-KZ"/>
        </w:rPr>
        <w:t>9.2.1.1 Требования, применимые к NIS-E, который включает в себя радиочастотные</w:t>
      </w:r>
      <w:r>
        <w:rPr>
          <w:lang w:val="kk-KZ"/>
        </w:rPr>
        <w:t xml:space="preserve"> </w:t>
      </w:r>
      <w:r w:rsidRPr="00E262BE">
        <w:rPr>
          <w:rFonts w:hint="eastAsia"/>
          <w:lang w:val="kk-KZ"/>
        </w:rPr>
        <w:t>передатчики</w:t>
      </w:r>
    </w:p>
    <w:p w14:paraId="433F50C0" w14:textId="77777777" w:rsidR="00E262BE" w:rsidRPr="00E262BE" w:rsidRDefault="00E262BE" w:rsidP="00E262BE">
      <w:pPr>
        <w:pStyle w:val="Style5"/>
        <w:widowControl/>
        <w:ind w:firstLine="567"/>
        <w:jc w:val="both"/>
        <w:rPr>
          <w:lang w:val="kk-KZ"/>
        </w:rPr>
      </w:pPr>
      <w:r w:rsidRPr="00E262BE">
        <w:rPr>
          <w:lang w:val="kk-KZ"/>
        </w:rPr>
        <w:t>Для NISE, включающего в себя радиочастотные передатчики, инструкции по эксплуатации</w:t>
      </w:r>
      <w:r>
        <w:rPr>
          <w:lang w:val="kk-KZ"/>
        </w:rPr>
        <w:t xml:space="preserve"> </w:t>
      </w:r>
      <w:r w:rsidRPr="00E262BE">
        <w:rPr>
          <w:lang w:val="kk-KZ"/>
        </w:rPr>
        <w:t>должны содержать информацию о каждой частоте или частот передачи, о типе и частотных</w:t>
      </w:r>
      <w:r>
        <w:rPr>
          <w:lang w:val="kk-KZ"/>
        </w:rPr>
        <w:t xml:space="preserve"> </w:t>
      </w:r>
      <w:r w:rsidRPr="00E262BE">
        <w:rPr>
          <w:lang w:val="kk-KZ"/>
        </w:rPr>
        <w:t>характеристиках модуляции и эффективной излучаемой мощности.</w:t>
      </w:r>
    </w:p>
    <w:p w14:paraId="6F09AA44" w14:textId="77777777" w:rsidR="00E262BE" w:rsidRDefault="00E262BE" w:rsidP="00E262BE">
      <w:pPr>
        <w:pStyle w:val="Style5"/>
        <w:widowControl/>
        <w:ind w:firstLine="567"/>
        <w:jc w:val="both"/>
        <w:rPr>
          <w:lang w:val="kk-KZ"/>
        </w:rPr>
      </w:pPr>
    </w:p>
    <w:p w14:paraId="60D5EEB5" w14:textId="77777777" w:rsidR="00E262BE" w:rsidRDefault="00E262BE" w:rsidP="00E262BE">
      <w:pPr>
        <w:pStyle w:val="Style5"/>
        <w:widowControl/>
        <w:ind w:firstLine="567"/>
        <w:jc w:val="both"/>
        <w:rPr>
          <w:sz w:val="20"/>
          <w:szCs w:val="20"/>
          <w:lang w:val="kk-KZ"/>
        </w:rPr>
      </w:pPr>
      <w:r w:rsidRPr="00E262BE">
        <w:rPr>
          <w:sz w:val="20"/>
          <w:szCs w:val="20"/>
          <w:lang w:val="kk-KZ"/>
        </w:rPr>
        <w:t>Примечание – Могут существовать законодательные или регулятивные требования.</w:t>
      </w:r>
    </w:p>
    <w:p w14:paraId="0A338746" w14:textId="77777777" w:rsidR="00E262BE" w:rsidRDefault="00E262BE" w:rsidP="00E262BE">
      <w:pPr>
        <w:pStyle w:val="Style5"/>
        <w:widowControl/>
        <w:ind w:firstLine="567"/>
        <w:jc w:val="both"/>
        <w:rPr>
          <w:lang w:val="kk-KZ"/>
        </w:rPr>
      </w:pPr>
    </w:p>
    <w:p w14:paraId="75D94305" w14:textId="77777777" w:rsidR="00E262BE" w:rsidRDefault="00E262BE" w:rsidP="00E262BE">
      <w:pPr>
        <w:pStyle w:val="Style5"/>
        <w:widowControl/>
        <w:ind w:firstLine="567"/>
        <w:jc w:val="both"/>
        <w:rPr>
          <w:lang w:val="kk-KZ"/>
        </w:rPr>
      </w:pPr>
    </w:p>
    <w:p w14:paraId="2AED18AB" w14:textId="77777777" w:rsidR="00E262BE" w:rsidRPr="00E262BE" w:rsidRDefault="00E262BE" w:rsidP="00E262BE">
      <w:pPr>
        <w:pStyle w:val="Style5"/>
        <w:widowControl/>
        <w:ind w:firstLine="567"/>
        <w:jc w:val="both"/>
        <w:rPr>
          <w:lang w:val="kk-KZ"/>
        </w:rPr>
      </w:pPr>
    </w:p>
    <w:p w14:paraId="64D829B7" w14:textId="77777777" w:rsidR="00E262BE" w:rsidRPr="00E262BE" w:rsidRDefault="00E262BE" w:rsidP="00E262BE">
      <w:pPr>
        <w:pStyle w:val="Style5"/>
        <w:widowControl/>
        <w:ind w:firstLine="567"/>
        <w:jc w:val="both"/>
        <w:rPr>
          <w:lang w:val="kk-KZ"/>
        </w:rPr>
      </w:pPr>
      <w:r w:rsidRPr="00E262BE">
        <w:rPr>
          <w:lang w:val="kk-KZ"/>
        </w:rPr>
        <w:lastRenderedPageBreak/>
        <w:t>9.2.2 Документирование тестирований</w:t>
      </w:r>
    </w:p>
    <w:p w14:paraId="53C54A44" w14:textId="77777777" w:rsidR="00E262BE" w:rsidRPr="00E262BE" w:rsidRDefault="00E262BE" w:rsidP="00E262BE">
      <w:pPr>
        <w:pStyle w:val="Style5"/>
        <w:widowControl/>
        <w:ind w:firstLine="567"/>
        <w:jc w:val="both"/>
        <w:rPr>
          <w:lang w:val="kk-KZ"/>
        </w:rPr>
      </w:pPr>
      <w:r w:rsidRPr="00E262BE">
        <w:rPr>
          <w:lang w:val="kk-KZ"/>
        </w:rPr>
        <w:t>9.2.2.1 Общие положения</w:t>
      </w:r>
    </w:p>
    <w:p w14:paraId="52BEE50C" w14:textId="77777777" w:rsidR="00E262BE" w:rsidRPr="00E262BE" w:rsidRDefault="00E262BE" w:rsidP="00E262BE">
      <w:pPr>
        <w:pStyle w:val="Style5"/>
        <w:widowControl/>
        <w:ind w:firstLine="567"/>
        <w:jc w:val="both"/>
        <w:rPr>
          <w:lang w:val="kk-KZ"/>
        </w:rPr>
      </w:pPr>
      <w:r w:rsidRPr="00E262BE">
        <w:rPr>
          <w:lang w:val="kk-KZ"/>
        </w:rPr>
        <w:t>Документация по тестированиям должна содержать всю информацию, необходимую длясодействия надлежащему плану и выполнению (протокол испытаний) тестирований таким</w:t>
      </w:r>
      <w:r>
        <w:rPr>
          <w:lang w:val="kk-KZ"/>
        </w:rPr>
        <w:t xml:space="preserve"> </w:t>
      </w:r>
      <w:r w:rsidRPr="00E262BE">
        <w:rPr>
          <w:lang w:val="kk-KZ"/>
        </w:rPr>
        <w:t>образом, чтобы их можно было легко воспроизвести.</w:t>
      </w:r>
    </w:p>
    <w:p w14:paraId="0065EF1B" w14:textId="77777777" w:rsidR="00E262BE" w:rsidRPr="00E262BE" w:rsidRDefault="00E262BE" w:rsidP="00E262BE">
      <w:pPr>
        <w:pStyle w:val="Style5"/>
        <w:widowControl/>
        <w:ind w:firstLine="567"/>
        <w:jc w:val="both"/>
        <w:rPr>
          <w:lang w:val="kk-KZ"/>
        </w:rPr>
      </w:pPr>
      <w:r w:rsidRPr="00E262BE">
        <w:rPr>
          <w:lang w:val="kk-KZ"/>
        </w:rPr>
        <w:t>Соответствие должно быть проверено путем ознакомления с протоколом тестирования.</w:t>
      </w:r>
    </w:p>
    <w:p w14:paraId="619287F1" w14:textId="77777777" w:rsidR="00E262BE" w:rsidRPr="00E262BE" w:rsidRDefault="00E262BE" w:rsidP="00E262BE">
      <w:pPr>
        <w:pStyle w:val="Style5"/>
        <w:widowControl/>
        <w:ind w:firstLine="567"/>
        <w:jc w:val="both"/>
        <w:rPr>
          <w:lang w:val="kk-KZ"/>
        </w:rPr>
      </w:pPr>
      <w:r w:rsidRPr="00E262BE">
        <w:rPr>
          <w:lang w:val="kk-KZ"/>
        </w:rPr>
        <w:t>9.2.2.2 План тестирования</w:t>
      </w:r>
    </w:p>
    <w:p w14:paraId="4D761E0A" w14:textId="77777777" w:rsidR="00E262BE" w:rsidRPr="00E262BE" w:rsidRDefault="00E262BE" w:rsidP="00E262BE">
      <w:pPr>
        <w:pStyle w:val="Style5"/>
        <w:widowControl/>
        <w:ind w:firstLine="567"/>
        <w:jc w:val="both"/>
        <w:rPr>
          <w:lang w:val="kk-KZ"/>
        </w:rPr>
      </w:pPr>
      <w:r w:rsidRPr="00E262BE">
        <w:rPr>
          <w:lang w:val="kk-KZ"/>
        </w:rPr>
        <w:t>До начала официального тестирования должен быть разработан подробный план тестирования.</w:t>
      </w:r>
      <w:r w:rsidR="007C2CCF">
        <w:rPr>
          <w:lang w:val="kk-KZ"/>
        </w:rPr>
        <w:t xml:space="preserve"> </w:t>
      </w:r>
      <w:r w:rsidRPr="00E262BE">
        <w:rPr>
          <w:lang w:val="kk-KZ"/>
        </w:rPr>
        <w:t>Отклонения от плана испытаний должны быть задокументированы в протоколе испытаний.</w:t>
      </w:r>
    </w:p>
    <w:p w14:paraId="476B46AA" w14:textId="77777777" w:rsidR="007C2CCF" w:rsidRDefault="007C2CCF" w:rsidP="00E262BE">
      <w:pPr>
        <w:pStyle w:val="Style5"/>
        <w:widowControl/>
        <w:ind w:firstLine="567"/>
        <w:jc w:val="both"/>
        <w:rPr>
          <w:lang w:val="kk-KZ"/>
        </w:rPr>
      </w:pPr>
    </w:p>
    <w:p w14:paraId="7982CA36" w14:textId="77777777" w:rsidR="00E262BE" w:rsidRPr="007C2CCF" w:rsidRDefault="007C2CCF" w:rsidP="00E262BE">
      <w:pPr>
        <w:pStyle w:val="Style5"/>
        <w:widowControl/>
        <w:ind w:firstLine="567"/>
        <w:jc w:val="both"/>
        <w:rPr>
          <w:sz w:val="20"/>
          <w:szCs w:val="20"/>
          <w:lang w:val="kk-KZ"/>
        </w:rPr>
      </w:pPr>
      <w:r w:rsidRPr="007C2CCF">
        <w:rPr>
          <w:sz w:val="20"/>
          <w:szCs w:val="20"/>
          <w:lang w:val="kk-KZ"/>
        </w:rPr>
        <w:t>Примечание – IEC 60601-1-2:2014+AMD1:2020 (</w:t>
      </w:r>
      <w:r w:rsidR="00E262BE" w:rsidRPr="007C2CCF">
        <w:rPr>
          <w:sz w:val="20"/>
          <w:szCs w:val="20"/>
          <w:lang w:val="kk-KZ"/>
        </w:rPr>
        <w:t>Приложение G</w:t>
      </w:r>
      <w:r w:rsidRPr="007C2CCF">
        <w:rPr>
          <w:sz w:val="20"/>
          <w:szCs w:val="20"/>
          <w:lang w:val="kk-KZ"/>
        </w:rPr>
        <w:t>)</w:t>
      </w:r>
      <w:r w:rsidR="00E262BE" w:rsidRPr="007C2CCF">
        <w:rPr>
          <w:sz w:val="20"/>
          <w:szCs w:val="20"/>
          <w:lang w:val="kk-KZ"/>
        </w:rPr>
        <w:t xml:space="preserve"> содержит руководство по разработке плана</w:t>
      </w:r>
      <w:r w:rsidRPr="007C2CCF">
        <w:rPr>
          <w:sz w:val="20"/>
          <w:szCs w:val="20"/>
          <w:lang w:val="kk-KZ"/>
        </w:rPr>
        <w:t xml:space="preserve"> </w:t>
      </w:r>
      <w:r w:rsidR="00E262BE" w:rsidRPr="007C2CCF">
        <w:rPr>
          <w:sz w:val="20"/>
          <w:szCs w:val="20"/>
          <w:lang w:val="kk-KZ"/>
        </w:rPr>
        <w:t>тестирований на электромагнитную совместимость.</w:t>
      </w:r>
    </w:p>
    <w:p w14:paraId="29946D62" w14:textId="77777777" w:rsidR="007C2CCF" w:rsidRPr="00E262BE" w:rsidRDefault="007C2CCF" w:rsidP="00E262BE">
      <w:pPr>
        <w:pStyle w:val="Style5"/>
        <w:widowControl/>
        <w:ind w:firstLine="567"/>
        <w:jc w:val="both"/>
        <w:rPr>
          <w:lang w:val="kk-KZ"/>
        </w:rPr>
      </w:pPr>
    </w:p>
    <w:p w14:paraId="3E351481" w14:textId="77777777" w:rsidR="00E262BE" w:rsidRPr="007C2CCF" w:rsidRDefault="00E262BE" w:rsidP="00543DF2">
      <w:pPr>
        <w:pStyle w:val="2"/>
      </w:pPr>
      <w:bookmarkStart w:id="43" w:name="_Toc145083872"/>
      <w:r w:rsidRPr="007C2CCF">
        <w:t>Требования к электромагнитному излучению в отношении NIS-E</w:t>
      </w:r>
      <w:bookmarkEnd w:id="43"/>
    </w:p>
    <w:p w14:paraId="156072C8" w14:textId="77777777" w:rsidR="007C2CCF" w:rsidRPr="004A6D30" w:rsidRDefault="007C2CCF" w:rsidP="00E262BE">
      <w:pPr>
        <w:pStyle w:val="Style5"/>
        <w:widowControl/>
        <w:ind w:firstLine="567"/>
        <w:jc w:val="both"/>
        <w:rPr>
          <w:sz w:val="20"/>
          <w:szCs w:val="20"/>
        </w:rPr>
      </w:pPr>
    </w:p>
    <w:p w14:paraId="302014EF" w14:textId="77777777" w:rsidR="00E262BE" w:rsidRPr="00E262BE" w:rsidRDefault="00E262BE" w:rsidP="00E262BE">
      <w:pPr>
        <w:pStyle w:val="Style5"/>
        <w:widowControl/>
        <w:ind w:firstLine="567"/>
        <w:jc w:val="both"/>
        <w:rPr>
          <w:lang w:val="kk-KZ"/>
        </w:rPr>
      </w:pPr>
      <w:r w:rsidRPr="00E262BE">
        <w:rPr>
          <w:lang w:val="kk-KZ"/>
        </w:rPr>
        <w:t>9.3.1 Защита служб радиосвязи и другого оборудования</w:t>
      </w:r>
    </w:p>
    <w:p w14:paraId="59CFEA17" w14:textId="77777777" w:rsidR="00E262BE" w:rsidRPr="00E262BE" w:rsidRDefault="00E262BE" w:rsidP="00E262BE">
      <w:pPr>
        <w:pStyle w:val="Style5"/>
        <w:widowControl/>
        <w:ind w:firstLine="567"/>
        <w:jc w:val="both"/>
        <w:rPr>
          <w:lang w:val="kk-KZ"/>
        </w:rPr>
      </w:pPr>
      <w:r w:rsidRPr="00E262BE">
        <w:rPr>
          <w:lang w:val="kk-KZ"/>
        </w:rPr>
        <w:t>9.3.1.1 Общие положения</w:t>
      </w:r>
    </w:p>
    <w:p w14:paraId="18546952" w14:textId="77777777" w:rsidR="00E262BE" w:rsidRPr="00E262BE" w:rsidRDefault="00E262BE" w:rsidP="00E262BE">
      <w:pPr>
        <w:pStyle w:val="Style5"/>
        <w:widowControl/>
        <w:ind w:firstLine="567"/>
        <w:jc w:val="both"/>
        <w:rPr>
          <w:lang w:val="kk-KZ"/>
        </w:rPr>
      </w:pPr>
      <w:r w:rsidRPr="00E262BE">
        <w:rPr>
          <w:lang w:val="kk-KZ"/>
        </w:rPr>
        <w:t>NIS-E должен соотве</w:t>
      </w:r>
      <w:r w:rsidR="007C2CCF">
        <w:rPr>
          <w:lang w:val="kk-KZ"/>
        </w:rPr>
        <w:t>тствовать требованиям CISPR 11 (</w:t>
      </w:r>
      <w:r w:rsidRPr="00E262BE">
        <w:rPr>
          <w:lang w:val="kk-KZ"/>
        </w:rPr>
        <w:t>класс B, группа 1</w:t>
      </w:r>
      <w:r w:rsidR="007C2CCF">
        <w:rPr>
          <w:lang w:val="kk-KZ"/>
        </w:rPr>
        <w:t>)</w:t>
      </w:r>
      <w:r w:rsidRPr="00E262BE">
        <w:rPr>
          <w:lang w:val="kk-KZ"/>
        </w:rPr>
        <w:t>.</w:t>
      </w:r>
    </w:p>
    <w:p w14:paraId="79593704" w14:textId="77777777" w:rsidR="007C2CCF" w:rsidRPr="004A6D30" w:rsidRDefault="007C2CCF" w:rsidP="00E262BE">
      <w:pPr>
        <w:pStyle w:val="Style5"/>
        <w:widowControl/>
        <w:ind w:firstLine="567"/>
        <w:jc w:val="both"/>
        <w:rPr>
          <w:sz w:val="20"/>
          <w:szCs w:val="20"/>
          <w:lang w:val="kk-KZ"/>
        </w:rPr>
      </w:pPr>
    </w:p>
    <w:p w14:paraId="6EA0988D" w14:textId="77777777" w:rsidR="007C2CCF" w:rsidRPr="007C2CCF" w:rsidRDefault="007C2CCF" w:rsidP="00E262BE">
      <w:pPr>
        <w:pStyle w:val="Style5"/>
        <w:widowControl/>
        <w:ind w:firstLine="567"/>
        <w:jc w:val="both"/>
        <w:rPr>
          <w:sz w:val="20"/>
          <w:szCs w:val="20"/>
          <w:lang w:val="kk-KZ"/>
        </w:rPr>
      </w:pPr>
      <w:r w:rsidRPr="007C2CCF">
        <w:rPr>
          <w:sz w:val="20"/>
          <w:szCs w:val="20"/>
          <w:lang w:val="kk-KZ"/>
        </w:rPr>
        <w:t xml:space="preserve">Примечания </w:t>
      </w:r>
    </w:p>
    <w:p w14:paraId="22093C0E" w14:textId="77777777" w:rsidR="00E262BE" w:rsidRPr="007C2CCF" w:rsidRDefault="00E262BE" w:rsidP="00E262BE">
      <w:pPr>
        <w:pStyle w:val="Style5"/>
        <w:widowControl/>
        <w:ind w:firstLine="567"/>
        <w:jc w:val="both"/>
        <w:rPr>
          <w:sz w:val="20"/>
          <w:szCs w:val="20"/>
          <w:lang w:val="kk-KZ"/>
        </w:rPr>
      </w:pPr>
      <w:r w:rsidRPr="007C2CCF">
        <w:rPr>
          <w:sz w:val="20"/>
          <w:szCs w:val="20"/>
          <w:lang w:val="kk-KZ"/>
        </w:rPr>
        <w:t>1 Дополнительные указания по настройкам тестирования приведены в CISPR 16-2-3.</w:t>
      </w:r>
    </w:p>
    <w:p w14:paraId="5751AF0A" w14:textId="77777777" w:rsidR="00E262BE" w:rsidRPr="007C2CCF" w:rsidRDefault="00E262BE" w:rsidP="00E262BE">
      <w:pPr>
        <w:pStyle w:val="Style5"/>
        <w:widowControl/>
        <w:ind w:firstLine="567"/>
        <w:jc w:val="both"/>
        <w:rPr>
          <w:sz w:val="20"/>
          <w:szCs w:val="20"/>
          <w:lang w:val="kk-KZ"/>
        </w:rPr>
      </w:pPr>
      <w:r w:rsidRPr="007C2CCF">
        <w:rPr>
          <w:sz w:val="20"/>
          <w:szCs w:val="20"/>
          <w:lang w:val="kk-KZ"/>
        </w:rPr>
        <w:t>2 Могут существовать законодательные или регулятивные требования.</w:t>
      </w:r>
    </w:p>
    <w:p w14:paraId="73B4F72F" w14:textId="77777777" w:rsidR="007C2CCF" w:rsidRDefault="007C2CCF" w:rsidP="00E262BE">
      <w:pPr>
        <w:pStyle w:val="Style5"/>
        <w:widowControl/>
        <w:ind w:firstLine="567"/>
        <w:jc w:val="both"/>
        <w:rPr>
          <w:lang w:val="kk-KZ"/>
        </w:rPr>
      </w:pPr>
    </w:p>
    <w:p w14:paraId="007BBD24" w14:textId="77777777" w:rsidR="00E262BE" w:rsidRPr="00E262BE" w:rsidRDefault="00E262BE" w:rsidP="00E262BE">
      <w:pPr>
        <w:pStyle w:val="Style5"/>
        <w:widowControl/>
        <w:ind w:firstLine="567"/>
        <w:jc w:val="both"/>
        <w:rPr>
          <w:lang w:val="kk-KZ"/>
        </w:rPr>
      </w:pPr>
      <w:r w:rsidRPr="00E262BE">
        <w:rPr>
          <w:lang w:val="kk-KZ"/>
        </w:rPr>
        <w:t>9.3.1.2 Режимы работы</w:t>
      </w:r>
    </w:p>
    <w:p w14:paraId="2613B352" w14:textId="77777777" w:rsidR="00E262BE" w:rsidRPr="00E262BE" w:rsidRDefault="00E262BE" w:rsidP="00E262BE">
      <w:pPr>
        <w:pStyle w:val="Style5"/>
        <w:widowControl/>
        <w:ind w:firstLine="567"/>
        <w:jc w:val="both"/>
        <w:rPr>
          <w:lang w:val="kk-KZ"/>
        </w:rPr>
      </w:pPr>
      <w:r w:rsidRPr="00E262BE">
        <w:rPr>
          <w:lang w:val="kk-KZ"/>
        </w:rPr>
        <w:t>Во время испытаний на выбросы, NIS-E должен быть проверен в режимах, обеспечивающих</w:t>
      </w:r>
      <w:r w:rsidR="007C2CCF">
        <w:rPr>
          <w:lang w:val="kk-KZ"/>
        </w:rPr>
        <w:t xml:space="preserve"> </w:t>
      </w:r>
      <w:r w:rsidRPr="00E262BE">
        <w:rPr>
          <w:lang w:val="kk-KZ"/>
        </w:rPr>
        <w:t>максимальный уровень выбросов. В дополнение к тестированию на выбросы в активных</w:t>
      </w:r>
      <w:r w:rsidR="007C2CCF">
        <w:rPr>
          <w:lang w:val="kk-KZ"/>
        </w:rPr>
        <w:t xml:space="preserve"> </w:t>
      </w:r>
      <w:r w:rsidRPr="00E262BE">
        <w:rPr>
          <w:lang w:val="kk-KZ"/>
        </w:rPr>
        <w:t>режимах следует рассмотреть возможность включения режима ожидания. Режимы работы,</w:t>
      </w:r>
      <w:r w:rsidR="007C2CCF">
        <w:rPr>
          <w:lang w:val="kk-KZ"/>
        </w:rPr>
        <w:t xml:space="preserve"> </w:t>
      </w:r>
      <w:r w:rsidRPr="00E262BE">
        <w:rPr>
          <w:lang w:val="kk-KZ"/>
        </w:rPr>
        <w:t>выбранные для тестирования, должны быть задокументированы в плане испытаний и должны</w:t>
      </w:r>
      <w:r w:rsidR="007C2CCF">
        <w:rPr>
          <w:lang w:val="kk-KZ"/>
        </w:rPr>
        <w:t xml:space="preserve"> </w:t>
      </w:r>
      <w:r w:rsidRPr="00E262BE">
        <w:rPr>
          <w:lang w:val="kk-KZ"/>
        </w:rPr>
        <w:t>быть задокументированы в протоколе</w:t>
      </w:r>
      <w:r w:rsidR="007C2CCF">
        <w:rPr>
          <w:lang w:val="kk-KZ"/>
        </w:rPr>
        <w:t xml:space="preserve"> </w:t>
      </w:r>
      <w:r w:rsidRPr="00E262BE">
        <w:rPr>
          <w:lang w:val="kk-KZ"/>
        </w:rPr>
        <w:t>испытаний.</w:t>
      </w:r>
    </w:p>
    <w:p w14:paraId="5CD30ED4" w14:textId="77777777" w:rsidR="00E262BE" w:rsidRPr="00E262BE" w:rsidRDefault="00E262BE" w:rsidP="00E262BE">
      <w:pPr>
        <w:pStyle w:val="Style5"/>
        <w:widowControl/>
        <w:ind w:firstLine="567"/>
        <w:jc w:val="both"/>
        <w:rPr>
          <w:lang w:val="kk-KZ"/>
        </w:rPr>
      </w:pPr>
      <w:r w:rsidRPr="00E262BE">
        <w:rPr>
          <w:lang w:val="kk-KZ"/>
        </w:rPr>
        <w:t>Соответствие должно быть проверено путем ознакомления с протоколом тестирования.</w:t>
      </w:r>
    </w:p>
    <w:p w14:paraId="27ECCFA5" w14:textId="77777777" w:rsidR="00E262BE" w:rsidRPr="00E262BE" w:rsidRDefault="00E262BE" w:rsidP="00E262BE">
      <w:pPr>
        <w:pStyle w:val="Style5"/>
        <w:widowControl/>
        <w:ind w:firstLine="567"/>
        <w:jc w:val="both"/>
        <w:rPr>
          <w:lang w:val="kk-KZ"/>
        </w:rPr>
      </w:pPr>
      <w:r w:rsidRPr="00E262BE">
        <w:rPr>
          <w:lang w:val="kk-KZ"/>
        </w:rPr>
        <w:t>9.3.1.3 NIS-E, включающие радиоаппаратуру</w:t>
      </w:r>
    </w:p>
    <w:p w14:paraId="42E6A909" w14:textId="77777777" w:rsidR="00E262BE" w:rsidRDefault="00E262BE" w:rsidP="00E262BE">
      <w:pPr>
        <w:pStyle w:val="Style5"/>
        <w:widowControl/>
        <w:ind w:firstLine="567"/>
        <w:jc w:val="both"/>
        <w:rPr>
          <w:lang w:val="kk-KZ"/>
        </w:rPr>
      </w:pPr>
      <w:r w:rsidRPr="00E262BE">
        <w:rPr>
          <w:lang w:val="kk-KZ"/>
        </w:rPr>
        <w:t>NIS-E, включающий радиооборудование (например, радиочастотные передатчики, приемники,</w:t>
      </w:r>
      <w:r w:rsidR="007C2CCF">
        <w:rPr>
          <w:lang w:val="kk-KZ"/>
        </w:rPr>
        <w:t xml:space="preserve"> </w:t>
      </w:r>
      <w:r w:rsidRPr="00E262BE">
        <w:rPr>
          <w:lang w:val="kk-KZ"/>
        </w:rPr>
        <w:t>трансиверы), должно соответствовать CISPR 32 и должен быть испытан вместе с</w:t>
      </w:r>
      <w:r w:rsidR="007C2CCF">
        <w:rPr>
          <w:lang w:val="kk-KZ"/>
        </w:rPr>
        <w:t xml:space="preserve"> </w:t>
      </w:r>
      <w:r w:rsidRPr="00E262BE">
        <w:rPr>
          <w:lang w:val="kk-KZ"/>
        </w:rPr>
        <w:t>радиоаппаратурой.</w:t>
      </w:r>
    </w:p>
    <w:p w14:paraId="25EF8BAC" w14:textId="77777777" w:rsidR="007C2CCF" w:rsidRPr="00E262BE" w:rsidRDefault="007C2CCF" w:rsidP="00E262BE">
      <w:pPr>
        <w:pStyle w:val="Style5"/>
        <w:widowControl/>
        <w:ind w:firstLine="567"/>
        <w:jc w:val="both"/>
        <w:rPr>
          <w:lang w:val="kk-KZ"/>
        </w:rPr>
      </w:pPr>
    </w:p>
    <w:p w14:paraId="71CE114F" w14:textId="77777777" w:rsidR="00E262BE" w:rsidRPr="007C2CCF" w:rsidRDefault="007C2CCF" w:rsidP="00E262BE">
      <w:pPr>
        <w:pStyle w:val="Style5"/>
        <w:widowControl/>
        <w:ind w:firstLine="567"/>
        <w:jc w:val="both"/>
        <w:rPr>
          <w:sz w:val="20"/>
          <w:szCs w:val="20"/>
          <w:lang w:val="kk-KZ"/>
        </w:rPr>
      </w:pPr>
      <w:r w:rsidRPr="007C2CCF">
        <w:rPr>
          <w:sz w:val="20"/>
          <w:szCs w:val="20"/>
          <w:lang w:val="kk-KZ"/>
        </w:rPr>
        <w:t xml:space="preserve">Примечание – </w:t>
      </w:r>
      <w:r w:rsidR="00E262BE" w:rsidRPr="007C2CCF">
        <w:rPr>
          <w:sz w:val="20"/>
          <w:szCs w:val="20"/>
          <w:lang w:val="kk-KZ"/>
        </w:rPr>
        <w:t>Могут существовать национальные правила касающиеся радиосвязи.</w:t>
      </w:r>
    </w:p>
    <w:p w14:paraId="097AFD03" w14:textId="77777777" w:rsidR="007C2CCF" w:rsidRPr="004A6D30" w:rsidRDefault="007C2CCF" w:rsidP="00E262BE">
      <w:pPr>
        <w:pStyle w:val="Style5"/>
        <w:widowControl/>
        <w:ind w:firstLine="567"/>
        <w:jc w:val="both"/>
        <w:rPr>
          <w:sz w:val="20"/>
          <w:szCs w:val="20"/>
          <w:lang w:val="kk-KZ"/>
        </w:rPr>
      </w:pPr>
    </w:p>
    <w:p w14:paraId="4E491290" w14:textId="77777777" w:rsidR="00E262BE" w:rsidRPr="00E262BE" w:rsidRDefault="00E262BE" w:rsidP="00E262BE">
      <w:pPr>
        <w:pStyle w:val="Style5"/>
        <w:widowControl/>
        <w:ind w:firstLine="567"/>
        <w:jc w:val="both"/>
        <w:rPr>
          <w:lang w:val="kk-KZ"/>
        </w:rPr>
      </w:pPr>
      <w:r w:rsidRPr="00E262BE">
        <w:rPr>
          <w:lang w:val="kk-KZ"/>
        </w:rPr>
        <w:t>9.3.2 Защита электросети общего пользования</w:t>
      </w:r>
    </w:p>
    <w:p w14:paraId="6459FA2C" w14:textId="77777777" w:rsidR="00E262BE" w:rsidRPr="00E262BE" w:rsidRDefault="00E262BE" w:rsidP="00E262BE">
      <w:pPr>
        <w:pStyle w:val="Style5"/>
        <w:widowControl/>
        <w:ind w:firstLine="567"/>
        <w:jc w:val="both"/>
        <w:rPr>
          <w:lang w:val="kk-KZ"/>
        </w:rPr>
      </w:pPr>
      <w:r w:rsidRPr="00E262BE">
        <w:rPr>
          <w:lang w:val="kk-KZ"/>
        </w:rPr>
        <w:t>9.3.2.1 Общие положения</w:t>
      </w:r>
    </w:p>
    <w:p w14:paraId="6ADF5E59" w14:textId="77777777" w:rsidR="00E262BE" w:rsidRPr="00E262BE" w:rsidRDefault="00E262BE" w:rsidP="00E262BE">
      <w:pPr>
        <w:pStyle w:val="Style5"/>
        <w:widowControl/>
        <w:ind w:firstLine="567"/>
        <w:jc w:val="both"/>
        <w:rPr>
          <w:lang w:val="kk-KZ"/>
        </w:rPr>
      </w:pPr>
      <w:r w:rsidRPr="00E262BE">
        <w:rPr>
          <w:lang w:val="kk-KZ"/>
        </w:rPr>
        <w:t>Требования, указанные в 9.3.2.2 и 9.3.2.3, должны применяться только к</w:t>
      </w:r>
      <w:r w:rsidR="007C2CCF">
        <w:rPr>
          <w:lang w:val="kk-KZ"/>
        </w:rPr>
        <w:t xml:space="preserve"> </w:t>
      </w:r>
      <w:r w:rsidRPr="00E262BE">
        <w:rPr>
          <w:lang w:val="kk-KZ"/>
        </w:rPr>
        <w:t>перезаряжаемым NIS-E.</w:t>
      </w:r>
    </w:p>
    <w:p w14:paraId="1633598C" w14:textId="77777777" w:rsidR="00E262BE" w:rsidRPr="00E262BE" w:rsidRDefault="00E262BE" w:rsidP="00E262BE">
      <w:pPr>
        <w:pStyle w:val="Style5"/>
        <w:widowControl/>
        <w:ind w:firstLine="567"/>
        <w:jc w:val="both"/>
        <w:rPr>
          <w:lang w:val="kk-KZ"/>
        </w:rPr>
      </w:pPr>
      <w:r w:rsidRPr="00E262BE">
        <w:rPr>
          <w:lang w:val="kk-KZ"/>
        </w:rPr>
        <w:t>9.3.2.2 Гармонические искажения</w:t>
      </w:r>
    </w:p>
    <w:p w14:paraId="4AFF01D6" w14:textId="77777777" w:rsidR="00E262BE" w:rsidRDefault="00E262BE" w:rsidP="00E262BE">
      <w:pPr>
        <w:pStyle w:val="Style5"/>
        <w:widowControl/>
        <w:ind w:firstLine="567"/>
        <w:jc w:val="both"/>
        <w:rPr>
          <w:lang w:val="kk-KZ"/>
        </w:rPr>
      </w:pPr>
      <w:r w:rsidRPr="00E262BE">
        <w:rPr>
          <w:lang w:val="kk-KZ"/>
        </w:rPr>
        <w:t>Перезаряжаемые NIS-E (с или без внешней системы зарядки аккумулятора) с номинальным</w:t>
      </w:r>
      <w:r w:rsidR="007C2CCF">
        <w:rPr>
          <w:lang w:val="kk-KZ"/>
        </w:rPr>
        <w:t xml:space="preserve"> </w:t>
      </w:r>
      <w:r w:rsidRPr="00E262BE">
        <w:rPr>
          <w:lang w:val="kk-KZ"/>
        </w:rPr>
        <w:t>напряжением сети переменного тока от 220 В AC между фазой и нулем и током не</w:t>
      </w:r>
      <w:r w:rsidR="007C2CCF">
        <w:rPr>
          <w:lang w:val="kk-KZ"/>
        </w:rPr>
        <w:t xml:space="preserve"> </w:t>
      </w:r>
      <w:r w:rsidRPr="00E262BE">
        <w:rPr>
          <w:lang w:val="kk-KZ"/>
        </w:rPr>
        <w:t>более 16 А на фазу, предназначенные для подключения к общедоступной сети</w:t>
      </w:r>
      <w:r w:rsidR="007C2CCF">
        <w:rPr>
          <w:lang w:val="kk-KZ"/>
        </w:rPr>
        <w:t xml:space="preserve"> </w:t>
      </w:r>
      <w:r w:rsidRPr="00E262BE">
        <w:rPr>
          <w:lang w:val="kk-KZ"/>
        </w:rPr>
        <w:t>электроснабжения, должны соответствовать требованиям IEC 61000-3-2.</w:t>
      </w:r>
    </w:p>
    <w:p w14:paraId="33F64E80" w14:textId="77777777" w:rsidR="004A6D30" w:rsidRPr="00E262BE" w:rsidRDefault="004A6D30" w:rsidP="00E262BE">
      <w:pPr>
        <w:pStyle w:val="Style5"/>
        <w:widowControl/>
        <w:ind w:firstLine="567"/>
        <w:jc w:val="both"/>
        <w:rPr>
          <w:lang w:val="kk-KZ"/>
        </w:rPr>
      </w:pPr>
    </w:p>
    <w:p w14:paraId="0B2E6396" w14:textId="77777777" w:rsidR="00E262BE" w:rsidRPr="007C2CCF" w:rsidRDefault="007C2CCF" w:rsidP="00E262BE">
      <w:pPr>
        <w:pStyle w:val="Style5"/>
        <w:widowControl/>
        <w:ind w:firstLine="567"/>
        <w:jc w:val="both"/>
        <w:rPr>
          <w:sz w:val="20"/>
          <w:szCs w:val="20"/>
          <w:lang w:val="kk-KZ"/>
        </w:rPr>
      </w:pPr>
      <w:r w:rsidRPr="007C2CCF">
        <w:rPr>
          <w:sz w:val="20"/>
          <w:szCs w:val="20"/>
          <w:lang w:val="kk-KZ"/>
        </w:rPr>
        <w:lastRenderedPageBreak/>
        <w:t>Примечание –</w:t>
      </w:r>
      <w:r w:rsidR="00E262BE" w:rsidRPr="007C2CCF">
        <w:rPr>
          <w:sz w:val="20"/>
          <w:szCs w:val="20"/>
          <w:lang w:val="kk-KZ"/>
        </w:rPr>
        <w:t xml:space="preserve"> Применимо для потребления электроэнергии (во время предполагаемого использования) </w:t>
      </w:r>
      <w:r w:rsidRPr="007C2CCF">
        <w:rPr>
          <w:sz w:val="20"/>
          <w:szCs w:val="20"/>
          <w:lang w:val="kk-KZ"/>
        </w:rPr>
        <w:t>(</w:t>
      </w:r>
      <w:r w:rsidR="00E262BE" w:rsidRPr="007C2CCF">
        <w:rPr>
          <w:sz w:val="20"/>
          <w:szCs w:val="20"/>
          <w:lang w:val="kk-KZ"/>
        </w:rPr>
        <w:t>≥</w:t>
      </w:r>
      <w:r w:rsidRPr="007C2CCF">
        <w:rPr>
          <w:sz w:val="20"/>
          <w:szCs w:val="20"/>
          <w:lang w:val="kk-KZ"/>
        </w:rPr>
        <w:t xml:space="preserve"> </w:t>
      </w:r>
      <w:r w:rsidR="00E262BE" w:rsidRPr="007C2CCF">
        <w:rPr>
          <w:sz w:val="20"/>
          <w:szCs w:val="20"/>
          <w:lang w:val="kk-KZ"/>
        </w:rPr>
        <w:t>75</w:t>
      </w:r>
      <w:r w:rsidRPr="007C2CCF">
        <w:rPr>
          <w:sz w:val="20"/>
          <w:szCs w:val="20"/>
          <w:lang w:val="kk-KZ"/>
        </w:rPr>
        <w:t>)</w:t>
      </w:r>
      <w:r w:rsidR="00E262BE" w:rsidRPr="007C2CCF">
        <w:rPr>
          <w:sz w:val="20"/>
          <w:szCs w:val="20"/>
          <w:lang w:val="kk-KZ"/>
        </w:rPr>
        <w:t xml:space="preserve"> Вт.</w:t>
      </w:r>
    </w:p>
    <w:p w14:paraId="0DAF383A" w14:textId="77777777" w:rsidR="007C2CCF" w:rsidRPr="004A6D30" w:rsidRDefault="007C2CCF" w:rsidP="00E262BE">
      <w:pPr>
        <w:pStyle w:val="Style5"/>
        <w:widowControl/>
        <w:ind w:firstLine="567"/>
        <w:jc w:val="both"/>
        <w:rPr>
          <w:sz w:val="20"/>
          <w:szCs w:val="20"/>
          <w:lang w:val="kk-KZ"/>
        </w:rPr>
      </w:pPr>
    </w:p>
    <w:p w14:paraId="160CCE88" w14:textId="77777777" w:rsidR="00E262BE" w:rsidRDefault="00E262BE" w:rsidP="00E262BE">
      <w:pPr>
        <w:pStyle w:val="Style5"/>
        <w:widowControl/>
        <w:ind w:firstLine="567"/>
        <w:jc w:val="both"/>
        <w:rPr>
          <w:lang w:val="kk-KZ"/>
        </w:rPr>
      </w:pPr>
      <w:r w:rsidRPr="00E262BE">
        <w:rPr>
          <w:lang w:val="kk-KZ"/>
        </w:rPr>
        <w:t>Соответствие должно быть проверено путем проверки инструкций по использованию и</w:t>
      </w:r>
      <w:r w:rsidR="007C2CCF">
        <w:rPr>
          <w:lang w:val="kk-KZ"/>
        </w:rPr>
        <w:t xml:space="preserve"> </w:t>
      </w:r>
      <w:r w:rsidRPr="00E262BE">
        <w:rPr>
          <w:lang w:val="kk-KZ"/>
        </w:rPr>
        <w:t>тестового отчета.</w:t>
      </w:r>
    </w:p>
    <w:p w14:paraId="045BF97F" w14:textId="77777777" w:rsidR="00E262BE" w:rsidRPr="00E262BE" w:rsidRDefault="00E262BE" w:rsidP="00E262BE">
      <w:pPr>
        <w:pStyle w:val="Style5"/>
        <w:widowControl/>
        <w:ind w:firstLine="567"/>
        <w:jc w:val="both"/>
        <w:rPr>
          <w:lang w:val="kk-KZ"/>
        </w:rPr>
      </w:pPr>
      <w:r w:rsidRPr="00E262BE">
        <w:rPr>
          <w:lang w:val="kk-KZ"/>
        </w:rPr>
        <w:t>9.3.2.3 Переменные напряжения и мерцание</w:t>
      </w:r>
    </w:p>
    <w:p w14:paraId="577F388E" w14:textId="77777777" w:rsidR="00E262BE" w:rsidRPr="00E262BE" w:rsidRDefault="00E262BE" w:rsidP="00E262BE">
      <w:pPr>
        <w:pStyle w:val="Style5"/>
        <w:widowControl/>
        <w:ind w:firstLine="567"/>
        <w:jc w:val="both"/>
        <w:rPr>
          <w:lang w:val="kk-KZ"/>
        </w:rPr>
      </w:pPr>
      <w:r w:rsidRPr="00E262BE">
        <w:rPr>
          <w:lang w:val="kk-KZ"/>
        </w:rPr>
        <w:t>Перезаряжаемые NIS-E (с или без внешней системы зарядки аккумулятора) с номинальным</w:t>
      </w:r>
      <w:r w:rsidR="007C2CCF">
        <w:rPr>
          <w:lang w:val="kk-KZ"/>
        </w:rPr>
        <w:t xml:space="preserve"> </w:t>
      </w:r>
      <w:r w:rsidRPr="00E262BE">
        <w:rPr>
          <w:lang w:val="kk-KZ"/>
        </w:rPr>
        <w:t>напряжением сети переменного тока от 220 В между фазой и нулем и током не более</w:t>
      </w:r>
      <w:r w:rsidR="007C2CCF">
        <w:rPr>
          <w:lang w:val="kk-KZ"/>
        </w:rPr>
        <w:t xml:space="preserve"> </w:t>
      </w:r>
      <w:r w:rsidRPr="00E262BE">
        <w:rPr>
          <w:lang w:val="kk-KZ"/>
        </w:rPr>
        <w:t>16 А на фазу и предназначенные для подключения к общедоступной сети электроснабжения,</w:t>
      </w:r>
      <w:r w:rsidR="007C2CCF">
        <w:rPr>
          <w:lang w:val="kk-KZ"/>
        </w:rPr>
        <w:t xml:space="preserve"> </w:t>
      </w:r>
      <w:r w:rsidRPr="00E262BE">
        <w:rPr>
          <w:lang w:val="kk-KZ"/>
        </w:rPr>
        <w:t>должны соответствовать требованиям IEC 61000-3-3.</w:t>
      </w:r>
    </w:p>
    <w:p w14:paraId="46A97B00" w14:textId="77777777" w:rsidR="00E262BE" w:rsidRPr="00E262BE" w:rsidRDefault="00E262BE" w:rsidP="00E262BE">
      <w:pPr>
        <w:pStyle w:val="Style5"/>
        <w:widowControl/>
        <w:ind w:firstLine="567"/>
        <w:jc w:val="both"/>
        <w:rPr>
          <w:lang w:val="kk-KZ"/>
        </w:rPr>
      </w:pPr>
      <w:r w:rsidRPr="00E262BE">
        <w:rPr>
          <w:lang w:val="kk-KZ"/>
        </w:rPr>
        <w:t>Соответствие должно быть проверено путем проверки инструкций по использованию и</w:t>
      </w:r>
      <w:r w:rsidR="007C2CCF">
        <w:rPr>
          <w:lang w:val="kk-KZ"/>
        </w:rPr>
        <w:t xml:space="preserve"> </w:t>
      </w:r>
      <w:r w:rsidRPr="00E262BE">
        <w:rPr>
          <w:lang w:val="kk-KZ"/>
        </w:rPr>
        <w:t>тестового отчета.</w:t>
      </w:r>
    </w:p>
    <w:p w14:paraId="6EE0798D" w14:textId="77777777" w:rsidR="00E262BE" w:rsidRPr="00E262BE" w:rsidRDefault="00E262BE" w:rsidP="00E262BE">
      <w:pPr>
        <w:pStyle w:val="Style5"/>
        <w:widowControl/>
        <w:ind w:firstLine="567"/>
        <w:jc w:val="both"/>
        <w:rPr>
          <w:lang w:val="kk-KZ"/>
        </w:rPr>
      </w:pPr>
      <w:r w:rsidRPr="00E262BE">
        <w:rPr>
          <w:lang w:val="kk-KZ"/>
        </w:rPr>
        <w:t>9.3.3 Краткое изложение требований к выбросам (тип X и тип Y)</w:t>
      </w:r>
    </w:p>
    <w:p w14:paraId="34A40C29" w14:textId="77777777" w:rsidR="00E262BE" w:rsidRPr="00E262BE" w:rsidRDefault="00E262BE" w:rsidP="00E262BE">
      <w:pPr>
        <w:pStyle w:val="Style5"/>
        <w:widowControl/>
        <w:ind w:firstLine="567"/>
        <w:jc w:val="both"/>
        <w:rPr>
          <w:lang w:val="kk-KZ"/>
        </w:rPr>
      </w:pPr>
      <w:r w:rsidRPr="00E262BE">
        <w:rPr>
          <w:lang w:val="kk-KZ"/>
        </w:rPr>
        <w:t>Требования к выбросам кратко изложены в таблице 14.</w:t>
      </w:r>
    </w:p>
    <w:p w14:paraId="14735724" w14:textId="77777777" w:rsidR="00E262BE" w:rsidRPr="00E262BE" w:rsidRDefault="00E262BE" w:rsidP="00E262BE">
      <w:pPr>
        <w:pStyle w:val="Style5"/>
        <w:widowControl/>
        <w:ind w:firstLine="567"/>
        <w:jc w:val="both"/>
        <w:rPr>
          <w:lang w:val="kk-KZ"/>
        </w:rPr>
      </w:pPr>
    </w:p>
    <w:p w14:paraId="27E2B62E" w14:textId="77777777" w:rsidR="00E262BE" w:rsidRDefault="00E262BE" w:rsidP="007C2CCF">
      <w:pPr>
        <w:pStyle w:val="Style5"/>
        <w:widowControl/>
        <w:jc w:val="center"/>
        <w:rPr>
          <w:b/>
          <w:lang w:val="kk-KZ"/>
        </w:rPr>
      </w:pPr>
      <w:r w:rsidRPr="007C2CCF">
        <w:rPr>
          <w:rFonts w:hint="eastAsia"/>
          <w:b/>
          <w:lang w:val="kk-KZ"/>
        </w:rPr>
        <w:t>Таблица</w:t>
      </w:r>
      <w:r w:rsidR="007C2CCF">
        <w:rPr>
          <w:b/>
          <w:lang w:val="kk-KZ"/>
        </w:rPr>
        <w:t xml:space="preserve"> 14 – </w:t>
      </w:r>
      <w:r w:rsidRPr="007C2CCF">
        <w:rPr>
          <w:rFonts w:hint="eastAsia"/>
          <w:b/>
          <w:lang w:val="kk-KZ"/>
        </w:rPr>
        <w:t>Предельные</w:t>
      </w:r>
      <w:r w:rsidRPr="007C2CCF">
        <w:rPr>
          <w:b/>
          <w:lang w:val="kk-KZ"/>
        </w:rPr>
        <w:t xml:space="preserve"> </w:t>
      </w:r>
      <w:r w:rsidRPr="007C2CCF">
        <w:rPr>
          <w:rFonts w:hint="eastAsia"/>
          <w:b/>
          <w:lang w:val="kk-KZ"/>
        </w:rPr>
        <w:t>значения</w:t>
      </w:r>
      <w:r w:rsidRPr="007C2CCF">
        <w:rPr>
          <w:b/>
          <w:lang w:val="kk-KZ"/>
        </w:rPr>
        <w:t xml:space="preserve"> </w:t>
      </w:r>
      <w:r w:rsidRPr="007C2CCF">
        <w:rPr>
          <w:rFonts w:hint="eastAsia"/>
          <w:b/>
          <w:lang w:val="kk-KZ"/>
        </w:rPr>
        <w:t>выбросов</w:t>
      </w:r>
      <w:r w:rsidRPr="007C2CCF">
        <w:rPr>
          <w:b/>
          <w:lang w:val="kk-KZ"/>
        </w:rPr>
        <w:t xml:space="preserve"> </w:t>
      </w:r>
      <w:r w:rsidRPr="007C2CCF">
        <w:rPr>
          <w:rFonts w:hint="eastAsia"/>
          <w:b/>
          <w:lang w:val="kk-KZ"/>
        </w:rPr>
        <w:t>для</w:t>
      </w:r>
      <w:r w:rsidRPr="007C2CCF">
        <w:rPr>
          <w:b/>
          <w:lang w:val="kk-KZ"/>
        </w:rPr>
        <w:t xml:space="preserve"> </w:t>
      </w:r>
      <w:r w:rsidRPr="007C2CCF">
        <w:rPr>
          <w:rFonts w:hint="eastAsia"/>
          <w:b/>
          <w:lang w:val="kk-KZ"/>
        </w:rPr>
        <w:t>каждой</w:t>
      </w:r>
      <w:r w:rsidR="007C2CCF" w:rsidRPr="007C2CCF">
        <w:rPr>
          <w:b/>
          <w:lang w:val="kk-KZ"/>
        </w:rPr>
        <w:t xml:space="preserve"> </w:t>
      </w:r>
      <w:r w:rsidRPr="007C2CCF">
        <w:rPr>
          <w:rFonts w:hint="eastAsia"/>
          <w:b/>
          <w:lang w:val="kk-KZ"/>
        </w:rPr>
        <w:t>окружающей</w:t>
      </w:r>
      <w:r w:rsidRPr="007C2CCF">
        <w:rPr>
          <w:b/>
          <w:lang w:val="kk-KZ"/>
        </w:rPr>
        <w:t xml:space="preserve"> </w:t>
      </w:r>
      <w:r w:rsidRPr="007C2CCF">
        <w:rPr>
          <w:rFonts w:hint="eastAsia"/>
          <w:b/>
          <w:lang w:val="kk-KZ"/>
        </w:rPr>
        <w:t>среды</w:t>
      </w:r>
    </w:p>
    <w:p w14:paraId="3F73BBBB" w14:textId="77777777" w:rsidR="005F1251" w:rsidRPr="004A6D30" w:rsidRDefault="005F1251" w:rsidP="007C2CCF">
      <w:pPr>
        <w:pStyle w:val="Style5"/>
        <w:widowControl/>
        <w:jc w:val="center"/>
        <w:rPr>
          <w:b/>
          <w:sz w:val="16"/>
          <w:szCs w:val="16"/>
          <w:lang w:val="kk-KZ"/>
        </w:rPr>
      </w:pPr>
    </w:p>
    <w:tbl>
      <w:tblPr>
        <w:tblStyle w:val="TableGrid"/>
        <w:tblW w:w="9744" w:type="dxa"/>
        <w:tblInd w:w="4" w:type="dxa"/>
        <w:tblCellMar>
          <w:top w:w="27" w:type="dxa"/>
          <w:left w:w="45" w:type="dxa"/>
          <w:right w:w="115" w:type="dxa"/>
        </w:tblCellMar>
        <w:tblLook w:val="04A0" w:firstRow="1" w:lastRow="0" w:firstColumn="1" w:lastColumn="0" w:noHBand="0" w:noVBand="1"/>
      </w:tblPr>
      <w:tblGrid>
        <w:gridCol w:w="4152"/>
        <w:gridCol w:w="2835"/>
        <w:gridCol w:w="2757"/>
      </w:tblGrid>
      <w:tr w:rsidR="005F1251" w:rsidRPr="005F1251" w14:paraId="44979D31" w14:textId="77777777" w:rsidTr="004A6D30">
        <w:trPr>
          <w:trHeight w:val="523"/>
        </w:trPr>
        <w:tc>
          <w:tcPr>
            <w:tcW w:w="4152" w:type="dxa"/>
            <w:tcBorders>
              <w:top w:val="single" w:sz="8" w:space="0" w:color="181717"/>
              <w:left w:val="single" w:sz="8" w:space="0" w:color="181717"/>
              <w:bottom w:val="single" w:sz="8" w:space="0" w:color="181717"/>
              <w:right w:val="single" w:sz="4" w:space="0" w:color="181717"/>
            </w:tcBorders>
            <w:vAlign w:val="center"/>
          </w:tcPr>
          <w:p w14:paraId="55F5D78A" w14:textId="77777777" w:rsidR="005F1251" w:rsidRPr="005F1251" w:rsidRDefault="005F1251" w:rsidP="004A6D30">
            <w:pPr>
              <w:ind w:left="-4" w:right="-115"/>
              <w:jc w:val="center"/>
              <w:rPr>
                <w:rFonts w:ascii="Times New Roman" w:hAnsi="Times New Roman" w:cs="Times New Roman"/>
                <w:sz w:val="24"/>
              </w:rPr>
            </w:pPr>
            <w:r w:rsidRPr="005F1251">
              <w:rPr>
                <w:rFonts w:ascii="Times New Roman" w:eastAsia="Cambria" w:hAnsi="Times New Roman" w:cs="Times New Roman"/>
                <w:color w:val="181717"/>
                <w:sz w:val="24"/>
              </w:rPr>
              <w:t>Феномен</w:t>
            </w:r>
          </w:p>
        </w:tc>
        <w:tc>
          <w:tcPr>
            <w:tcW w:w="2835" w:type="dxa"/>
            <w:tcBorders>
              <w:top w:val="single" w:sz="8" w:space="0" w:color="181717"/>
              <w:left w:val="single" w:sz="4" w:space="0" w:color="181717"/>
              <w:bottom w:val="single" w:sz="8" w:space="0" w:color="181717"/>
              <w:right w:val="single" w:sz="4" w:space="0" w:color="181717"/>
            </w:tcBorders>
            <w:vAlign w:val="center"/>
          </w:tcPr>
          <w:p w14:paraId="535AA478" w14:textId="77777777" w:rsidR="005F1251" w:rsidRPr="005F1251" w:rsidRDefault="005F1251" w:rsidP="004A6D30">
            <w:pPr>
              <w:ind w:left="-4" w:right="-115"/>
              <w:jc w:val="center"/>
              <w:rPr>
                <w:rFonts w:ascii="Times New Roman" w:hAnsi="Times New Roman" w:cs="Times New Roman"/>
                <w:sz w:val="24"/>
              </w:rPr>
            </w:pPr>
            <w:r w:rsidRPr="005F1251">
              <w:rPr>
                <w:rFonts w:ascii="Times New Roman" w:eastAsia="Cambria" w:hAnsi="Times New Roman" w:cs="Times New Roman"/>
                <w:color w:val="181717"/>
                <w:sz w:val="24"/>
              </w:rPr>
              <w:t>Профессиональная среда медицинского учреждения</w:t>
            </w:r>
          </w:p>
        </w:tc>
        <w:tc>
          <w:tcPr>
            <w:tcW w:w="2757" w:type="dxa"/>
            <w:tcBorders>
              <w:top w:val="single" w:sz="8" w:space="0" w:color="181717"/>
              <w:left w:val="single" w:sz="4" w:space="0" w:color="181717"/>
              <w:bottom w:val="single" w:sz="8" w:space="0" w:color="181717"/>
              <w:right w:val="single" w:sz="8" w:space="0" w:color="181717"/>
            </w:tcBorders>
            <w:vAlign w:val="center"/>
          </w:tcPr>
          <w:p w14:paraId="5764798B" w14:textId="77777777" w:rsidR="005F1251" w:rsidRPr="005F1251" w:rsidRDefault="005F1251" w:rsidP="004A6D30">
            <w:pPr>
              <w:ind w:left="-4" w:right="-115"/>
              <w:jc w:val="center"/>
              <w:rPr>
                <w:rFonts w:ascii="Times New Roman" w:hAnsi="Times New Roman" w:cs="Times New Roman"/>
                <w:sz w:val="24"/>
              </w:rPr>
            </w:pPr>
            <w:r w:rsidRPr="005F1251">
              <w:rPr>
                <w:rFonts w:ascii="Times New Roman" w:eastAsia="Cambria" w:hAnsi="Times New Roman" w:cs="Times New Roman"/>
                <w:color w:val="181717"/>
                <w:sz w:val="24"/>
              </w:rPr>
              <w:t>Домашняя медицинская среда</w:t>
            </w:r>
          </w:p>
        </w:tc>
      </w:tr>
      <w:tr w:rsidR="005F1251" w:rsidRPr="005F1251" w14:paraId="291345A7" w14:textId="77777777" w:rsidTr="004A6D30">
        <w:trPr>
          <w:trHeight w:val="523"/>
        </w:trPr>
        <w:tc>
          <w:tcPr>
            <w:tcW w:w="4152" w:type="dxa"/>
            <w:tcBorders>
              <w:top w:val="double" w:sz="4" w:space="0" w:color="auto"/>
              <w:left w:val="single" w:sz="8" w:space="0" w:color="181717"/>
              <w:bottom w:val="single" w:sz="4" w:space="0" w:color="181717"/>
              <w:right w:val="single" w:sz="4" w:space="0" w:color="181717"/>
            </w:tcBorders>
            <w:vAlign w:val="center"/>
          </w:tcPr>
          <w:p w14:paraId="07763686" w14:textId="77777777" w:rsidR="005F1251" w:rsidRPr="005F1251" w:rsidRDefault="005F1251" w:rsidP="005F1251">
            <w:pPr>
              <w:ind w:left="138"/>
              <w:jc w:val="left"/>
              <w:rPr>
                <w:rFonts w:ascii="Times New Roman" w:hAnsi="Times New Roman" w:cs="Times New Roman"/>
                <w:sz w:val="24"/>
              </w:rPr>
            </w:pPr>
            <w:r w:rsidRPr="005F1251">
              <w:rPr>
                <w:rFonts w:ascii="Times New Roman" w:eastAsia="Cambria" w:hAnsi="Times New Roman" w:cs="Times New Roman"/>
                <w:color w:val="181717"/>
                <w:sz w:val="24"/>
              </w:rPr>
              <w:t>Проводимые и излучаемые радиочастотные излучения</w:t>
            </w:r>
          </w:p>
        </w:tc>
        <w:tc>
          <w:tcPr>
            <w:tcW w:w="2835" w:type="dxa"/>
            <w:tcBorders>
              <w:top w:val="double" w:sz="4" w:space="0" w:color="auto"/>
              <w:left w:val="single" w:sz="4" w:space="0" w:color="181717"/>
              <w:bottom w:val="single" w:sz="4" w:space="0" w:color="181717"/>
              <w:right w:val="single" w:sz="4" w:space="0" w:color="181717"/>
            </w:tcBorders>
            <w:vAlign w:val="center"/>
          </w:tcPr>
          <w:p w14:paraId="5D165E5D" w14:textId="77777777" w:rsidR="005F1251" w:rsidRPr="005F1251" w:rsidRDefault="005F1251" w:rsidP="005F1251">
            <w:pPr>
              <w:jc w:val="left"/>
              <w:rPr>
                <w:rFonts w:ascii="Times New Roman" w:hAnsi="Times New Roman" w:cs="Times New Roman"/>
                <w:sz w:val="24"/>
              </w:rPr>
            </w:pPr>
            <w:r w:rsidRPr="005F1251">
              <w:rPr>
                <w:rFonts w:ascii="Times New Roman" w:eastAsia="Cambria" w:hAnsi="Times New Roman" w:cs="Times New Roman"/>
                <w:color w:val="181717"/>
                <w:sz w:val="24"/>
              </w:rPr>
              <w:t xml:space="preserve">CISPR 11 </w:t>
            </w:r>
            <w:r w:rsidRPr="005F1251">
              <w:rPr>
                <w:rFonts w:ascii="Times New Roman" w:eastAsia="Cambria" w:hAnsi="Times New Roman" w:cs="Times New Roman"/>
                <w:color w:val="181717"/>
                <w:sz w:val="24"/>
                <w:vertAlign w:val="superscript"/>
              </w:rPr>
              <w:t>c</w:t>
            </w:r>
          </w:p>
        </w:tc>
        <w:tc>
          <w:tcPr>
            <w:tcW w:w="2757" w:type="dxa"/>
            <w:tcBorders>
              <w:top w:val="double" w:sz="4" w:space="0" w:color="auto"/>
              <w:left w:val="single" w:sz="4" w:space="0" w:color="181717"/>
              <w:bottom w:val="single" w:sz="4" w:space="0" w:color="181717"/>
              <w:right w:val="single" w:sz="8" w:space="0" w:color="181717"/>
            </w:tcBorders>
            <w:vAlign w:val="center"/>
          </w:tcPr>
          <w:p w14:paraId="3E2EEBA7" w14:textId="77777777" w:rsidR="005F1251" w:rsidRPr="005F1251" w:rsidRDefault="005F1251" w:rsidP="005F1251">
            <w:pPr>
              <w:jc w:val="left"/>
              <w:rPr>
                <w:rFonts w:ascii="Times New Roman" w:hAnsi="Times New Roman" w:cs="Times New Roman"/>
                <w:sz w:val="24"/>
              </w:rPr>
            </w:pPr>
            <w:r w:rsidRPr="005F1251">
              <w:rPr>
                <w:rFonts w:ascii="Times New Roman" w:eastAsia="Cambria" w:hAnsi="Times New Roman" w:cs="Times New Roman"/>
                <w:color w:val="181717"/>
                <w:sz w:val="24"/>
              </w:rPr>
              <w:t xml:space="preserve">CISPR 11 </w:t>
            </w:r>
            <w:proofErr w:type="spellStart"/>
            <w:r w:rsidRPr="005F1251">
              <w:rPr>
                <w:rFonts w:ascii="Times New Roman" w:eastAsia="Cambria" w:hAnsi="Times New Roman" w:cs="Times New Roman"/>
                <w:color w:val="181717"/>
                <w:sz w:val="24"/>
                <w:vertAlign w:val="superscript"/>
              </w:rPr>
              <w:t>abc</w:t>
            </w:r>
            <w:proofErr w:type="spellEnd"/>
          </w:p>
        </w:tc>
      </w:tr>
      <w:tr w:rsidR="005F1251" w:rsidRPr="005F1251" w14:paraId="685D7216" w14:textId="77777777" w:rsidTr="004A6D30">
        <w:trPr>
          <w:trHeight w:val="303"/>
        </w:trPr>
        <w:tc>
          <w:tcPr>
            <w:tcW w:w="4152" w:type="dxa"/>
            <w:tcBorders>
              <w:top w:val="single" w:sz="4" w:space="0" w:color="181717"/>
              <w:left w:val="single" w:sz="8" w:space="0" w:color="181717"/>
              <w:bottom w:val="single" w:sz="4" w:space="0" w:color="181717"/>
              <w:right w:val="single" w:sz="4" w:space="0" w:color="181717"/>
            </w:tcBorders>
            <w:vAlign w:val="center"/>
          </w:tcPr>
          <w:p w14:paraId="6363E54B" w14:textId="77777777" w:rsidR="005F1251" w:rsidRPr="005F1251" w:rsidRDefault="005F1251" w:rsidP="005F1251">
            <w:pPr>
              <w:ind w:left="138"/>
              <w:jc w:val="left"/>
              <w:rPr>
                <w:rFonts w:ascii="Times New Roman" w:hAnsi="Times New Roman" w:cs="Times New Roman"/>
                <w:sz w:val="24"/>
              </w:rPr>
            </w:pPr>
            <w:r w:rsidRPr="005F1251">
              <w:rPr>
                <w:rFonts w:ascii="Times New Roman" w:eastAsia="Cambria" w:hAnsi="Times New Roman" w:cs="Times New Roman"/>
                <w:color w:val="181717"/>
                <w:sz w:val="24"/>
              </w:rPr>
              <w:t xml:space="preserve">Гармонические искажения </w:t>
            </w:r>
          </w:p>
        </w:tc>
        <w:tc>
          <w:tcPr>
            <w:tcW w:w="2835" w:type="dxa"/>
            <w:tcBorders>
              <w:top w:val="single" w:sz="4" w:space="0" w:color="181717"/>
              <w:left w:val="single" w:sz="4" w:space="0" w:color="181717"/>
              <w:bottom w:val="single" w:sz="4" w:space="0" w:color="181717"/>
              <w:right w:val="single" w:sz="4" w:space="0" w:color="181717"/>
            </w:tcBorders>
            <w:vAlign w:val="center"/>
          </w:tcPr>
          <w:p w14:paraId="0A604EFB" w14:textId="77777777" w:rsidR="005F1251" w:rsidRPr="005F1251" w:rsidRDefault="005F1251" w:rsidP="005F1251">
            <w:pPr>
              <w:jc w:val="left"/>
              <w:rPr>
                <w:rFonts w:ascii="Times New Roman" w:hAnsi="Times New Roman" w:cs="Times New Roman"/>
                <w:sz w:val="24"/>
              </w:rPr>
            </w:pPr>
            <w:r w:rsidRPr="005F1251">
              <w:rPr>
                <w:rFonts w:ascii="Times New Roman" w:eastAsia="Cambria" w:hAnsi="Times New Roman" w:cs="Times New Roman"/>
                <w:color w:val="181717"/>
                <w:sz w:val="24"/>
              </w:rPr>
              <w:t>IEC 61000-3-2</w:t>
            </w:r>
          </w:p>
        </w:tc>
        <w:tc>
          <w:tcPr>
            <w:tcW w:w="2757" w:type="dxa"/>
            <w:tcBorders>
              <w:top w:val="single" w:sz="4" w:space="0" w:color="181717"/>
              <w:left w:val="single" w:sz="4" w:space="0" w:color="181717"/>
              <w:bottom w:val="single" w:sz="4" w:space="0" w:color="181717"/>
              <w:right w:val="single" w:sz="8" w:space="0" w:color="181717"/>
            </w:tcBorders>
            <w:vAlign w:val="center"/>
          </w:tcPr>
          <w:p w14:paraId="2BC2B9C5" w14:textId="77777777" w:rsidR="005F1251" w:rsidRPr="005F1251" w:rsidRDefault="005F1251" w:rsidP="005F1251">
            <w:pPr>
              <w:jc w:val="left"/>
              <w:rPr>
                <w:rFonts w:ascii="Times New Roman" w:hAnsi="Times New Roman" w:cs="Times New Roman"/>
                <w:sz w:val="24"/>
              </w:rPr>
            </w:pPr>
            <w:r w:rsidRPr="005F1251">
              <w:rPr>
                <w:rFonts w:ascii="Times New Roman" w:eastAsia="Cambria" w:hAnsi="Times New Roman" w:cs="Times New Roman"/>
                <w:color w:val="181717"/>
                <w:sz w:val="24"/>
              </w:rPr>
              <w:t>IEC 61000-3-2</w:t>
            </w:r>
          </w:p>
        </w:tc>
      </w:tr>
      <w:tr w:rsidR="005F1251" w:rsidRPr="005F1251" w14:paraId="20AF009B" w14:textId="77777777" w:rsidTr="004A6D30">
        <w:trPr>
          <w:trHeight w:val="303"/>
        </w:trPr>
        <w:tc>
          <w:tcPr>
            <w:tcW w:w="4152" w:type="dxa"/>
            <w:tcBorders>
              <w:top w:val="single" w:sz="4" w:space="0" w:color="181717"/>
              <w:left w:val="single" w:sz="8" w:space="0" w:color="181717"/>
              <w:bottom w:val="single" w:sz="8" w:space="0" w:color="181717"/>
              <w:right w:val="single" w:sz="4" w:space="0" w:color="181717"/>
            </w:tcBorders>
            <w:vAlign w:val="center"/>
          </w:tcPr>
          <w:p w14:paraId="63EEA6AF" w14:textId="77777777" w:rsidR="005F1251" w:rsidRPr="005F1251" w:rsidRDefault="005F1251" w:rsidP="005F1251">
            <w:pPr>
              <w:ind w:left="138"/>
              <w:jc w:val="left"/>
              <w:rPr>
                <w:rFonts w:ascii="Times New Roman" w:hAnsi="Times New Roman" w:cs="Times New Roman"/>
                <w:sz w:val="24"/>
              </w:rPr>
            </w:pPr>
            <w:r w:rsidRPr="005F1251">
              <w:rPr>
                <w:rFonts w:ascii="Times New Roman" w:eastAsia="Cambria" w:hAnsi="Times New Roman" w:cs="Times New Roman"/>
                <w:color w:val="181717"/>
                <w:sz w:val="24"/>
              </w:rPr>
              <w:t>Колебания напряжения и мерцание</w:t>
            </w:r>
          </w:p>
        </w:tc>
        <w:tc>
          <w:tcPr>
            <w:tcW w:w="2835" w:type="dxa"/>
            <w:tcBorders>
              <w:top w:val="single" w:sz="4" w:space="0" w:color="181717"/>
              <w:left w:val="single" w:sz="4" w:space="0" w:color="181717"/>
              <w:bottom w:val="single" w:sz="8" w:space="0" w:color="181717"/>
              <w:right w:val="single" w:sz="4" w:space="0" w:color="181717"/>
            </w:tcBorders>
            <w:vAlign w:val="center"/>
          </w:tcPr>
          <w:p w14:paraId="557D689B" w14:textId="77777777" w:rsidR="005F1251" w:rsidRPr="005F1251" w:rsidRDefault="005F1251" w:rsidP="005F1251">
            <w:pPr>
              <w:jc w:val="left"/>
              <w:rPr>
                <w:rFonts w:ascii="Times New Roman" w:hAnsi="Times New Roman" w:cs="Times New Roman"/>
                <w:sz w:val="24"/>
              </w:rPr>
            </w:pPr>
            <w:r w:rsidRPr="005F1251">
              <w:rPr>
                <w:rFonts w:ascii="Times New Roman" w:eastAsia="Cambria" w:hAnsi="Times New Roman" w:cs="Times New Roman"/>
                <w:color w:val="181717"/>
                <w:sz w:val="24"/>
              </w:rPr>
              <w:t>IEC 61000-3-3</w:t>
            </w:r>
          </w:p>
        </w:tc>
        <w:tc>
          <w:tcPr>
            <w:tcW w:w="2757" w:type="dxa"/>
            <w:tcBorders>
              <w:top w:val="single" w:sz="4" w:space="0" w:color="181717"/>
              <w:left w:val="single" w:sz="4" w:space="0" w:color="181717"/>
              <w:bottom w:val="single" w:sz="8" w:space="0" w:color="181717"/>
              <w:right w:val="single" w:sz="8" w:space="0" w:color="181717"/>
            </w:tcBorders>
            <w:vAlign w:val="center"/>
          </w:tcPr>
          <w:p w14:paraId="4722E4C4" w14:textId="77777777" w:rsidR="005F1251" w:rsidRPr="005F1251" w:rsidRDefault="005F1251" w:rsidP="005F1251">
            <w:pPr>
              <w:jc w:val="left"/>
              <w:rPr>
                <w:rFonts w:ascii="Times New Roman" w:hAnsi="Times New Roman" w:cs="Times New Roman"/>
                <w:sz w:val="24"/>
              </w:rPr>
            </w:pPr>
            <w:r w:rsidRPr="005F1251">
              <w:rPr>
                <w:rFonts w:ascii="Times New Roman" w:eastAsia="Cambria" w:hAnsi="Times New Roman" w:cs="Times New Roman"/>
                <w:color w:val="181717"/>
                <w:sz w:val="24"/>
              </w:rPr>
              <w:t>IEC 61000-3-3</w:t>
            </w:r>
          </w:p>
        </w:tc>
      </w:tr>
      <w:tr w:rsidR="005F1251" w:rsidRPr="005F1251" w14:paraId="20149A4C" w14:textId="77777777" w:rsidTr="005F1251">
        <w:trPr>
          <w:trHeight w:val="1309"/>
        </w:trPr>
        <w:tc>
          <w:tcPr>
            <w:tcW w:w="9744" w:type="dxa"/>
            <w:gridSpan w:val="3"/>
            <w:tcBorders>
              <w:top w:val="single" w:sz="8" w:space="0" w:color="181717"/>
              <w:left w:val="single" w:sz="8" w:space="0" w:color="181717"/>
              <w:bottom w:val="single" w:sz="8" w:space="0" w:color="181717"/>
              <w:right w:val="single" w:sz="8" w:space="0" w:color="181717"/>
            </w:tcBorders>
            <w:vAlign w:val="center"/>
          </w:tcPr>
          <w:p w14:paraId="74B70622" w14:textId="77777777" w:rsidR="005F1251" w:rsidRDefault="005F1251" w:rsidP="005F1251">
            <w:pPr>
              <w:spacing w:before="240"/>
              <w:ind w:right="48" w:firstLine="563"/>
              <w:rPr>
                <w:rFonts w:ascii="Times New Roman" w:eastAsia="Cambria" w:hAnsi="Times New Roman" w:cs="Times New Roman"/>
                <w:color w:val="181717"/>
                <w:sz w:val="20"/>
                <w:szCs w:val="20"/>
              </w:rPr>
            </w:pPr>
            <w:r w:rsidRPr="005F1251">
              <w:rPr>
                <w:rFonts w:ascii="Times New Roman" w:eastAsia="Cambria" w:hAnsi="Times New Roman" w:cs="Times New Roman"/>
                <w:color w:val="181717"/>
                <w:sz w:val="24"/>
                <w:vertAlign w:val="superscript"/>
              </w:rPr>
              <w:t>a</w:t>
            </w:r>
            <w:r w:rsidRPr="005F1251">
              <w:rPr>
                <w:rFonts w:ascii="Times New Roman" w:eastAsia="Cambria" w:hAnsi="Times New Roman" w:cs="Times New Roman"/>
                <w:color w:val="181717"/>
                <w:sz w:val="24"/>
                <w:vertAlign w:val="superscript"/>
              </w:rPr>
              <w:tab/>
            </w:r>
            <w:r w:rsidRPr="005F1251">
              <w:rPr>
                <w:rFonts w:ascii="Times New Roman" w:eastAsia="Cambria" w:hAnsi="Times New Roman" w:cs="Times New Roman"/>
                <w:color w:val="181717"/>
                <w:sz w:val="20"/>
                <w:szCs w:val="20"/>
              </w:rPr>
              <w:t xml:space="preserve">NIS-E для использования на воздушных судах должен соответствовать требованиям к радиочастотным выбросам, указанным в стандарте ISO 7137. </w:t>
            </w:r>
            <w:proofErr w:type="spellStart"/>
            <w:r w:rsidRPr="005F1251">
              <w:rPr>
                <w:rFonts w:ascii="Times New Roman" w:eastAsia="Cambria" w:hAnsi="Times New Roman" w:cs="Times New Roman"/>
                <w:color w:val="181717"/>
                <w:sz w:val="20"/>
                <w:szCs w:val="20"/>
              </w:rPr>
              <w:t>Проведенныи</w:t>
            </w:r>
            <w:proofErr w:type="spellEnd"/>
            <w:r w:rsidRPr="005F1251">
              <w:rPr>
                <w:rFonts w:ascii="Times New Roman" w:eastAsia="Cambria" w:hAnsi="Times New Roman" w:cs="Times New Roman"/>
                <w:color w:val="181717"/>
                <w:sz w:val="20"/>
                <w:szCs w:val="20"/>
              </w:rPr>
              <w:t xml:space="preserve">̆ тест на радиочастотную эмиссию должен применяться только к NIS-E, которые предназначены для подключения к электросети воздушного судна. </w:t>
            </w:r>
          </w:p>
          <w:p w14:paraId="2C733FA9" w14:textId="77777777" w:rsidR="005F1251" w:rsidRPr="005F1251" w:rsidRDefault="005F1251" w:rsidP="005F1251">
            <w:pPr>
              <w:ind w:right="48" w:firstLine="563"/>
              <w:rPr>
                <w:rFonts w:ascii="Times New Roman" w:hAnsi="Times New Roman" w:cs="Times New Roman"/>
                <w:sz w:val="20"/>
                <w:szCs w:val="20"/>
              </w:rPr>
            </w:pPr>
            <w:r w:rsidRPr="005F1251">
              <w:rPr>
                <w:rFonts w:ascii="Times New Roman" w:eastAsia="Cambria" w:hAnsi="Times New Roman" w:cs="Times New Roman"/>
                <w:color w:val="181717"/>
                <w:sz w:val="24"/>
                <w:vertAlign w:val="superscript"/>
              </w:rPr>
              <w:t>b</w:t>
            </w:r>
            <w:r w:rsidRPr="005F1251">
              <w:rPr>
                <w:rFonts w:ascii="Times New Roman" w:eastAsia="Cambria" w:hAnsi="Times New Roman" w:cs="Times New Roman"/>
                <w:color w:val="181717"/>
                <w:sz w:val="20"/>
                <w:szCs w:val="20"/>
              </w:rPr>
              <w:tab/>
              <w:t>Должны применяться стандарты, применимые к другим видам транспорта или электромагнитным средам, для которых предназначено использование. Примерами международных стандартов, которые могут быть применимы, являются CISPR 25 и ISO 7637-2.</w:t>
            </w:r>
          </w:p>
          <w:p w14:paraId="5C5E133B" w14:textId="77777777" w:rsidR="005F1251" w:rsidRPr="005F1251" w:rsidRDefault="005F1251" w:rsidP="005F1251">
            <w:pPr>
              <w:tabs>
                <w:tab w:val="center" w:pos="3787"/>
              </w:tabs>
              <w:spacing w:after="240"/>
              <w:ind w:firstLine="563"/>
              <w:rPr>
                <w:rFonts w:ascii="Times New Roman" w:hAnsi="Times New Roman" w:cs="Times New Roman"/>
                <w:sz w:val="24"/>
              </w:rPr>
            </w:pPr>
            <w:r w:rsidRPr="005F1251">
              <w:rPr>
                <w:rFonts w:ascii="Times New Roman" w:eastAsia="Cambria" w:hAnsi="Times New Roman" w:cs="Times New Roman"/>
                <w:color w:val="181717"/>
                <w:sz w:val="24"/>
                <w:vertAlign w:val="superscript"/>
              </w:rPr>
              <w:t>c</w:t>
            </w:r>
            <w:r w:rsidRPr="005F1251">
              <w:rPr>
                <w:rFonts w:ascii="Times New Roman" w:eastAsia="Cambria" w:hAnsi="Times New Roman" w:cs="Times New Roman"/>
                <w:color w:val="181717"/>
                <w:sz w:val="20"/>
                <w:szCs w:val="20"/>
              </w:rPr>
              <w:tab/>
            </w:r>
            <w:r>
              <w:rPr>
                <w:rFonts w:ascii="Times New Roman" w:eastAsia="Cambria" w:hAnsi="Times New Roman" w:cs="Times New Roman"/>
                <w:color w:val="181717"/>
                <w:sz w:val="20"/>
                <w:szCs w:val="20"/>
              </w:rPr>
              <w:t xml:space="preserve"> </w:t>
            </w:r>
            <w:r w:rsidRPr="005F1251">
              <w:rPr>
                <w:rFonts w:ascii="Times New Roman" w:eastAsia="Cambria" w:hAnsi="Times New Roman" w:cs="Times New Roman"/>
                <w:color w:val="181717"/>
                <w:sz w:val="20"/>
                <w:szCs w:val="20"/>
              </w:rPr>
              <w:t>Должен быть разрешен CISPR 32, но вся система должна соответствовать ограничениям CISPR 11.</w:t>
            </w:r>
          </w:p>
        </w:tc>
      </w:tr>
    </w:tbl>
    <w:p w14:paraId="5170239C" w14:textId="77777777" w:rsidR="005F1251" w:rsidRPr="004A6D30" w:rsidRDefault="005F1251" w:rsidP="007C2CCF">
      <w:pPr>
        <w:pStyle w:val="Style5"/>
        <w:widowControl/>
        <w:jc w:val="center"/>
        <w:rPr>
          <w:b/>
          <w:sz w:val="20"/>
          <w:szCs w:val="20"/>
        </w:rPr>
      </w:pPr>
    </w:p>
    <w:p w14:paraId="5612F4E2" w14:textId="77777777" w:rsidR="005F1251" w:rsidRPr="005F1251" w:rsidRDefault="005F1251" w:rsidP="00543DF2">
      <w:pPr>
        <w:pStyle w:val="2"/>
        <w:rPr>
          <w:lang w:val="kk-KZ"/>
        </w:rPr>
      </w:pPr>
      <w:bookmarkStart w:id="44" w:name="_Toc145083873"/>
      <w:r w:rsidRPr="005F1251">
        <w:t>Требования к электромагнитной помехоустойчивости NIS-E</w:t>
      </w:r>
      <w:bookmarkEnd w:id="44"/>
    </w:p>
    <w:p w14:paraId="30495A71" w14:textId="77777777" w:rsidR="005F1251" w:rsidRPr="004A6D30" w:rsidRDefault="005F1251" w:rsidP="005F1251">
      <w:pPr>
        <w:pStyle w:val="Style5"/>
        <w:widowControl/>
        <w:ind w:firstLine="567"/>
        <w:jc w:val="both"/>
        <w:rPr>
          <w:sz w:val="20"/>
          <w:szCs w:val="20"/>
          <w:lang w:val="kk-KZ"/>
        </w:rPr>
      </w:pPr>
    </w:p>
    <w:p w14:paraId="091F80D0" w14:textId="77777777" w:rsidR="005F1251" w:rsidRPr="005F1251" w:rsidRDefault="005F1251" w:rsidP="005F1251">
      <w:pPr>
        <w:pStyle w:val="Style5"/>
        <w:widowControl/>
        <w:ind w:firstLine="567"/>
        <w:jc w:val="both"/>
        <w:rPr>
          <w:lang w:val="kk-KZ"/>
        </w:rPr>
      </w:pPr>
      <w:r w:rsidRPr="005F1251">
        <w:rPr>
          <w:lang w:val="kk-KZ"/>
        </w:rPr>
        <w:t>9.4.1 Общие положения</w:t>
      </w:r>
    </w:p>
    <w:p w14:paraId="189D6449" w14:textId="77777777" w:rsidR="005F1251" w:rsidRDefault="005F1251" w:rsidP="005F1251">
      <w:pPr>
        <w:pStyle w:val="Style5"/>
        <w:widowControl/>
        <w:ind w:firstLine="567"/>
        <w:jc w:val="both"/>
        <w:rPr>
          <w:lang w:val="kk-KZ"/>
        </w:rPr>
      </w:pPr>
      <w:r w:rsidRPr="005F1251">
        <w:rPr>
          <w:lang w:val="kk-KZ"/>
        </w:rPr>
        <w:t>Перезаряжаемый NIS-E должен быть испытан в соответствии с указаниями</w:t>
      </w:r>
      <w:r>
        <w:rPr>
          <w:lang w:val="kk-KZ"/>
        </w:rPr>
        <w:t xml:space="preserve"> </w:t>
      </w:r>
      <w:r w:rsidRPr="005F1251">
        <w:rPr>
          <w:lang w:val="kk-KZ"/>
        </w:rPr>
        <w:t>этого подраздела, включая таблицу 15</w:t>
      </w:r>
      <w:r>
        <w:rPr>
          <w:lang w:val="kk-KZ"/>
        </w:rPr>
        <w:t>.</w:t>
      </w:r>
    </w:p>
    <w:p w14:paraId="691D0B40" w14:textId="77777777" w:rsidR="005F1251" w:rsidRPr="004A6D30" w:rsidRDefault="005F1251" w:rsidP="005F1251">
      <w:pPr>
        <w:pStyle w:val="Style5"/>
        <w:widowControl/>
        <w:ind w:firstLine="567"/>
        <w:jc w:val="both"/>
        <w:rPr>
          <w:sz w:val="20"/>
          <w:szCs w:val="20"/>
          <w:lang w:val="kk-KZ"/>
        </w:rPr>
      </w:pPr>
    </w:p>
    <w:p w14:paraId="1A458213" w14:textId="77777777" w:rsidR="005F1251" w:rsidRDefault="005F1251" w:rsidP="005F1251">
      <w:pPr>
        <w:pStyle w:val="Style5"/>
        <w:widowControl/>
        <w:jc w:val="center"/>
        <w:rPr>
          <w:b/>
          <w:lang w:val="kk-KZ"/>
        </w:rPr>
      </w:pPr>
      <w:r w:rsidRPr="005F1251">
        <w:rPr>
          <w:rFonts w:hint="eastAsia"/>
          <w:b/>
          <w:lang w:val="kk-KZ"/>
        </w:rPr>
        <w:t>Таблица</w:t>
      </w:r>
      <w:r w:rsidRPr="005F1251">
        <w:rPr>
          <w:b/>
          <w:lang w:val="kk-KZ"/>
        </w:rPr>
        <w:t xml:space="preserve"> </w:t>
      </w:r>
      <w:r>
        <w:rPr>
          <w:b/>
          <w:lang w:val="kk-KZ"/>
        </w:rPr>
        <w:t xml:space="preserve">15 – </w:t>
      </w:r>
      <w:r w:rsidRPr="005F1251">
        <w:rPr>
          <w:rFonts w:hint="eastAsia"/>
          <w:b/>
          <w:lang w:val="kk-KZ"/>
        </w:rPr>
        <w:t>Требования</w:t>
      </w:r>
      <w:r w:rsidRPr="005F1251">
        <w:rPr>
          <w:b/>
          <w:lang w:val="kk-KZ"/>
        </w:rPr>
        <w:t xml:space="preserve"> </w:t>
      </w:r>
      <w:r w:rsidRPr="005F1251">
        <w:rPr>
          <w:rFonts w:hint="eastAsia"/>
          <w:b/>
          <w:lang w:val="kk-KZ"/>
        </w:rPr>
        <w:t>к</w:t>
      </w:r>
      <w:r w:rsidRPr="005F1251">
        <w:rPr>
          <w:b/>
          <w:lang w:val="kk-KZ"/>
        </w:rPr>
        <w:t xml:space="preserve"> </w:t>
      </w:r>
      <w:r w:rsidRPr="005F1251">
        <w:rPr>
          <w:rFonts w:hint="eastAsia"/>
          <w:b/>
          <w:lang w:val="kk-KZ"/>
        </w:rPr>
        <w:t>электромагнитной</w:t>
      </w:r>
      <w:r w:rsidRPr="005F1251">
        <w:rPr>
          <w:b/>
          <w:lang w:val="kk-KZ"/>
        </w:rPr>
        <w:t xml:space="preserve"> </w:t>
      </w:r>
      <w:r w:rsidRPr="005F1251">
        <w:rPr>
          <w:rFonts w:hint="eastAsia"/>
          <w:b/>
          <w:lang w:val="kk-KZ"/>
        </w:rPr>
        <w:t>стойкости</w:t>
      </w:r>
      <w:r w:rsidRPr="005F1251">
        <w:rPr>
          <w:b/>
          <w:lang w:val="kk-KZ"/>
        </w:rPr>
        <w:t xml:space="preserve"> </w:t>
      </w:r>
      <w:r w:rsidRPr="005F1251">
        <w:rPr>
          <w:rFonts w:hint="eastAsia"/>
          <w:b/>
          <w:lang w:val="kk-KZ"/>
        </w:rPr>
        <w:t>для</w:t>
      </w:r>
      <w:r w:rsidRPr="005F1251">
        <w:rPr>
          <w:b/>
          <w:lang w:val="kk-KZ"/>
        </w:rPr>
        <w:t xml:space="preserve"> </w:t>
      </w:r>
      <w:r w:rsidRPr="005F1251">
        <w:rPr>
          <w:rFonts w:hint="eastAsia"/>
          <w:b/>
          <w:lang w:val="kk-KZ"/>
        </w:rPr>
        <w:t>перезаряжаемых</w:t>
      </w:r>
      <w:r w:rsidRPr="005F1251">
        <w:rPr>
          <w:b/>
          <w:lang w:val="kk-KZ"/>
        </w:rPr>
        <w:t xml:space="preserve"> NIS-E</w:t>
      </w:r>
    </w:p>
    <w:p w14:paraId="779BD4FC" w14:textId="77777777" w:rsidR="005F1251" w:rsidRPr="004A6D30" w:rsidRDefault="005F1251" w:rsidP="005F1251">
      <w:pPr>
        <w:pStyle w:val="Style5"/>
        <w:widowControl/>
        <w:jc w:val="center"/>
        <w:rPr>
          <w:b/>
          <w:sz w:val="16"/>
          <w:szCs w:val="16"/>
          <w:lang w:val="kk-KZ"/>
        </w:rPr>
      </w:pPr>
    </w:p>
    <w:tbl>
      <w:tblPr>
        <w:tblStyle w:val="TableGrid"/>
        <w:tblW w:w="5000" w:type="pct"/>
        <w:tblInd w:w="0" w:type="dxa"/>
        <w:tblCellMar>
          <w:top w:w="22" w:type="dxa"/>
          <w:left w:w="19" w:type="dxa"/>
        </w:tblCellMar>
        <w:tblLook w:val="04A0" w:firstRow="1" w:lastRow="0" w:firstColumn="1" w:lastColumn="0" w:noHBand="0" w:noVBand="1"/>
      </w:tblPr>
      <w:tblGrid>
        <w:gridCol w:w="5121"/>
        <w:gridCol w:w="4262"/>
      </w:tblGrid>
      <w:tr w:rsidR="005F1251" w14:paraId="704ADAE7" w14:textId="77777777" w:rsidTr="004A6D30">
        <w:trPr>
          <w:trHeight w:val="454"/>
        </w:trPr>
        <w:tc>
          <w:tcPr>
            <w:tcW w:w="2729" w:type="pct"/>
            <w:tcBorders>
              <w:top w:val="single" w:sz="8" w:space="0" w:color="181717"/>
              <w:left w:val="single" w:sz="8" w:space="0" w:color="181717"/>
              <w:bottom w:val="double" w:sz="4" w:space="0" w:color="auto"/>
              <w:right w:val="single" w:sz="4" w:space="0" w:color="181717"/>
            </w:tcBorders>
            <w:vAlign w:val="center"/>
          </w:tcPr>
          <w:p w14:paraId="3046CFB1" w14:textId="77777777" w:rsidR="005F1251" w:rsidRPr="005F1251" w:rsidRDefault="005F1251" w:rsidP="005F1251">
            <w:pPr>
              <w:ind w:left="138"/>
              <w:jc w:val="center"/>
              <w:rPr>
                <w:rFonts w:ascii="Times New Roman" w:eastAsia="Cambria" w:hAnsi="Times New Roman" w:cs="Times New Roman"/>
                <w:color w:val="181717"/>
                <w:sz w:val="24"/>
              </w:rPr>
            </w:pPr>
            <w:r w:rsidRPr="005F1251">
              <w:rPr>
                <w:rFonts w:ascii="Times New Roman" w:eastAsia="Cambria" w:hAnsi="Times New Roman" w:cs="Times New Roman"/>
                <w:color w:val="181717"/>
                <w:sz w:val="24"/>
              </w:rPr>
              <w:t>Феномен</w:t>
            </w:r>
          </w:p>
        </w:tc>
        <w:tc>
          <w:tcPr>
            <w:tcW w:w="2271" w:type="pct"/>
            <w:tcBorders>
              <w:top w:val="single" w:sz="8" w:space="0" w:color="181717"/>
              <w:left w:val="single" w:sz="4" w:space="0" w:color="181717"/>
              <w:bottom w:val="double" w:sz="4" w:space="0" w:color="auto"/>
              <w:right w:val="single" w:sz="8" w:space="0" w:color="181717"/>
            </w:tcBorders>
            <w:vAlign w:val="center"/>
          </w:tcPr>
          <w:p w14:paraId="279A94CA" w14:textId="77777777" w:rsidR="005F1251" w:rsidRPr="005F1251" w:rsidRDefault="005F1251" w:rsidP="005F1251">
            <w:pPr>
              <w:ind w:left="138"/>
              <w:jc w:val="center"/>
              <w:rPr>
                <w:rFonts w:ascii="Times New Roman" w:eastAsia="Cambria" w:hAnsi="Times New Roman" w:cs="Times New Roman"/>
                <w:color w:val="181717"/>
                <w:sz w:val="24"/>
              </w:rPr>
            </w:pPr>
            <w:r w:rsidRPr="005F1251">
              <w:rPr>
                <w:rFonts w:ascii="Times New Roman" w:eastAsia="Cambria" w:hAnsi="Times New Roman" w:cs="Times New Roman"/>
                <w:color w:val="181717"/>
                <w:sz w:val="24"/>
              </w:rPr>
              <w:t>Стандарт электромагнитной совместимости</w:t>
            </w:r>
          </w:p>
        </w:tc>
      </w:tr>
      <w:tr w:rsidR="005F1251" w14:paraId="0F0F4D15" w14:textId="77777777" w:rsidTr="004A6D30">
        <w:trPr>
          <w:trHeight w:val="454"/>
        </w:trPr>
        <w:tc>
          <w:tcPr>
            <w:tcW w:w="2729" w:type="pct"/>
            <w:tcBorders>
              <w:top w:val="double" w:sz="4" w:space="0" w:color="auto"/>
              <w:left w:val="single" w:sz="8" w:space="0" w:color="181717"/>
              <w:bottom w:val="single" w:sz="4" w:space="0" w:color="181717"/>
              <w:right w:val="single" w:sz="4" w:space="0" w:color="181717"/>
            </w:tcBorders>
            <w:vAlign w:val="center"/>
          </w:tcPr>
          <w:p w14:paraId="02BCC1BD" w14:textId="77777777" w:rsidR="005F1251" w:rsidRPr="005F1251" w:rsidRDefault="005F1251" w:rsidP="004A6D30">
            <w:pPr>
              <w:ind w:left="138"/>
              <w:jc w:val="left"/>
              <w:rPr>
                <w:rFonts w:ascii="Times New Roman" w:eastAsia="Cambria" w:hAnsi="Times New Roman" w:cs="Times New Roman"/>
                <w:color w:val="181717"/>
                <w:sz w:val="24"/>
              </w:rPr>
            </w:pPr>
            <w:r w:rsidRPr="005F1251">
              <w:rPr>
                <w:rFonts w:ascii="Times New Roman" w:eastAsia="Cambria" w:hAnsi="Times New Roman" w:cs="Times New Roman"/>
                <w:color w:val="181717"/>
                <w:sz w:val="24"/>
              </w:rPr>
              <w:t xml:space="preserve">Электрические  переходные процессы </w:t>
            </w:r>
          </w:p>
        </w:tc>
        <w:tc>
          <w:tcPr>
            <w:tcW w:w="2271" w:type="pct"/>
            <w:tcBorders>
              <w:top w:val="double" w:sz="4" w:space="0" w:color="auto"/>
              <w:left w:val="single" w:sz="4" w:space="0" w:color="181717"/>
              <w:bottom w:val="single" w:sz="4" w:space="0" w:color="181717"/>
              <w:right w:val="single" w:sz="8" w:space="0" w:color="181717"/>
            </w:tcBorders>
            <w:vAlign w:val="center"/>
          </w:tcPr>
          <w:p w14:paraId="1E611FD7" w14:textId="77777777" w:rsidR="005F1251" w:rsidRPr="005F1251" w:rsidRDefault="005F1251" w:rsidP="004A6D30">
            <w:pPr>
              <w:ind w:left="138"/>
              <w:jc w:val="left"/>
              <w:rPr>
                <w:rFonts w:ascii="Times New Roman" w:eastAsia="Cambria" w:hAnsi="Times New Roman" w:cs="Times New Roman"/>
                <w:color w:val="181717"/>
                <w:sz w:val="24"/>
              </w:rPr>
            </w:pPr>
            <w:r w:rsidRPr="005F1251">
              <w:rPr>
                <w:rFonts w:ascii="Times New Roman" w:eastAsia="Cambria" w:hAnsi="Times New Roman" w:cs="Times New Roman"/>
                <w:color w:val="181717"/>
                <w:sz w:val="24"/>
              </w:rPr>
              <w:t>IEC 61000-4-4</w:t>
            </w:r>
          </w:p>
        </w:tc>
      </w:tr>
      <w:tr w:rsidR="005F1251" w14:paraId="5B710B78" w14:textId="77777777" w:rsidTr="004A6D30">
        <w:trPr>
          <w:trHeight w:val="454"/>
        </w:trPr>
        <w:tc>
          <w:tcPr>
            <w:tcW w:w="2729" w:type="pct"/>
            <w:tcBorders>
              <w:top w:val="single" w:sz="4" w:space="0" w:color="181717"/>
              <w:left w:val="single" w:sz="8" w:space="0" w:color="181717"/>
              <w:bottom w:val="single" w:sz="4" w:space="0" w:color="181717"/>
              <w:right w:val="single" w:sz="4" w:space="0" w:color="181717"/>
            </w:tcBorders>
            <w:vAlign w:val="center"/>
          </w:tcPr>
          <w:p w14:paraId="590CDE2B" w14:textId="77777777" w:rsidR="005F1251" w:rsidRPr="005F1251" w:rsidRDefault="005F1251" w:rsidP="004A6D30">
            <w:pPr>
              <w:ind w:left="138"/>
              <w:jc w:val="left"/>
              <w:rPr>
                <w:rFonts w:ascii="Times New Roman" w:eastAsia="Cambria" w:hAnsi="Times New Roman" w:cs="Times New Roman"/>
                <w:color w:val="181717"/>
                <w:sz w:val="24"/>
              </w:rPr>
            </w:pPr>
            <w:r w:rsidRPr="005F1251">
              <w:rPr>
                <w:rFonts w:ascii="Times New Roman" w:eastAsia="Cambria" w:hAnsi="Times New Roman" w:cs="Times New Roman"/>
                <w:color w:val="181717"/>
                <w:sz w:val="24"/>
              </w:rPr>
              <w:t>Перенапряжения</w:t>
            </w:r>
          </w:p>
        </w:tc>
        <w:tc>
          <w:tcPr>
            <w:tcW w:w="2271" w:type="pct"/>
            <w:tcBorders>
              <w:top w:val="single" w:sz="4" w:space="0" w:color="181717"/>
              <w:left w:val="single" w:sz="4" w:space="0" w:color="181717"/>
              <w:bottom w:val="single" w:sz="4" w:space="0" w:color="181717"/>
              <w:right w:val="single" w:sz="8" w:space="0" w:color="181717"/>
            </w:tcBorders>
            <w:vAlign w:val="center"/>
          </w:tcPr>
          <w:p w14:paraId="5DB3F2A8" w14:textId="77777777" w:rsidR="005F1251" w:rsidRPr="005F1251" w:rsidRDefault="005F1251" w:rsidP="004A6D30">
            <w:pPr>
              <w:ind w:left="138"/>
              <w:jc w:val="left"/>
              <w:rPr>
                <w:rFonts w:ascii="Times New Roman" w:eastAsia="Cambria" w:hAnsi="Times New Roman" w:cs="Times New Roman"/>
                <w:color w:val="181717"/>
                <w:sz w:val="24"/>
              </w:rPr>
            </w:pPr>
            <w:r w:rsidRPr="005F1251">
              <w:rPr>
                <w:rFonts w:ascii="Times New Roman" w:eastAsia="Cambria" w:hAnsi="Times New Roman" w:cs="Times New Roman"/>
                <w:color w:val="181717"/>
                <w:sz w:val="24"/>
              </w:rPr>
              <w:t>IEC 61000-4-5</w:t>
            </w:r>
          </w:p>
        </w:tc>
      </w:tr>
      <w:tr w:rsidR="005F1251" w14:paraId="6A305FEF" w14:textId="77777777" w:rsidTr="004A6D30">
        <w:trPr>
          <w:trHeight w:val="454"/>
        </w:trPr>
        <w:tc>
          <w:tcPr>
            <w:tcW w:w="2729" w:type="pct"/>
            <w:tcBorders>
              <w:top w:val="single" w:sz="4" w:space="0" w:color="181717"/>
              <w:left w:val="single" w:sz="8" w:space="0" w:color="181717"/>
              <w:bottom w:val="single" w:sz="4" w:space="0" w:color="181717"/>
              <w:right w:val="single" w:sz="4" w:space="0" w:color="181717"/>
            </w:tcBorders>
            <w:vAlign w:val="center"/>
          </w:tcPr>
          <w:p w14:paraId="1AD1DEC7" w14:textId="77777777" w:rsidR="005F1251" w:rsidRPr="005F1251" w:rsidRDefault="005F1251" w:rsidP="004A6D30">
            <w:pPr>
              <w:ind w:left="138"/>
              <w:jc w:val="left"/>
              <w:rPr>
                <w:rFonts w:ascii="Times New Roman" w:eastAsia="Cambria" w:hAnsi="Times New Roman" w:cs="Times New Roman"/>
                <w:color w:val="181717"/>
                <w:sz w:val="24"/>
              </w:rPr>
            </w:pPr>
            <w:r w:rsidRPr="005F1251">
              <w:rPr>
                <w:rFonts w:ascii="Times New Roman" w:eastAsia="Cambria" w:hAnsi="Times New Roman" w:cs="Times New Roman"/>
                <w:color w:val="181717"/>
                <w:sz w:val="24"/>
              </w:rPr>
              <w:t>Проводимые помехи, радиочастотными полями</w:t>
            </w:r>
          </w:p>
        </w:tc>
        <w:tc>
          <w:tcPr>
            <w:tcW w:w="2271" w:type="pct"/>
            <w:tcBorders>
              <w:top w:val="single" w:sz="4" w:space="0" w:color="181717"/>
              <w:left w:val="single" w:sz="4" w:space="0" w:color="181717"/>
              <w:bottom w:val="single" w:sz="4" w:space="0" w:color="181717"/>
              <w:right w:val="single" w:sz="8" w:space="0" w:color="181717"/>
            </w:tcBorders>
            <w:vAlign w:val="center"/>
          </w:tcPr>
          <w:p w14:paraId="005C2627" w14:textId="77777777" w:rsidR="005F1251" w:rsidRPr="005F1251" w:rsidRDefault="005F1251" w:rsidP="004A6D30">
            <w:pPr>
              <w:ind w:left="138"/>
              <w:jc w:val="left"/>
              <w:rPr>
                <w:rFonts w:ascii="Times New Roman" w:eastAsia="Cambria" w:hAnsi="Times New Roman" w:cs="Times New Roman"/>
                <w:color w:val="181717"/>
                <w:sz w:val="24"/>
              </w:rPr>
            </w:pPr>
            <w:r w:rsidRPr="005F1251">
              <w:rPr>
                <w:rFonts w:ascii="Times New Roman" w:eastAsia="Cambria" w:hAnsi="Times New Roman" w:cs="Times New Roman"/>
                <w:color w:val="181717"/>
                <w:sz w:val="24"/>
              </w:rPr>
              <w:t>IEC 61000-4-6</w:t>
            </w:r>
          </w:p>
        </w:tc>
      </w:tr>
      <w:tr w:rsidR="005F1251" w14:paraId="2694F769" w14:textId="77777777" w:rsidTr="004A6D30">
        <w:trPr>
          <w:trHeight w:val="454"/>
        </w:trPr>
        <w:tc>
          <w:tcPr>
            <w:tcW w:w="2729" w:type="pct"/>
            <w:tcBorders>
              <w:top w:val="single" w:sz="4" w:space="0" w:color="181717"/>
              <w:left w:val="single" w:sz="8" w:space="0" w:color="181717"/>
              <w:bottom w:val="single" w:sz="8" w:space="0" w:color="181717"/>
              <w:right w:val="single" w:sz="4" w:space="0" w:color="181717"/>
            </w:tcBorders>
            <w:vAlign w:val="center"/>
          </w:tcPr>
          <w:p w14:paraId="5CDD55C0" w14:textId="77777777" w:rsidR="005F1251" w:rsidRPr="005F1251" w:rsidRDefault="005F1251" w:rsidP="004A6D30">
            <w:pPr>
              <w:ind w:left="138"/>
              <w:jc w:val="left"/>
              <w:rPr>
                <w:rFonts w:ascii="Times New Roman" w:eastAsia="Cambria" w:hAnsi="Times New Roman" w:cs="Times New Roman"/>
                <w:color w:val="181717"/>
                <w:sz w:val="24"/>
              </w:rPr>
            </w:pPr>
            <w:r w:rsidRPr="005F1251">
              <w:rPr>
                <w:rFonts w:ascii="Times New Roman" w:eastAsia="Cambria" w:hAnsi="Times New Roman" w:cs="Times New Roman"/>
                <w:color w:val="181717"/>
                <w:sz w:val="24"/>
              </w:rPr>
              <w:t>Провалы напряжения</w:t>
            </w:r>
          </w:p>
          <w:p w14:paraId="322F8DA1" w14:textId="77777777" w:rsidR="005F1251" w:rsidRPr="005F1251" w:rsidRDefault="005F1251" w:rsidP="004A6D30">
            <w:pPr>
              <w:ind w:left="138"/>
              <w:jc w:val="left"/>
              <w:rPr>
                <w:rFonts w:ascii="Times New Roman" w:eastAsia="Cambria" w:hAnsi="Times New Roman" w:cs="Times New Roman"/>
                <w:color w:val="181717"/>
                <w:sz w:val="24"/>
              </w:rPr>
            </w:pPr>
            <w:r w:rsidRPr="005F1251">
              <w:rPr>
                <w:rFonts w:ascii="Times New Roman" w:eastAsia="Cambria" w:hAnsi="Times New Roman" w:cs="Times New Roman"/>
                <w:color w:val="181717"/>
                <w:sz w:val="24"/>
              </w:rPr>
              <w:t>Прерывание напряжения</w:t>
            </w:r>
          </w:p>
        </w:tc>
        <w:tc>
          <w:tcPr>
            <w:tcW w:w="2271" w:type="pct"/>
            <w:tcBorders>
              <w:top w:val="single" w:sz="4" w:space="0" w:color="181717"/>
              <w:left w:val="single" w:sz="4" w:space="0" w:color="181717"/>
              <w:bottom w:val="single" w:sz="8" w:space="0" w:color="181717"/>
              <w:right w:val="single" w:sz="8" w:space="0" w:color="181717"/>
            </w:tcBorders>
            <w:vAlign w:val="center"/>
          </w:tcPr>
          <w:p w14:paraId="65591C06" w14:textId="77777777" w:rsidR="005F1251" w:rsidRPr="005F1251" w:rsidRDefault="005F1251" w:rsidP="004A6D30">
            <w:pPr>
              <w:ind w:left="138"/>
              <w:jc w:val="left"/>
              <w:rPr>
                <w:rFonts w:ascii="Times New Roman" w:eastAsia="Cambria" w:hAnsi="Times New Roman" w:cs="Times New Roman"/>
                <w:color w:val="181717"/>
                <w:sz w:val="24"/>
              </w:rPr>
            </w:pPr>
            <w:r w:rsidRPr="005F1251">
              <w:rPr>
                <w:rFonts w:ascii="Times New Roman" w:eastAsia="Cambria" w:hAnsi="Times New Roman" w:cs="Times New Roman"/>
                <w:color w:val="181717"/>
                <w:sz w:val="24"/>
              </w:rPr>
              <w:t>IEC 61000-4-11</w:t>
            </w:r>
          </w:p>
        </w:tc>
      </w:tr>
    </w:tbl>
    <w:p w14:paraId="3BE439D5" w14:textId="77777777" w:rsidR="004A6D30" w:rsidRPr="00897D7D" w:rsidRDefault="004A6D30" w:rsidP="00897D7D">
      <w:pPr>
        <w:pStyle w:val="Style5"/>
        <w:widowControl/>
        <w:ind w:firstLine="567"/>
        <w:jc w:val="both"/>
        <w:rPr>
          <w:lang w:val="kk-KZ"/>
        </w:rPr>
      </w:pPr>
      <w:r w:rsidRPr="00897D7D">
        <w:rPr>
          <w:lang w:val="kk-KZ"/>
        </w:rPr>
        <w:lastRenderedPageBreak/>
        <w:t>Должны быть проведены испытания на электромагнитную помехоустойчивость:</w:t>
      </w:r>
    </w:p>
    <w:p w14:paraId="3D8B6D2E" w14:textId="77777777" w:rsidR="004A6D30" w:rsidRPr="00897D7D" w:rsidRDefault="004A6D30" w:rsidP="00897D7D">
      <w:pPr>
        <w:pStyle w:val="Style5"/>
        <w:widowControl/>
        <w:numPr>
          <w:ilvl w:val="0"/>
          <w:numId w:val="29"/>
        </w:numPr>
        <w:tabs>
          <w:tab w:val="left" w:pos="851"/>
        </w:tabs>
        <w:ind w:left="0" w:firstLine="567"/>
        <w:jc w:val="both"/>
        <w:rPr>
          <w:lang w:val="kk-KZ"/>
        </w:rPr>
      </w:pPr>
      <w:r w:rsidRPr="00897D7D">
        <w:rPr>
          <w:lang w:val="kk-KZ"/>
        </w:rPr>
        <w:t>четко определенным и воспроизводимым образом;</w:t>
      </w:r>
    </w:p>
    <w:p w14:paraId="28E85E85" w14:textId="77777777" w:rsidR="004A6D30" w:rsidRPr="00897D7D" w:rsidRDefault="004A6D30" w:rsidP="00897D7D">
      <w:pPr>
        <w:pStyle w:val="Style5"/>
        <w:widowControl/>
        <w:numPr>
          <w:ilvl w:val="0"/>
          <w:numId w:val="29"/>
        </w:numPr>
        <w:tabs>
          <w:tab w:val="left" w:pos="851"/>
        </w:tabs>
        <w:ind w:left="0" w:firstLine="567"/>
        <w:jc w:val="both"/>
        <w:rPr>
          <w:lang w:val="kk-KZ"/>
        </w:rPr>
      </w:pPr>
      <w:r w:rsidRPr="00897D7D">
        <w:rPr>
          <w:lang w:val="kk-KZ"/>
        </w:rPr>
        <w:t>индивидуально, в виде отдельных последовательных тестов, и они могут выполняться в</w:t>
      </w:r>
      <w:r w:rsidR="00897D7D">
        <w:rPr>
          <w:lang w:val="kk-KZ"/>
        </w:rPr>
        <w:t xml:space="preserve"> </w:t>
      </w:r>
      <w:r w:rsidRPr="00897D7D">
        <w:rPr>
          <w:lang w:val="kk-KZ"/>
        </w:rPr>
        <w:t>любом порядке.</w:t>
      </w:r>
    </w:p>
    <w:p w14:paraId="757EE1DD" w14:textId="77777777" w:rsidR="005F1251" w:rsidRPr="00897D7D" w:rsidRDefault="004A6D30" w:rsidP="00897D7D">
      <w:pPr>
        <w:pStyle w:val="Style5"/>
        <w:widowControl/>
        <w:ind w:firstLine="567"/>
        <w:jc w:val="both"/>
        <w:rPr>
          <w:lang w:val="kk-KZ"/>
        </w:rPr>
      </w:pPr>
      <w:r w:rsidRPr="00897D7D">
        <w:rPr>
          <w:lang w:val="kk-KZ"/>
        </w:rPr>
        <w:t xml:space="preserve">Для случая, когда NIS-E поврежден сигналом теста на невосприимчивость, в </w:t>
      </w:r>
      <w:r w:rsidR="00897D7D">
        <w:rPr>
          <w:lang w:val="kk-KZ"/>
        </w:rPr>
        <w:t xml:space="preserve">  </w:t>
      </w:r>
      <w:r w:rsidRPr="00897D7D">
        <w:rPr>
          <w:lang w:val="kk-KZ"/>
        </w:rPr>
        <w:t>таблице 16 указано,</w:t>
      </w:r>
      <w:r w:rsidR="00897D7D">
        <w:rPr>
          <w:lang w:val="kk-KZ"/>
        </w:rPr>
        <w:t xml:space="preserve"> </w:t>
      </w:r>
      <w:r w:rsidRPr="00897D7D">
        <w:rPr>
          <w:lang w:val="kk-KZ"/>
        </w:rPr>
        <w:t>как проводить оставшуюся часть теста на невосприимчивость.</w:t>
      </w:r>
    </w:p>
    <w:p w14:paraId="1FABDB6A" w14:textId="77777777" w:rsidR="004A6D30" w:rsidRPr="00897D7D" w:rsidRDefault="004A6D30" w:rsidP="00897D7D">
      <w:pPr>
        <w:pStyle w:val="Style5"/>
        <w:widowControl/>
        <w:ind w:firstLine="567"/>
        <w:jc w:val="both"/>
        <w:rPr>
          <w:lang w:val="kk-KZ"/>
        </w:rPr>
      </w:pPr>
    </w:p>
    <w:p w14:paraId="1F0D3C5D" w14:textId="77777777" w:rsidR="004A6D30" w:rsidRDefault="004A6D30" w:rsidP="00897D7D">
      <w:pPr>
        <w:pStyle w:val="Style5"/>
        <w:widowControl/>
        <w:jc w:val="center"/>
        <w:rPr>
          <w:b/>
          <w:lang w:val="kk-KZ"/>
        </w:rPr>
      </w:pPr>
      <w:r w:rsidRPr="00897D7D">
        <w:rPr>
          <w:rFonts w:hint="eastAsia"/>
          <w:b/>
          <w:lang w:val="kk-KZ"/>
        </w:rPr>
        <w:t>Таблица</w:t>
      </w:r>
      <w:r w:rsidRPr="00897D7D">
        <w:rPr>
          <w:b/>
          <w:lang w:val="kk-KZ"/>
        </w:rPr>
        <w:t xml:space="preserve"> </w:t>
      </w:r>
      <w:r w:rsidR="00897D7D" w:rsidRPr="00897D7D">
        <w:rPr>
          <w:b/>
          <w:lang w:val="kk-KZ"/>
        </w:rPr>
        <w:t xml:space="preserve">16 – </w:t>
      </w:r>
      <w:r w:rsidRPr="00897D7D">
        <w:rPr>
          <w:rFonts w:hint="eastAsia"/>
          <w:b/>
          <w:lang w:val="kk-KZ"/>
        </w:rPr>
        <w:t>Процедура</w:t>
      </w:r>
      <w:r w:rsidRPr="00897D7D">
        <w:rPr>
          <w:b/>
          <w:lang w:val="kk-KZ"/>
        </w:rPr>
        <w:t xml:space="preserve"> </w:t>
      </w:r>
      <w:r w:rsidRPr="00897D7D">
        <w:rPr>
          <w:rFonts w:hint="eastAsia"/>
          <w:b/>
          <w:lang w:val="kk-KZ"/>
        </w:rPr>
        <w:t>продолжения</w:t>
      </w:r>
      <w:r w:rsidRPr="00897D7D">
        <w:rPr>
          <w:b/>
          <w:lang w:val="kk-KZ"/>
        </w:rPr>
        <w:t xml:space="preserve"> </w:t>
      </w:r>
      <w:r w:rsidRPr="00897D7D">
        <w:rPr>
          <w:rFonts w:hint="eastAsia"/>
          <w:b/>
          <w:lang w:val="kk-KZ"/>
        </w:rPr>
        <w:t>тестирования</w:t>
      </w:r>
      <w:r w:rsidRPr="00897D7D">
        <w:rPr>
          <w:b/>
          <w:lang w:val="kk-KZ"/>
        </w:rPr>
        <w:t xml:space="preserve"> NIS-E, </w:t>
      </w:r>
      <w:r w:rsidRPr="00897D7D">
        <w:rPr>
          <w:rFonts w:hint="eastAsia"/>
          <w:b/>
          <w:lang w:val="kk-KZ"/>
        </w:rPr>
        <w:t>поврежденных</w:t>
      </w:r>
      <w:r w:rsidRPr="00897D7D">
        <w:rPr>
          <w:b/>
          <w:lang w:val="kk-KZ"/>
        </w:rPr>
        <w:t xml:space="preserve"> </w:t>
      </w:r>
      <w:r w:rsidRPr="00897D7D">
        <w:rPr>
          <w:rFonts w:hint="eastAsia"/>
          <w:b/>
          <w:lang w:val="kk-KZ"/>
        </w:rPr>
        <w:t>сигналом</w:t>
      </w:r>
      <w:r w:rsidRPr="00897D7D">
        <w:rPr>
          <w:b/>
          <w:lang w:val="kk-KZ"/>
        </w:rPr>
        <w:t xml:space="preserve"> </w:t>
      </w:r>
      <w:r w:rsidRPr="00897D7D">
        <w:rPr>
          <w:rFonts w:hint="eastAsia"/>
          <w:b/>
          <w:lang w:val="kk-KZ"/>
        </w:rPr>
        <w:t>проверки</w:t>
      </w:r>
      <w:r w:rsidR="00897D7D" w:rsidRPr="00897D7D">
        <w:rPr>
          <w:b/>
          <w:lang w:val="kk-KZ"/>
        </w:rPr>
        <w:t xml:space="preserve"> </w:t>
      </w:r>
      <w:r w:rsidRPr="00897D7D">
        <w:rPr>
          <w:rFonts w:hint="eastAsia"/>
          <w:b/>
          <w:lang w:val="kk-KZ"/>
        </w:rPr>
        <w:t>невосприимчивости</w:t>
      </w:r>
    </w:p>
    <w:p w14:paraId="59D180DE" w14:textId="77777777" w:rsidR="00897D7D" w:rsidRDefault="00897D7D" w:rsidP="00897D7D">
      <w:pPr>
        <w:pStyle w:val="Style5"/>
        <w:widowControl/>
        <w:jc w:val="center"/>
        <w:rPr>
          <w:b/>
          <w:lang w:val="kk-KZ"/>
        </w:rPr>
      </w:pPr>
    </w:p>
    <w:tbl>
      <w:tblPr>
        <w:tblStyle w:val="aa"/>
        <w:tblW w:w="5000" w:type="pct"/>
        <w:tblLook w:val="04A0" w:firstRow="1" w:lastRow="0" w:firstColumn="1" w:lastColumn="0" w:noHBand="0" w:noVBand="1"/>
      </w:tblPr>
      <w:tblGrid>
        <w:gridCol w:w="2375"/>
        <w:gridCol w:w="2837"/>
        <w:gridCol w:w="4358"/>
      </w:tblGrid>
      <w:tr w:rsidR="00897D7D" w:rsidRPr="00897D7D" w14:paraId="1F99CD1D" w14:textId="77777777" w:rsidTr="00897D7D">
        <w:trPr>
          <w:trHeight w:val="454"/>
        </w:trPr>
        <w:tc>
          <w:tcPr>
            <w:tcW w:w="1241" w:type="pct"/>
            <w:tcBorders>
              <w:bottom w:val="double" w:sz="4" w:space="0" w:color="auto"/>
            </w:tcBorders>
            <w:vAlign w:val="center"/>
          </w:tcPr>
          <w:p w14:paraId="5549B09E" w14:textId="77777777" w:rsidR="00897D7D" w:rsidRPr="00897D7D" w:rsidRDefault="00897D7D" w:rsidP="00897D7D">
            <w:pPr>
              <w:tabs>
                <w:tab w:val="center" w:pos="1394"/>
              </w:tabs>
              <w:jc w:val="center"/>
              <w:rPr>
                <w:sz w:val="22"/>
                <w:szCs w:val="22"/>
              </w:rPr>
            </w:pPr>
            <w:r w:rsidRPr="00897D7D">
              <w:rPr>
                <w:rFonts w:eastAsia="Cambria"/>
                <w:color w:val="181717"/>
                <w:sz w:val="22"/>
                <w:szCs w:val="22"/>
              </w:rPr>
              <w:t>Вид теста</w:t>
            </w:r>
          </w:p>
        </w:tc>
        <w:tc>
          <w:tcPr>
            <w:tcW w:w="1482" w:type="pct"/>
            <w:tcBorders>
              <w:bottom w:val="double" w:sz="4" w:space="0" w:color="auto"/>
            </w:tcBorders>
            <w:vAlign w:val="center"/>
          </w:tcPr>
          <w:p w14:paraId="070993CA" w14:textId="77777777" w:rsidR="00897D7D" w:rsidRPr="00897D7D" w:rsidRDefault="00897D7D" w:rsidP="00897D7D">
            <w:pPr>
              <w:ind w:left="-6"/>
              <w:jc w:val="center"/>
              <w:rPr>
                <w:sz w:val="22"/>
                <w:szCs w:val="22"/>
              </w:rPr>
            </w:pPr>
            <w:r w:rsidRPr="00897D7D">
              <w:rPr>
                <w:rFonts w:eastAsia="Cambria"/>
                <w:color w:val="181717"/>
                <w:sz w:val="22"/>
                <w:szCs w:val="22"/>
              </w:rPr>
              <w:t>Реакции NIS-E во время тестирования</w:t>
            </w:r>
          </w:p>
        </w:tc>
        <w:tc>
          <w:tcPr>
            <w:tcW w:w="2277" w:type="pct"/>
            <w:tcBorders>
              <w:bottom w:val="double" w:sz="4" w:space="0" w:color="auto"/>
            </w:tcBorders>
            <w:vAlign w:val="center"/>
          </w:tcPr>
          <w:p w14:paraId="15775F90" w14:textId="77777777" w:rsidR="00897D7D" w:rsidRPr="00897D7D" w:rsidRDefault="00897D7D" w:rsidP="00897D7D">
            <w:pPr>
              <w:tabs>
                <w:tab w:val="center" w:pos="2872"/>
              </w:tabs>
              <w:ind w:left="-41"/>
              <w:jc w:val="center"/>
              <w:rPr>
                <w:sz w:val="22"/>
                <w:szCs w:val="22"/>
              </w:rPr>
            </w:pPr>
            <w:r w:rsidRPr="00897D7D">
              <w:rPr>
                <w:rFonts w:eastAsia="Cambria"/>
                <w:color w:val="181717"/>
                <w:sz w:val="22"/>
                <w:szCs w:val="22"/>
              </w:rPr>
              <w:t>Как продолжить тестирование</w:t>
            </w:r>
          </w:p>
        </w:tc>
      </w:tr>
      <w:tr w:rsidR="00897D7D" w:rsidRPr="00897D7D" w14:paraId="71113AC2" w14:textId="77777777" w:rsidTr="00897D7D">
        <w:trPr>
          <w:trHeight w:val="454"/>
        </w:trPr>
        <w:tc>
          <w:tcPr>
            <w:tcW w:w="1241" w:type="pct"/>
            <w:vMerge w:val="restart"/>
            <w:tcBorders>
              <w:top w:val="double" w:sz="4" w:space="0" w:color="auto"/>
            </w:tcBorders>
          </w:tcPr>
          <w:p w14:paraId="6A5E950B" w14:textId="77777777" w:rsidR="00897D7D" w:rsidRPr="00897D7D" w:rsidRDefault="00897D7D" w:rsidP="00897D7D">
            <w:pPr>
              <w:ind w:left="45"/>
              <w:rPr>
                <w:sz w:val="22"/>
                <w:szCs w:val="22"/>
              </w:rPr>
            </w:pPr>
            <w:proofErr w:type="spellStart"/>
            <w:r w:rsidRPr="00897D7D">
              <w:rPr>
                <w:rFonts w:eastAsia="Cambria"/>
                <w:color w:val="181717"/>
                <w:sz w:val="22"/>
                <w:szCs w:val="22"/>
              </w:rPr>
              <w:t>Переходныи</w:t>
            </w:r>
            <w:proofErr w:type="spellEnd"/>
            <w:r w:rsidRPr="00897D7D">
              <w:rPr>
                <w:rFonts w:eastAsia="Cambria"/>
                <w:color w:val="181717"/>
                <w:sz w:val="22"/>
                <w:szCs w:val="22"/>
              </w:rPr>
              <w:t xml:space="preserve">̆ процесс </w:t>
            </w:r>
            <w:r w:rsidRPr="00897D7D">
              <w:rPr>
                <w:rFonts w:eastAsia="Cambria"/>
                <w:color w:val="181717"/>
                <w:sz w:val="22"/>
                <w:szCs w:val="22"/>
                <w:vertAlign w:val="superscript"/>
              </w:rPr>
              <w:t>a</w:t>
            </w:r>
          </w:p>
        </w:tc>
        <w:tc>
          <w:tcPr>
            <w:tcW w:w="1482" w:type="pct"/>
            <w:tcBorders>
              <w:top w:val="double" w:sz="4" w:space="0" w:color="auto"/>
            </w:tcBorders>
          </w:tcPr>
          <w:p w14:paraId="4988BA16" w14:textId="77777777" w:rsidR="00897D7D" w:rsidRPr="00897D7D" w:rsidRDefault="00897D7D" w:rsidP="00897D7D">
            <w:pPr>
              <w:ind w:left="45"/>
              <w:rPr>
                <w:sz w:val="22"/>
                <w:szCs w:val="22"/>
              </w:rPr>
            </w:pPr>
            <w:r w:rsidRPr="00897D7D">
              <w:rPr>
                <w:rFonts w:eastAsia="Cambria"/>
                <w:color w:val="181717"/>
                <w:sz w:val="22"/>
                <w:szCs w:val="22"/>
              </w:rPr>
              <w:t>NIS-E поврежден безвозвратно. Тем не менее, базовая безопасность и основные эксплуатационные характеристики по-прежнему обеспечиваются.</w:t>
            </w:r>
          </w:p>
        </w:tc>
        <w:tc>
          <w:tcPr>
            <w:tcW w:w="2277" w:type="pct"/>
            <w:tcBorders>
              <w:top w:val="double" w:sz="4" w:space="0" w:color="auto"/>
            </w:tcBorders>
          </w:tcPr>
          <w:p w14:paraId="1D57B7D5" w14:textId="77777777" w:rsidR="00897D7D" w:rsidRDefault="00897D7D" w:rsidP="00897D7D">
            <w:pPr>
              <w:ind w:left="45"/>
              <w:rPr>
                <w:rFonts w:eastAsia="Cambria"/>
                <w:color w:val="181717"/>
                <w:sz w:val="22"/>
                <w:szCs w:val="22"/>
              </w:rPr>
            </w:pPr>
            <w:r w:rsidRPr="00897D7D">
              <w:rPr>
                <w:rFonts w:eastAsia="Cambria"/>
                <w:color w:val="181717"/>
                <w:sz w:val="22"/>
                <w:szCs w:val="22"/>
              </w:rPr>
              <w:t xml:space="preserve">Последовательность испытаний должна быть повторена два раза с учетом данного уровня </w:t>
            </w:r>
            <w:proofErr w:type="spellStart"/>
            <w:r w:rsidRPr="00897D7D">
              <w:rPr>
                <w:rFonts w:eastAsia="Cambria"/>
                <w:color w:val="181717"/>
                <w:sz w:val="22"/>
                <w:szCs w:val="22"/>
              </w:rPr>
              <w:t>помехоустойчивости</w:t>
            </w:r>
            <w:proofErr w:type="spellEnd"/>
            <w:r w:rsidRPr="00897D7D">
              <w:rPr>
                <w:rFonts w:eastAsia="Cambria"/>
                <w:color w:val="181717"/>
                <w:sz w:val="22"/>
                <w:szCs w:val="22"/>
              </w:rPr>
              <w:t xml:space="preserve"> и полярности. NIS-E проходит тест, если он продолжает обеспечивать свою базовую безопасность и основные эксплуатационные характеристики. </w:t>
            </w:r>
          </w:p>
          <w:p w14:paraId="4934380D" w14:textId="77777777" w:rsidR="00897D7D" w:rsidRPr="00897D7D" w:rsidRDefault="00897D7D" w:rsidP="00897D7D">
            <w:pPr>
              <w:ind w:left="45"/>
              <w:rPr>
                <w:sz w:val="22"/>
                <w:szCs w:val="22"/>
              </w:rPr>
            </w:pPr>
            <w:r w:rsidRPr="00897D7D">
              <w:rPr>
                <w:rFonts w:eastAsia="Cambria"/>
                <w:color w:val="181717"/>
                <w:sz w:val="22"/>
                <w:szCs w:val="22"/>
              </w:rPr>
              <w:t xml:space="preserve">Если какое-либо оборудование повреждено, его можно продолжать использовать для теста на </w:t>
            </w:r>
            <w:proofErr w:type="spellStart"/>
            <w:r w:rsidRPr="00897D7D">
              <w:rPr>
                <w:rFonts w:eastAsia="Cambria"/>
                <w:color w:val="181717"/>
                <w:sz w:val="22"/>
                <w:szCs w:val="22"/>
              </w:rPr>
              <w:t>устойчивость</w:t>
            </w:r>
            <w:proofErr w:type="spellEnd"/>
            <w:r w:rsidRPr="00897D7D">
              <w:rPr>
                <w:rFonts w:eastAsia="Cambria"/>
                <w:color w:val="181717"/>
                <w:sz w:val="22"/>
                <w:szCs w:val="22"/>
              </w:rPr>
              <w:t xml:space="preserve"> к этому конкретному явлению до тех пор, пока может быть доказано (например, с помощью процесса оценки рисков, инженерного анализа, опыта, резервирования), что способность NIS-E обеспечивать свою базовую безопасность и основные эксплуатационные характеристики все еще может быть определена при использовании поврежденного оборудования.</w:t>
            </w:r>
          </w:p>
          <w:p w14:paraId="7357241C" w14:textId="77777777" w:rsidR="00897D7D" w:rsidRPr="00897D7D" w:rsidRDefault="00897D7D" w:rsidP="00897D7D">
            <w:pPr>
              <w:ind w:left="45"/>
              <w:rPr>
                <w:sz w:val="22"/>
                <w:szCs w:val="22"/>
              </w:rPr>
            </w:pPr>
            <w:r w:rsidRPr="00897D7D">
              <w:rPr>
                <w:rFonts w:eastAsia="Cambria"/>
                <w:color w:val="181717"/>
                <w:sz w:val="22"/>
                <w:szCs w:val="22"/>
              </w:rPr>
              <w:t xml:space="preserve">Чтобы продолжить проверку на </w:t>
            </w:r>
            <w:proofErr w:type="spellStart"/>
            <w:r w:rsidRPr="00897D7D">
              <w:rPr>
                <w:rFonts w:eastAsia="Cambria"/>
                <w:color w:val="181717"/>
                <w:sz w:val="22"/>
                <w:szCs w:val="22"/>
              </w:rPr>
              <w:t>устойчивость</w:t>
            </w:r>
            <w:proofErr w:type="spellEnd"/>
            <w:r w:rsidRPr="00897D7D">
              <w:rPr>
                <w:rFonts w:eastAsia="Cambria"/>
                <w:color w:val="181717"/>
                <w:sz w:val="22"/>
                <w:szCs w:val="22"/>
              </w:rPr>
              <w:t xml:space="preserve"> к следующему электромагнитному явлению, NIS-E должен быть восстановлен в нормальном режиме работы.</w:t>
            </w:r>
          </w:p>
        </w:tc>
      </w:tr>
      <w:tr w:rsidR="00897D7D" w:rsidRPr="00897D7D" w14:paraId="49A366EB" w14:textId="77777777" w:rsidTr="00897D7D">
        <w:trPr>
          <w:trHeight w:val="454"/>
        </w:trPr>
        <w:tc>
          <w:tcPr>
            <w:tcW w:w="1241" w:type="pct"/>
            <w:vMerge/>
            <w:tcBorders>
              <w:bottom w:val="nil"/>
            </w:tcBorders>
          </w:tcPr>
          <w:p w14:paraId="3D081698" w14:textId="77777777" w:rsidR="00897D7D" w:rsidRPr="00897D7D" w:rsidRDefault="00897D7D" w:rsidP="00897D7D">
            <w:pPr>
              <w:pStyle w:val="Style5"/>
              <w:widowControl/>
              <w:jc w:val="center"/>
              <w:rPr>
                <w:sz w:val="22"/>
                <w:szCs w:val="22"/>
              </w:rPr>
            </w:pPr>
          </w:p>
        </w:tc>
        <w:tc>
          <w:tcPr>
            <w:tcW w:w="1482" w:type="pct"/>
            <w:tcBorders>
              <w:bottom w:val="nil"/>
            </w:tcBorders>
          </w:tcPr>
          <w:p w14:paraId="7A579145" w14:textId="77777777" w:rsidR="00897D7D" w:rsidRPr="00897D7D" w:rsidRDefault="00897D7D" w:rsidP="00897D7D">
            <w:pPr>
              <w:ind w:left="45"/>
              <w:rPr>
                <w:sz w:val="22"/>
                <w:szCs w:val="22"/>
              </w:rPr>
            </w:pPr>
            <w:r w:rsidRPr="00897D7D">
              <w:rPr>
                <w:rFonts w:eastAsia="Cambria"/>
                <w:color w:val="181717"/>
                <w:sz w:val="22"/>
                <w:szCs w:val="22"/>
              </w:rPr>
              <w:t>NIS-E поврежден безвозвратно. Базовая безопасность или основные эксплуатационные характеристики по-прежнему не обеспечиваются (или возникают другие опасности).</w:t>
            </w:r>
          </w:p>
        </w:tc>
        <w:tc>
          <w:tcPr>
            <w:tcW w:w="2277" w:type="pct"/>
            <w:tcBorders>
              <w:bottom w:val="nil"/>
            </w:tcBorders>
          </w:tcPr>
          <w:p w14:paraId="0C6CEBEC" w14:textId="77777777" w:rsidR="00897D7D" w:rsidRPr="00897D7D" w:rsidRDefault="00897D7D" w:rsidP="00897D7D">
            <w:pPr>
              <w:ind w:left="45"/>
              <w:rPr>
                <w:sz w:val="22"/>
                <w:szCs w:val="22"/>
              </w:rPr>
            </w:pPr>
            <w:r w:rsidRPr="00897D7D">
              <w:rPr>
                <w:rFonts w:eastAsia="Cambria"/>
                <w:color w:val="181717"/>
                <w:sz w:val="22"/>
                <w:szCs w:val="22"/>
              </w:rPr>
              <w:t>NIS-E не прошел тест.</w:t>
            </w:r>
          </w:p>
        </w:tc>
      </w:tr>
    </w:tbl>
    <w:p w14:paraId="1CB02954" w14:textId="77777777" w:rsidR="00897D7D" w:rsidRPr="00C04D44" w:rsidRDefault="00897D7D" w:rsidP="00897D7D">
      <w:pPr>
        <w:pStyle w:val="Style5"/>
        <w:widowControl/>
        <w:jc w:val="center"/>
        <w:rPr>
          <w:b/>
        </w:rPr>
      </w:pPr>
    </w:p>
    <w:p w14:paraId="2D2E3AD5" w14:textId="77777777" w:rsidR="00897D7D" w:rsidRPr="00C04D44" w:rsidRDefault="00897D7D" w:rsidP="00897D7D">
      <w:pPr>
        <w:pStyle w:val="Style5"/>
        <w:widowControl/>
        <w:jc w:val="center"/>
        <w:rPr>
          <w:b/>
        </w:rPr>
      </w:pPr>
    </w:p>
    <w:p w14:paraId="6193C383" w14:textId="77777777" w:rsidR="00897D7D" w:rsidRPr="00C04D44" w:rsidRDefault="00897D7D" w:rsidP="00897D7D">
      <w:pPr>
        <w:pStyle w:val="Style5"/>
        <w:widowControl/>
        <w:jc w:val="center"/>
        <w:rPr>
          <w:b/>
        </w:rPr>
      </w:pPr>
    </w:p>
    <w:p w14:paraId="7CC05306" w14:textId="77777777" w:rsidR="00897D7D" w:rsidRPr="00C04D44" w:rsidRDefault="00897D7D" w:rsidP="00897D7D">
      <w:pPr>
        <w:pStyle w:val="Style5"/>
        <w:widowControl/>
        <w:jc w:val="center"/>
        <w:rPr>
          <w:b/>
        </w:rPr>
      </w:pPr>
    </w:p>
    <w:p w14:paraId="793E1698" w14:textId="77777777" w:rsidR="00897D7D" w:rsidRPr="00C04D44" w:rsidRDefault="00897D7D" w:rsidP="00897D7D">
      <w:pPr>
        <w:pStyle w:val="Style5"/>
        <w:widowControl/>
        <w:jc w:val="center"/>
        <w:rPr>
          <w:b/>
        </w:rPr>
      </w:pPr>
    </w:p>
    <w:p w14:paraId="5DF5CA84" w14:textId="77777777" w:rsidR="00897D7D" w:rsidRPr="00897D7D" w:rsidRDefault="00897D7D" w:rsidP="00897D7D">
      <w:pPr>
        <w:pStyle w:val="Style5"/>
        <w:widowControl/>
        <w:jc w:val="center"/>
        <w:rPr>
          <w:i/>
        </w:rPr>
      </w:pPr>
      <w:r w:rsidRPr="00897D7D">
        <w:rPr>
          <w:i/>
        </w:rPr>
        <w:lastRenderedPageBreak/>
        <w:t>Продолжение таблицы 16</w:t>
      </w:r>
    </w:p>
    <w:tbl>
      <w:tblPr>
        <w:tblStyle w:val="aa"/>
        <w:tblW w:w="5000" w:type="pct"/>
        <w:tblLook w:val="04A0" w:firstRow="1" w:lastRow="0" w:firstColumn="1" w:lastColumn="0" w:noHBand="0" w:noVBand="1"/>
      </w:tblPr>
      <w:tblGrid>
        <w:gridCol w:w="2375"/>
        <w:gridCol w:w="2837"/>
        <w:gridCol w:w="4358"/>
      </w:tblGrid>
      <w:tr w:rsidR="00897D7D" w:rsidRPr="00897D7D" w14:paraId="01EE752B" w14:textId="77777777" w:rsidTr="00897D7D">
        <w:trPr>
          <w:trHeight w:val="454"/>
        </w:trPr>
        <w:tc>
          <w:tcPr>
            <w:tcW w:w="1241" w:type="pct"/>
            <w:tcBorders>
              <w:bottom w:val="double" w:sz="4" w:space="0" w:color="auto"/>
            </w:tcBorders>
            <w:vAlign w:val="center"/>
          </w:tcPr>
          <w:p w14:paraId="39670930" w14:textId="77777777" w:rsidR="00897D7D" w:rsidRPr="00897D7D" w:rsidRDefault="00897D7D" w:rsidP="00897D7D">
            <w:pPr>
              <w:tabs>
                <w:tab w:val="center" w:pos="1394"/>
              </w:tabs>
              <w:jc w:val="center"/>
              <w:rPr>
                <w:sz w:val="22"/>
                <w:szCs w:val="22"/>
              </w:rPr>
            </w:pPr>
            <w:r w:rsidRPr="00897D7D">
              <w:rPr>
                <w:rFonts w:eastAsia="Cambria"/>
                <w:color w:val="181717"/>
                <w:sz w:val="22"/>
                <w:szCs w:val="22"/>
              </w:rPr>
              <w:t>Вид теста</w:t>
            </w:r>
          </w:p>
        </w:tc>
        <w:tc>
          <w:tcPr>
            <w:tcW w:w="1482" w:type="pct"/>
            <w:tcBorders>
              <w:bottom w:val="double" w:sz="4" w:space="0" w:color="auto"/>
            </w:tcBorders>
            <w:vAlign w:val="center"/>
          </w:tcPr>
          <w:p w14:paraId="40D84B1B" w14:textId="77777777" w:rsidR="00897D7D" w:rsidRPr="00897D7D" w:rsidRDefault="00897D7D" w:rsidP="00897D7D">
            <w:pPr>
              <w:ind w:left="-6"/>
              <w:jc w:val="center"/>
              <w:rPr>
                <w:sz w:val="22"/>
                <w:szCs w:val="22"/>
              </w:rPr>
            </w:pPr>
            <w:r w:rsidRPr="00897D7D">
              <w:rPr>
                <w:rFonts w:eastAsia="Cambria"/>
                <w:color w:val="181717"/>
                <w:sz w:val="22"/>
                <w:szCs w:val="22"/>
              </w:rPr>
              <w:t>Реакции NIS-E во время тестирования</w:t>
            </w:r>
          </w:p>
        </w:tc>
        <w:tc>
          <w:tcPr>
            <w:tcW w:w="2277" w:type="pct"/>
            <w:tcBorders>
              <w:bottom w:val="double" w:sz="4" w:space="0" w:color="auto"/>
            </w:tcBorders>
            <w:vAlign w:val="center"/>
          </w:tcPr>
          <w:p w14:paraId="44C62E63" w14:textId="77777777" w:rsidR="00897D7D" w:rsidRPr="00897D7D" w:rsidRDefault="00897D7D" w:rsidP="00897D7D">
            <w:pPr>
              <w:tabs>
                <w:tab w:val="center" w:pos="2872"/>
              </w:tabs>
              <w:ind w:left="-41"/>
              <w:jc w:val="center"/>
              <w:rPr>
                <w:sz w:val="22"/>
                <w:szCs w:val="22"/>
              </w:rPr>
            </w:pPr>
            <w:r w:rsidRPr="00897D7D">
              <w:rPr>
                <w:rFonts w:eastAsia="Cambria"/>
                <w:color w:val="181717"/>
                <w:sz w:val="22"/>
                <w:szCs w:val="22"/>
              </w:rPr>
              <w:t>Как продолжить тестирование</w:t>
            </w:r>
          </w:p>
        </w:tc>
      </w:tr>
      <w:tr w:rsidR="00897D7D" w:rsidRPr="00897D7D" w14:paraId="722C0CF7" w14:textId="77777777" w:rsidTr="00897D7D">
        <w:trPr>
          <w:trHeight w:val="454"/>
        </w:trPr>
        <w:tc>
          <w:tcPr>
            <w:tcW w:w="1241" w:type="pct"/>
            <w:vMerge w:val="restart"/>
          </w:tcPr>
          <w:p w14:paraId="3411A6FF" w14:textId="77777777" w:rsidR="00897D7D" w:rsidRPr="00897D7D" w:rsidRDefault="00897D7D" w:rsidP="00897D7D">
            <w:pPr>
              <w:ind w:left="45" w:right="-35"/>
              <w:rPr>
                <w:sz w:val="22"/>
                <w:szCs w:val="22"/>
              </w:rPr>
            </w:pPr>
            <w:proofErr w:type="spellStart"/>
            <w:r w:rsidRPr="00897D7D">
              <w:rPr>
                <w:rFonts w:eastAsia="Cambria"/>
                <w:color w:val="181717"/>
                <w:sz w:val="22"/>
                <w:szCs w:val="22"/>
              </w:rPr>
              <w:t>Непрерывныи</w:t>
            </w:r>
            <w:proofErr w:type="spellEnd"/>
            <w:r w:rsidRPr="00897D7D">
              <w:rPr>
                <w:rFonts w:eastAsia="Cambria"/>
                <w:color w:val="181717"/>
                <w:sz w:val="22"/>
                <w:szCs w:val="22"/>
              </w:rPr>
              <w:t xml:space="preserve">̆ </w:t>
            </w:r>
            <w:r w:rsidRPr="00897D7D">
              <w:rPr>
                <w:rFonts w:eastAsia="Cambria"/>
                <w:color w:val="181717"/>
                <w:sz w:val="22"/>
                <w:szCs w:val="22"/>
                <w:vertAlign w:val="superscript"/>
              </w:rPr>
              <w:t>b</w:t>
            </w:r>
          </w:p>
        </w:tc>
        <w:tc>
          <w:tcPr>
            <w:tcW w:w="1482" w:type="pct"/>
          </w:tcPr>
          <w:p w14:paraId="24405D35" w14:textId="77777777" w:rsidR="00897D7D" w:rsidRPr="00897D7D" w:rsidRDefault="00897D7D" w:rsidP="00897D7D">
            <w:pPr>
              <w:ind w:left="45"/>
              <w:rPr>
                <w:sz w:val="22"/>
                <w:szCs w:val="22"/>
              </w:rPr>
            </w:pPr>
            <w:r w:rsidRPr="00897D7D">
              <w:rPr>
                <w:rFonts w:eastAsia="Cambria"/>
                <w:color w:val="181717"/>
                <w:sz w:val="22"/>
                <w:szCs w:val="22"/>
              </w:rPr>
              <w:t>NIS-E поврежден безвозвратно. Тем не менее, базовая безопасность и основные эксплуатационные характеристики по-прежнему обеспечиваются (или устраняются другие опасности).</w:t>
            </w:r>
          </w:p>
        </w:tc>
        <w:tc>
          <w:tcPr>
            <w:tcW w:w="2277" w:type="pct"/>
          </w:tcPr>
          <w:p w14:paraId="54447931" w14:textId="77777777" w:rsidR="00897D7D" w:rsidRPr="00897D7D" w:rsidRDefault="00897D7D" w:rsidP="00897D7D">
            <w:pPr>
              <w:ind w:left="45"/>
              <w:rPr>
                <w:sz w:val="22"/>
                <w:szCs w:val="22"/>
              </w:rPr>
            </w:pPr>
            <w:r w:rsidRPr="00897D7D">
              <w:rPr>
                <w:rFonts w:eastAsia="Cambria"/>
                <w:color w:val="181717"/>
                <w:sz w:val="22"/>
                <w:szCs w:val="22"/>
              </w:rPr>
              <w:t xml:space="preserve">Последовательность испытаний должна быть повторена два раза с указанным уровнем </w:t>
            </w:r>
            <w:proofErr w:type="spellStart"/>
            <w:r w:rsidRPr="00897D7D">
              <w:rPr>
                <w:rFonts w:eastAsia="Cambria"/>
                <w:color w:val="181717"/>
                <w:sz w:val="22"/>
                <w:szCs w:val="22"/>
              </w:rPr>
              <w:t>помехоустойчивости</w:t>
            </w:r>
            <w:proofErr w:type="spellEnd"/>
            <w:r w:rsidRPr="00897D7D">
              <w:rPr>
                <w:rFonts w:eastAsia="Cambria"/>
                <w:color w:val="181717"/>
                <w:sz w:val="22"/>
                <w:szCs w:val="22"/>
              </w:rPr>
              <w:t xml:space="preserve"> и полярностью или </w:t>
            </w:r>
            <w:proofErr w:type="spellStart"/>
            <w:r w:rsidRPr="00897D7D">
              <w:rPr>
                <w:rFonts w:eastAsia="Cambria"/>
                <w:color w:val="181717"/>
                <w:sz w:val="22"/>
                <w:szCs w:val="22"/>
              </w:rPr>
              <w:t>частотои</w:t>
            </w:r>
            <w:proofErr w:type="spellEnd"/>
            <w:r w:rsidRPr="00897D7D">
              <w:rPr>
                <w:rFonts w:eastAsia="Cambria"/>
                <w:color w:val="181717"/>
                <w:sz w:val="22"/>
                <w:szCs w:val="22"/>
              </w:rPr>
              <w:t>̆. Должна по-прежнему обеспечиваться базовая безопасность и основные эксплуатационные характеристики.</w:t>
            </w:r>
          </w:p>
          <w:p w14:paraId="61EA3CD1" w14:textId="77777777" w:rsidR="00897D7D" w:rsidRPr="00897D7D" w:rsidRDefault="00897D7D" w:rsidP="00897D7D">
            <w:pPr>
              <w:ind w:left="45"/>
              <w:rPr>
                <w:sz w:val="22"/>
                <w:szCs w:val="22"/>
              </w:rPr>
            </w:pPr>
            <w:r w:rsidRPr="00897D7D">
              <w:rPr>
                <w:rFonts w:eastAsia="Cambria"/>
                <w:color w:val="181717"/>
                <w:sz w:val="22"/>
                <w:szCs w:val="22"/>
              </w:rPr>
              <w:t xml:space="preserve">Чтобы </w:t>
            </w:r>
            <w:proofErr w:type="spellStart"/>
            <w:r w:rsidRPr="00897D7D">
              <w:rPr>
                <w:rFonts w:eastAsia="Cambria"/>
                <w:color w:val="181717"/>
                <w:sz w:val="22"/>
                <w:szCs w:val="22"/>
              </w:rPr>
              <w:t>перейти</w:t>
            </w:r>
            <w:proofErr w:type="spellEnd"/>
            <w:r>
              <w:rPr>
                <w:rFonts w:eastAsia="Cambria"/>
                <w:color w:val="181717"/>
                <w:sz w:val="22"/>
                <w:szCs w:val="22"/>
              </w:rPr>
              <w:t xml:space="preserve"> </w:t>
            </w:r>
            <w:r w:rsidRPr="00897D7D">
              <w:rPr>
                <w:rFonts w:eastAsia="Cambria"/>
                <w:color w:val="181717"/>
                <w:sz w:val="22"/>
                <w:szCs w:val="22"/>
              </w:rPr>
              <w:t xml:space="preserve">к следующему шагу </w:t>
            </w:r>
            <w:proofErr w:type="spellStart"/>
            <w:r w:rsidRPr="00897D7D">
              <w:rPr>
                <w:rFonts w:eastAsia="Cambria"/>
                <w:color w:val="181717"/>
                <w:sz w:val="22"/>
                <w:szCs w:val="22"/>
              </w:rPr>
              <w:t>настройки</w:t>
            </w:r>
            <w:proofErr w:type="spellEnd"/>
            <w:r w:rsidRPr="00897D7D">
              <w:rPr>
                <w:rFonts w:eastAsia="Cambria"/>
                <w:color w:val="181717"/>
                <w:sz w:val="22"/>
                <w:szCs w:val="22"/>
              </w:rPr>
              <w:t xml:space="preserve"> частоты, NIS-E должен быть восстановлен в нормальном режиме работы.</w:t>
            </w:r>
          </w:p>
        </w:tc>
      </w:tr>
      <w:tr w:rsidR="00897D7D" w:rsidRPr="00897D7D" w14:paraId="037DF109" w14:textId="77777777" w:rsidTr="00897D7D">
        <w:trPr>
          <w:trHeight w:val="454"/>
        </w:trPr>
        <w:tc>
          <w:tcPr>
            <w:tcW w:w="1241" w:type="pct"/>
            <w:vMerge/>
          </w:tcPr>
          <w:p w14:paraId="1EFA6747" w14:textId="77777777" w:rsidR="00897D7D" w:rsidRPr="00897D7D" w:rsidRDefault="00897D7D" w:rsidP="00897D7D">
            <w:pPr>
              <w:pStyle w:val="Style5"/>
              <w:widowControl/>
              <w:jc w:val="center"/>
              <w:rPr>
                <w:sz w:val="22"/>
                <w:szCs w:val="22"/>
              </w:rPr>
            </w:pPr>
          </w:p>
        </w:tc>
        <w:tc>
          <w:tcPr>
            <w:tcW w:w="1482" w:type="pct"/>
          </w:tcPr>
          <w:p w14:paraId="0758D8E7" w14:textId="77777777" w:rsidR="00897D7D" w:rsidRPr="00897D7D" w:rsidRDefault="00897D7D" w:rsidP="00897D7D">
            <w:pPr>
              <w:ind w:left="45"/>
              <w:rPr>
                <w:sz w:val="22"/>
                <w:szCs w:val="22"/>
              </w:rPr>
            </w:pPr>
            <w:r w:rsidRPr="00897D7D">
              <w:rPr>
                <w:rFonts w:eastAsia="Cambria"/>
                <w:color w:val="181717"/>
                <w:sz w:val="22"/>
                <w:szCs w:val="22"/>
              </w:rPr>
              <w:t>NIS-E поврежден безвозвратно. Базовая безопасность или основные эксплуатационные характеристики по</w:t>
            </w:r>
            <w:r>
              <w:rPr>
                <w:rFonts w:eastAsia="Cambria"/>
                <w:color w:val="181717"/>
                <w:sz w:val="22"/>
                <w:szCs w:val="22"/>
              </w:rPr>
              <w:t>-</w:t>
            </w:r>
            <w:r w:rsidRPr="00897D7D">
              <w:rPr>
                <w:rFonts w:eastAsia="Cambria"/>
                <w:color w:val="181717"/>
                <w:sz w:val="22"/>
                <w:szCs w:val="22"/>
              </w:rPr>
              <w:t>прежнему не обеспечиваются (или возникают другие опасности).</w:t>
            </w:r>
          </w:p>
        </w:tc>
        <w:tc>
          <w:tcPr>
            <w:tcW w:w="2277" w:type="pct"/>
          </w:tcPr>
          <w:p w14:paraId="7685BBAE" w14:textId="77777777" w:rsidR="00897D7D" w:rsidRPr="00897D7D" w:rsidRDefault="00897D7D" w:rsidP="00897D7D">
            <w:pPr>
              <w:ind w:left="45"/>
              <w:rPr>
                <w:sz w:val="22"/>
                <w:szCs w:val="22"/>
              </w:rPr>
            </w:pPr>
            <w:r w:rsidRPr="00897D7D">
              <w:rPr>
                <w:rFonts w:eastAsia="Cambria"/>
                <w:color w:val="181717"/>
                <w:sz w:val="22"/>
                <w:szCs w:val="22"/>
              </w:rPr>
              <w:t>NIS-E не прошел тест.</w:t>
            </w:r>
          </w:p>
        </w:tc>
      </w:tr>
      <w:tr w:rsidR="00897D7D" w:rsidRPr="00897D7D" w14:paraId="1ACA3E37" w14:textId="77777777" w:rsidTr="00897D7D">
        <w:trPr>
          <w:trHeight w:val="454"/>
        </w:trPr>
        <w:tc>
          <w:tcPr>
            <w:tcW w:w="5000" w:type="pct"/>
            <w:gridSpan w:val="3"/>
          </w:tcPr>
          <w:p w14:paraId="11948C43" w14:textId="77777777" w:rsidR="00E257E7" w:rsidRPr="00E257E7" w:rsidRDefault="00E257E7" w:rsidP="00E257E7">
            <w:pPr>
              <w:tabs>
                <w:tab w:val="left" w:pos="993"/>
              </w:tabs>
              <w:ind w:firstLine="567"/>
              <w:jc w:val="left"/>
              <w:rPr>
                <w:rFonts w:eastAsia="Cambria"/>
                <w:color w:val="181717"/>
                <w:sz w:val="16"/>
                <w:szCs w:val="16"/>
                <w:vertAlign w:val="superscript"/>
              </w:rPr>
            </w:pPr>
          </w:p>
          <w:p w14:paraId="0AD59D57" w14:textId="77777777" w:rsidR="00897D7D" w:rsidRPr="00897D7D" w:rsidRDefault="00897D7D" w:rsidP="00E257E7">
            <w:pPr>
              <w:tabs>
                <w:tab w:val="left" w:pos="993"/>
              </w:tabs>
              <w:ind w:firstLine="567"/>
              <w:jc w:val="left"/>
              <w:rPr>
                <w:sz w:val="20"/>
                <w:szCs w:val="20"/>
              </w:rPr>
            </w:pPr>
            <w:r w:rsidRPr="00897D7D">
              <w:rPr>
                <w:rFonts w:eastAsia="Cambria"/>
                <w:color w:val="181717"/>
                <w:sz w:val="22"/>
                <w:szCs w:val="22"/>
                <w:vertAlign w:val="superscript"/>
              </w:rPr>
              <w:t>а</w:t>
            </w:r>
            <w:r>
              <w:rPr>
                <w:rFonts w:eastAsia="Cambria"/>
                <w:color w:val="181717"/>
                <w:sz w:val="22"/>
                <w:szCs w:val="22"/>
              </w:rPr>
              <w:t xml:space="preserve"> </w:t>
            </w:r>
            <w:r w:rsidRPr="00897D7D">
              <w:rPr>
                <w:rFonts w:eastAsia="Cambria"/>
                <w:color w:val="181717"/>
                <w:sz w:val="20"/>
                <w:szCs w:val="20"/>
              </w:rPr>
              <w:t>Тестирования в соответствии с IEC 61000-4-2, IEC 61000-4-4, IEC 61000-4-5 и IEC 61000-4-1.</w:t>
            </w:r>
          </w:p>
          <w:p w14:paraId="4001D285" w14:textId="77777777" w:rsidR="00897D7D" w:rsidRDefault="00897D7D" w:rsidP="00E257E7">
            <w:pPr>
              <w:pStyle w:val="Style5"/>
              <w:widowControl/>
              <w:tabs>
                <w:tab w:val="left" w:pos="776"/>
              </w:tabs>
              <w:ind w:firstLine="567"/>
              <w:jc w:val="both"/>
              <w:rPr>
                <w:rFonts w:eastAsia="Cambria"/>
                <w:color w:val="181717"/>
                <w:sz w:val="20"/>
                <w:szCs w:val="20"/>
              </w:rPr>
            </w:pPr>
            <w:r w:rsidRPr="00897D7D">
              <w:rPr>
                <w:rFonts w:eastAsia="Cambria"/>
                <w:color w:val="181717"/>
                <w:sz w:val="22"/>
                <w:szCs w:val="22"/>
                <w:vertAlign w:val="superscript"/>
                <w:lang w:val="en-US"/>
              </w:rPr>
              <w:t>b</w:t>
            </w:r>
            <w:r w:rsidRPr="00897D7D">
              <w:rPr>
                <w:rFonts w:eastAsia="Cambria"/>
                <w:color w:val="181717"/>
                <w:sz w:val="22"/>
                <w:szCs w:val="22"/>
              </w:rPr>
              <w:t xml:space="preserve"> </w:t>
            </w:r>
            <w:r w:rsidRPr="00897D7D">
              <w:rPr>
                <w:rFonts w:eastAsia="Cambria"/>
                <w:color w:val="181717"/>
                <w:sz w:val="20"/>
                <w:szCs w:val="20"/>
              </w:rPr>
              <w:t>Тестирования в соответствии с IEC 61000-4-3, IEC 61000-4-6 и IEC 61000-4-8.</w:t>
            </w:r>
          </w:p>
          <w:p w14:paraId="20F60FD6" w14:textId="77777777" w:rsidR="00E257E7" w:rsidRPr="00E257E7" w:rsidRDefault="00E257E7" w:rsidP="00E257E7">
            <w:pPr>
              <w:pStyle w:val="Style5"/>
              <w:widowControl/>
              <w:tabs>
                <w:tab w:val="left" w:pos="776"/>
              </w:tabs>
              <w:ind w:firstLine="567"/>
              <w:jc w:val="both"/>
              <w:rPr>
                <w:sz w:val="16"/>
                <w:szCs w:val="16"/>
              </w:rPr>
            </w:pPr>
          </w:p>
        </w:tc>
      </w:tr>
    </w:tbl>
    <w:p w14:paraId="5BC183AB" w14:textId="77777777" w:rsidR="00897D7D" w:rsidRPr="00E257E7" w:rsidRDefault="00897D7D" w:rsidP="00897D7D">
      <w:pPr>
        <w:pStyle w:val="Style5"/>
        <w:widowControl/>
        <w:jc w:val="center"/>
        <w:rPr>
          <w:b/>
          <w:sz w:val="20"/>
          <w:szCs w:val="20"/>
        </w:rPr>
      </w:pPr>
    </w:p>
    <w:p w14:paraId="29E52019" w14:textId="77777777" w:rsidR="00897D7D" w:rsidRPr="00897D7D" w:rsidRDefault="00897D7D" w:rsidP="00897D7D">
      <w:pPr>
        <w:pStyle w:val="Style5"/>
        <w:widowControl/>
        <w:ind w:firstLine="567"/>
        <w:jc w:val="both"/>
        <w:rPr>
          <w:lang w:val="kk-KZ"/>
        </w:rPr>
      </w:pPr>
      <w:r w:rsidRPr="00897D7D">
        <w:rPr>
          <w:lang w:val="kk-KZ"/>
        </w:rPr>
        <w:t>Требования к тестированию невосприимчивости, применяемые к NIS-E, указанные в таблице 15,</w:t>
      </w:r>
      <w:r>
        <w:rPr>
          <w:lang w:val="kk-KZ"/>
        </w:rPr>
        <w:t xml:space="preserve"> </w:t>
      </w:r>
      <w:r w:rsidRPr="00897D7D">
        <w:rPr>
          <w:lang w:val="kk-KZ"/>
        </w:rPr>
        <w:t>определяют требования к невосприимчивости и условия тестирования для профессионального</w:t>
      </w:r>
      <w:r>
        <w:rPr>
          <w:lang w:val="kk-KZ"/>
        </w:rPr>
        <w:t xml:space="preserve"> </w:t>
      </w:r>
      <w:r w:rsidRPr="00897D7D">
        <w:rPr>
          <w:lang w:val="kk-KZ"/>
        </w:rPr>
        <w:t>медицинского учреждения и домашнего медицинской среды.</w:t>
      </w:r>
    </w:p>
    <w:p w14:paraId="560D24EA" w14:textId="77777777" w:rsidR="00897D7D" w:rsidRPr="00E257E7" w:rsidRDefault="00897D7D" w:rsidP="00897D7D">
      <w:pPr>
        <w:pStyle w:val="Style5"/>
        <w:widowControl/>
        <w:ind w:firstLine="567"/>
        <w:jc w:val="both"/>
        <w:rPr>
          <w:sz w:val="20"/>
          <w:szCs w:val="20"/>
          <w:lang w:val="kk-KZ"/>
        </w:rPr>
      </w:pPr>
    </w:p>
    <w:p w14:paraId="514E09EF" w14:textId="77777777" w:rsidR="00897D7D" w:rsidRPr="00897D7D" w:rsidRDefault="00897D7D" w:rsidP="00897D7D">
      <w:pPr>
        <w:pStyle w:val="Style5"/>
        <w:widowControl/>
        <w:ind w:firstLine="567"/>
        <w:jc w:val="both"/>
        <w:rPr>
          <w:sz w:val="20"/>
          <w:szCs w:val="20"/>
          <w:lang w:val="kk-KZ"/>
        </w:rPr>
      </w:pPr>
      <w:r w:rsidRPr="00897D7D">
        <w:rPr>
          <w:sz w:val="20"/>
          <w:szCs w:val="20"/>
          <w:lang w:val="kk-KZ"/>
        </w:rPr>
        <w:t>Примечание – Уровни теста на невосприимчивость рассчитываются индивидуально для каждого явления.</w:t>
      </w:r>
    </w:p>
    <w:p w14:paraId="39E0095D" w14:textId="77777777" w:rsidR="00897D7D" w:rsidRPr="00E257E7" w:rsidRDefault="00897D7D" w:rsidP="00897D7D">
      <w:pPr>
        <w:pStyle w:val="Style5"/>
        <w:widowControl/>
        <w:ind w:firstLine="567"/>
        <w:jc w:val="both"/>
        <w:rPr>
          <w:sz w:val="20"/>
          <w:szCs w:val="20"/>
          <w:lang w:val="kk-KZ"/>
        </w:rPr>
      </w:pPr>
    </w:p>
    <w:p w14:paraId="62D41212" w14:textId="77777777" w:rsidR="00897D7D" w:rsidRPr="00897D7D" w:rsidRDefault="00897D7D" w:rsidP="00897D7D">
      <w:pPr>
        <w:pStyle w:val="Style5"/>
        <w:widowControl/>
        <w:ind w:firstLine="567"/>
        <w:jc w:val="both"/>
        <w:rPr>
          <w:lang w:val="kk-KZ"/>
        </w:rPr>
      </w:pPr>
      <w:r w:rsidRPr="00897D7D">
        <w:rPr>
          <w:lang w:val="kk-KZ"/>
        </w:rPr>
        <w:t>Для NIS-E, предполагаемое использование которых включает виды транспорта (например, наземные,</w:t>
      </w:r>
      <w:r>
        <w:rPr>
          <w:lang w:val="kk-KZ"/>
        </w:rPr>
        <w:t xml:space="preserve"> </w:t>
      </w:r>
      <w:r w:rsidRPr="00897D7D">
        <w:rPr>
          <w:lang w:val="kk-KZ"/>
        </w:rPr>
        <w:t>морские и воздушные транспортные средства) или другие места в домашней медицинской среде, такие как</w:t>
      </w:r>
      <w:r>
        <w:rPr>
          <w:lang w:val="kk-KZ"/>
        </w:rPr>
        <w:t xml:space="preserve"> </w:t>
      </w:r>
      <w:r w:rsidRPr="00897D7D">
        <w:rPr>
          <w:lang w:val="kk-KZ"/>
        </w:rPr>
        <w:t>те, до которых можно добраться пешком (например, вблизи систем радиочастотной идентификации</w:t>
      </w:r>
      <w:r>
        <w:rPr>
          <w:lang w:val="kk-KZ"/>
        </w:rPr>
        <w:t xml:space="preserve"> </w:t>
      </w:r>
      <w:r w:rsidRPr="00897D7D">
        <w:rPr>
          <w:lang w:val="kk-KZ"/>
        </w:rPr>
        <w:t>(RFID), противоугонных систем), если дополнительные тестирований на помехоустойчивость или уровни</w:t>
      </w:r>
      <w:r>
        <w:rPr>
          <w:lang w:val="kk-KZ"/>
        </w:rPr>
        <w:t xml:space="preserve"> </w:t>
      </w:r>
      <w:r w:rsidRPr="00897D7D">
        <w:rPr>
          <w:lang w:val="kk-KZ"/>
        </w:rPr>
        <w:t>тестирований на помехоустойчивость, превышающие указанные в таблице 15, являются целесообразными</w:t>
      </w:r>
      <w:r>
        <w:rPr>
          <w:lang w:val="kk-KZ"/>
        </w:rPr>
        <w:t xml:space="preserve"> </w:t>
      </w:r>
      <w:r w:rsidRPr="00897D7D">
        <w:rPr>
          <w:lang w:val="kk-KZ"/>
        </w:rPr>
        <w:t>или определяются требованиями стандартов, применимых к режиму или электромагнитной среде</w:t>
      </w:r>
      <w:r>
        <w:rPr>
          <w:lang w:val="kk-KZ"/>
        </w:rPr>
        <w:t xml:space="preserve"> </w:t>
      </w:r>
      <w:r w:rsidRPr="00897D7D">
        <w:rPr>
          <w:lang w:val="kk-KZ"/>
        </w:rPr>
        <w:t>транспортировки, эти дополнительные испытания и более высокие уровни испытаний на</w:t>
      </w:r>
      <w:r>
        <w:rPr>
          <w:lang w:val="kk-KZ"/>
        </w:rPr>
        <w:t xml:space="preserve"> </w:t>
      </w:r>
      <w:r w:rsidRPr="00897D7D">
        <w:rPr>
          <w:lang w:val="kk-KZ"/>
        </w:rPr>
        <w:t>помехоустойчивость должны применяться.</w:t>
      </w:r>
    </w:p>
    <w:p w14:paraId="7CC61BD8" w14:textId="77777777" w:rsidR="00897D7D" w:rsidRPr="00897D7D" w:rsidRDefault="00897D7D" w:rsidP="00897D7D">
      <w:pPr>
        <w:pStyle w:val="Style5"/>
        <w:widowControl/>
        <w:ind w:firstLine="567"/>
        <w:jc w:val="both"/>
        <w:rPr>
          <w:lang w:val="kk-KZ"/>
        </w:rPr>
      </w:pPr>
      <w:r w:rsidRPr="00897D7D">
        <w:rPr>
          <w:lang w:val="kk-KZ"/>
        </w:rPr>
        <w:t>Время выдержки для тестов на помехоустойчивость должно основываться на времени которое нужное для</w:t>
      </w:r>
      <w:r>
        <w:rPr>
          <w:lang w:val="kk-KZ"/>
        </w:rPr>
        <w:t xml:space="preserve"> </w:t>
      </w:r>
      <w:r w:rsidRPr="00897D7D">
        <w:rPr>
          <w:lang w:val="kk-KZ"/>
        </w:rPr>
        <w:t>стабилизации сигнала, времени для срабатывания NIS-E (если применимо) и адекватной реакции на</w:t>
      </w:r>
      <w:r>
        <w:rPr>
          <w:lang w:val="kk-KZ"/>
        </w:rPr>
        <w:t xml:space="preserve"> </w:t>
      </w:r>
      <w:r w:rsidRPr="00897D7D">
        <w:rPr>
          <w:lang w:val="kk-KZ"/>
        </w:rPr>
        <w:t>тестовый сигнал.</w:t>
      </w:r>
    </w:p>
    <w:p w14:paraId="57272F78" w14:textId="77777777" w:rsidR="00897D7D" w:rsidRPr="00897D7D" w:rsidRDefault="00897D7D" w:rsidP="00897D7D">
      <w:pPr>
        <w:pStyle w:val="Style5"/>
        <w:widowControl/>
        <w:ind w:firstLine="567"/>
        <w:jc w:val="both"/>
        <w:rPr>
          <w:lang w:val="kk-KZ"/>
        </w:rPr>
      </w:pPr>
      <w:r w:rsidRPr="00897D7D">
        <w:rPr>
          <w:lang w:val="kk-KZ"/>
        </w:rPr>
        <w:t>Частота питания для всех испытаний на помехоустойчивость может быть выбрана на любой из</w:t>
      </w:r>
      <w:r>
        <w:rPr>
          <w:lang w:val="kk-KZ"/>
        </w:rPr>
        <w:t xml:space="preserve"> </w:t>
      </w:r>
      <w:r w:rsidRPr="00897D7D">
        <w:rPr>
          <w:lang w:val="kk-KZ"/>
        </w:rPr>
        <w:t>номинальных частот мощности NIS-E, если иное не указано в таблице 13.</w:t>
      </w:r>
    </w:p>
    <w:p w14:paraId="1554EE21" w14:textId="77777777" w:rsidR="00897D7D" w:rsidRPr="00897D7D" w:rsidRDefault="00897D7D" w:rsidP="00897D7D">
      <w:pPr>
        <w:pStyle w:val="Style5"/>
        <w:widowControl/>
        <w:ind w:firstLine="567"/>
        <w:jc w:val="both"/>
        <w:rPr>
          <w:lang w:val="kk-KZ"/>
        </w:rPr>
      </w:pPr>
      <w:r w:rsidRPr="00897D7D">
        <w:rPr>
          <w:lang w:val="kk-KZ"/>
        </w:rPr>
        <w:t>Перед началом тестирования на невосприимчивость должны быть определены конкретные, подробные</w:t>
      </w:r>
      <w:r>
        <w:rPr>
          <w:lang w:val="kk-KZ"/>
        </w:rPr>
        <w:t xml:space="preserve"> </w:t>
      </w:r>
      <w:r w:rsidRPr="00897D7D">
        <w:rPr>
          <w:lang w:val="kk-KZ"/>
        </w:rPr>
        <w:t>критерии соответствия/неуспешности путем применения учета рисков для обеспечения базовой</w:t>
      </w:r>
      <w:r>
        <w:rPr>
          <w:lang w:val="kk-KZ"/>
        </w:rPr>
        <w:t xml:space="preserve"> </w:t>
      </w:r>
      <w:r w:rsidRPr="00897D7D">
        <w:rPr>
          <w:lang w:val="kk-KZ"/>
        </w:rPr>
        <w:t xml:space="preserve">безопасности и основных характеристик (или других </w:t>
      </w:r>
      <w:r w:rsidRPr="00897D7D">
        <w:rPr>
          <w:lang w:val="kk-KZ"/>
        </w:rPr>
        <w:lastRenderedPageBreak/>
        <w:t>опасностей) касаемых электромагнитных помех.</w:t>
      </w:r>
      <w:r>
        <w:rPr>
          <w:lang w:val="kk-KZ"/>
        </w:rPr>
        <w:t xml:space="preserve"> </w:t>
      </w:r>
      <w:r w:rsidRPr="00897D7D">
        <w:rPr>
          <w:lang w:val="kk-KZ"/>
        </w:rPr>
        <w:t>Также должно быть определено, каким образом NIS-E должен контролироваться во время тестирований</w:t>
      </w:r>
      <w:r>
        <w:rPr>
          <w:lang w:val="kk-KZ"/>
        </w:rPr>
        <w:t xml:space="preserve"> </w:t>
      </w:r>
      <w:r w:rsidRPr="00897D7D">
        <w:rPr>
          <w:lang w:val="kk-KZ"/>
        </w:rPr>
        <w:t>для проверки соответствия конкретным критериям</w:t>
      </w:r>
      <w:r>
        <w:rPr>
          <w:lang w:val="kk-KZ"/>
        </w:rPr>
        <w:t xml:space="preserve"> «</w:t>
      </w:r>
      <w:r w:rsidRPr="00897D7D">
        <w:rPr>
          <w:lang w:val="kk-KZ"/>
        </w:rPr>
        <w:t>пройден/не пройден</w:t>
      </w:r>
      <w:r>
        <w:rPr>
          <w:lang w:val="kk-KZ"/>
        </w:rPr>
        <w:t>»</w:t>
      </w:r>
      <w:r w:rsidRPr="00897D7D">
        <w:rPr>
          <w:lang w:val="kk-KZ"/>
        </w:rPr>
        <w:t>. Данные критерии как</w:t>
      </w:r>
      <w:r>
        <w:rPr>
          <w:lang w:val="kk-KZ"/>
        </w:rPr>
        <w:t xml:space="preserve"> </w:t>
      </w:r>
      <w:r w:rsidRPr="00897D7D">
        <w:rPr>
          <w:lang w:val="kk-KZ"/>
        </w:rPr>
        <w:t>прохождение/непрохождение и данная спецификация мониторинга должны быть включены в план</w:t>
      </w:r>
      <w:r>
        <w:rPr>
          <w:lang w:val="kk-KZ"/>
        </w:rPr>
        <w:t xml:space="preserve"> </w:t>
      </w:r>
      <w:r w:rsidRPr="00897D7D">
        <w:rPr>
          <w:lang w:val="kk-KZ"/>
        </w:rPr>
        <w:t>тестирований и должны быть включены в отчет о тестированиях и учете рисков.</w:t>
      </w:r>
      <w:r>
        <w:rPr>
          <w:lang w:val="kk-KZ"/>
        </w:rPr>
        <w:t xml:space="preserve"> </w:t>
      </w:r>
    </w:p>
    <w:p w14:paraId="7640322A" w14:textId="77777777" w:rsidR="00897D7D" w:rsidRDefault="00897D7D" w:rsidP="00897D7D">
      <w:pPr>
        <w:pStyle w:val="Style5"/>
        <w:widowControl/>
        <w:ind w:firstLine="567"/>
        <w:jc w:val="both"/>
        <w:rPr>
          <w:lang w:val="kk-KZ"/>
        </w:rPr>
      </w:pPr>
      <w:r w:rsidRPr="00897D7D">
        <w:rPr>
          <w:lang w:val="kk-KZ"/>
        </w:rPr>
        <w:t>Критерии прохождения/непрохождения невосприимчивости могут указывать на ухудшения,</w:t>
      </w:r>
      <w:r w:rsidR="0059258A">
        <w:rPr>
          <w:lang w:val="kk-KZ"/>
        </w:rPr>
        <w:t xml:space="preserve"> </w:t>
      </w:r>
      <w:r w:rsidRPr="00897D7D">
        <w:rPr>
          <w:lang w:val="kk-KZ"/>
        </w:rPr>
        <w:t>которые являются приемлемыми, поскольку они не приводят к недопустимым рискам.</w:t>
      </w:r>
    </w:p>
    <w:p w14:paraId="17D16EB8" w14:textId="77777777" w:rsidR="0059258A" w:rsidRPr="00E257E7" w:rsidRDefault="0059258A" w:rsidP="00897D7D">
      <w:pPr>
        <w:pStyle w:val="Style5"/>
        <w:widowControl/>
        <w:ind w:firstLine="567"/>
        <w:jc w:val="both"/>
        <w:rPr>
          <w:sz w:val="20"/>
          <w:szCs w:val="20"/>
          <w:lang w:val="kk-KZ"/>
        </w:rPr>
      </w:pPr>
    </w:p>
    <w:p w14:paraId="58914D41" w14:textId="77777777" w:rsidR="00897D7D" w:rsidRPr="0059258A" w:rsidRDefault="0059258A" w:rsidP="00897D7D">
      <w:pPr>
        <w:pStyle w:val="Style5"/>
        <w:widowControl/>
        <w:ind w:firstLine="567"/>
        <w:jc w:val="both"/>
        <w:rPr>
          <w:sz w:val="20"/>
          <w:szCs w:val="20"/>
          <w:lang w:val="kk-KZ"/>
        </w:rPr>
      </w:pPr>
      <w:r w:rsidRPr="0059258A">
        <w:rPr>
          <w:sz w:val="20"/>
          <w:szCs w:val="20"/>
          <w:lang w:val="kk-KZ"/>
        </w:rPr>
        <w:t xml:space="preserve">Примечание – </w:t>
      </w:r>
      <w:r w:rsidR="00897D7D" w:rsidRPr="0059258A">
        <w:rPr>
          <w:sz w:val="20"/>
          <w:szCs w:val="20"/>
          <w:lang w:val="kk-KZ"/>
        </w:rPr>
        <w:t>Руководство и примеры для определения конкретных, подробных критериев получения</w:t>
      </w:r>
      <w:r w:rsidRPr="0059258A">
        <w:rPr>
          <w:sz w:val="20"/>
          <w:szCs w:val="20"/>
          <w:lang w:val="kk-KZ"/>
        </w:rPr>
        <w:t xml:space="preserve"> </w:t>
      </w:r>
      <w:r w:rsidR="00897D7D" w:rsidRPr="0059258A">
        <w:rPr>
          <w:sz w:val="20"/>
          <w:szCs w:val="20"/>
          <w:lang w:val="kk-KZ"/>
        </w:rPr>
        <w:t xml:space="preserve">прохождения/непрохождения невосприимчивости приведены в </w:t>
      </w:r>
      <w:r w:rsidRPr="0059258A">
        <w:rPr>
          <w:sz w:val="20"/>
          <w:szCs w:val="20"/>
          <w:lang w:val="kk-KZ"/>
        </w:rPr>
        <w:t xml:space="preserve">приложении </w:t>
      </w:r>
      <w:r w:rsidR="00897D7D" w:rsidRPr="0059258A">
        <w:rPr>
          <w:sz w:val="20"/>
          <w:szCs w:val="20"/>
          <w:lang w:val="kk-KZ"/>
        </w:rPr>
        <w:t>A.</w:t>
      </w:r>
    </w:p>
    <w:p w14:paraId="594D8A3B" w14:textId="77777777" w:rsidR="0059258A" w:rsidRPr="00E257E7" w:rsidRDefault="0059258A" w:rsidP="00897D7D">
      <w:pPr>
        <w:pStyle w:val="Style5"/>
        <w:widowControl/>
        <w:ind w:firstLine="567"/>
        <w:jc w:val="both"/>
        <w:rPr>
          <w:sz w:val="20"/>
          <w:szCs w:val="20"/>
          <w:lang w:val="kk-KZ"/>
        </w:rPr>
      </w:pPr>
    </w:p>
    <w:p w14:paraId="0EBCEE8D" w14:textId="77777777" w:rsidR="00897D7D" w:rsidRPr="00897D7D" w:rsidRDefault="00897D7D" w:rsidP="00897D7D">
      <w:pPr>
        <w:pStyle w:val="Style5"/>
        <w:widowControl/>
        <w:ind w:firstLine="567"/>
        <w:jc w:val="both"/>
        <w:rPr>
          <w:lang w:val="kk-KZ"/>
        </w:rPr>
      </w:pPr>
      <w:r w:rsidRPr="00897D7D">
        <w:rPr>
          <w:lang w:val="kk-KZ"/>
        </w:rPr>
        <w:t>NIS-E до</w:t>
      </w:r>
      <w:r w:rsidR="0059258A">
        <w:rPr>
          <w:lang w:val="kk-KZ"/>
        </w:rPr>
        <w:t>лжен соответствовать критериям «</w:t>
      </w:r>
      <w:r w:rsidRPr="00897D7D">
        <w:rPr>
          <w:lang w:val="kk-KZ"/>
        </w:rPr>
        <w:t>прохождения/непрохождения невосприимчивости</w:t>
      </w:r>
      <w:r w:rsidR="0059258A">
        <w:rPr>
          <w:lang w:val="kk-KZ"/>
        </w:rPr>
        <w:t>»</w:t>
      </w:r>
      <w:r w:rsidRPr="00897D7D">
        <w:rPr>
          <w:lang w:val="kk-KZ"/>
        </w:rPr>
        <w:t xml:space="preserve"> во</w:t>
      </w:r>
      <w:r w:rsidR="0059258A">
        <w:rPr>
          <w:lang w:val="kk-KZ"/>
        </w:rPr>
        <w:t xml:space="preserve"> </w:t>
      </w:r>
      <w:r w:rsidRPr="00897D7D">
        <w:rPr>
          <w:lang w:val="kk-KZ"/>
        </w:rPr>
        <w:t>время и после тестов на невосприимчивость. Для переходных</w:t>
      </w:r>
      <w:r w:rsidR="0059258A">
        <w:rPr>
          <w:lang w:val="kk-KZ"/>
        </w:rPr>
        <w:t xml:space="preserve"> </w:t>
      </w:r>
      <w:r w:rsidRPr="00897D7D">
        <w:rPr>
          <w:lang w:val="kk-KZ"/>
        </w:rPr>
        <w:t>явлений (таких как электростатический разряд), для которых может оказаться непрактичным</w:t>
      </w:r>
      <w:r w:rsidR="0059258A">
        <w:rPr>
          <w:lang w:val="kk-KZ"/>
        </w:rPr>
        <w:t xml:space="preserve"> </w:t>
      </w:r>
      <w:r w:rsidRPr="00897D7D">
        <w:rPr>
          <w:lang w:val="kk-KZ"/>
        </w:rPr>
        <w:t>оценивать рабочие характеристики во время применения переходного процесса, должна быть</w:t>
      </w:r>
      <w:r w:rsidR="0059258A">
        <w:rPr>
          <w:lang w:val="kk-KZ"/>
        </w:rPr>
        <w:t xml:space="preserve"> </w:t>
      </w:r>
      <w:r w:rsidRPr="00897D7D">
        <w:rPr>
          <w:lang w:val="kk-KZ"/>
        </w:rPr>
        <w:t>приемлемой оценка рабочих характеристик до и после тестирования.</w:t>
      </w:r>
    </w:p>
    <w:p w14:paraId="01184708" w14:textId="77777777" w:rsidR="00897D7D" w:rsidRPr="00897D7D" w:rsidRDefault="00897D7D" w:rsidP="00897D7D">
      <w:pPr>
        <w:pStyle w:val="Style5"/>
        <w:widowControl/>
        <w:ind w:firstLine="567"/>
        <w:jc w:val="both"/>
        <w:rPr>
          <w:lang w:val="kk-KZ"/>
        </w:rPr>
      </w:pPr>
      <w:r w:rsidRPr="00897D7D">
        <w:rPr>
          <w:lang w:val="kk-KZ"/>
        </w:rPr>
        <w:t>Воздей ствие на NIS-E, наблюдаемое во время или после применения испытательных помех,</w:t>
      </w:r>
      <w:r w:rsidR="0059258A">
        <w:rPr>
          <w:lang w:val="kk-KZ"/>
        </w:rPr>
        <w:t xml:space="preserve"> </w:t>
      </w:r>
      <w:r w:rsidRPr="00897D7D">
        <w:rPr>
          <w:lang w:val="kk-KZ"/>
        </w:rPr>
        <w:t>должно быть задокументировано в протоколе испытания.</w:t>
      </w:r>
    </w:p>
    <w:p w14:paraId="1B69AD0A" w14:textId="77777777" w:rsidR="00897D7D" w:rsidRPr="00897D7D" w:rsidRDefault="00897D7D" w:rsidP="00897D7D">
      <w:pPr>
        <w:pStyle w:val="Style5"/>
        <w:widowControl/>
        <w:ind w:firstLine="567"/>
        <w:jc w:val="both"/>
        <w:rPr>
          <w:lang w:val="kk-KZ"/>
        </w:rPr>
      </w:pPr>
      <w:r w:rsidRPr="00897D7D">
        <w:rPr>
          <w:lang w:val="kk-KZ"/>
        </w:rPr>
        <w:t>После проведения тестирований любые воздей ствия на NIS-E, которые наблюдаются во время</w:t>
      </w:r>
      <w:r w:rsidR="0059258A">
        <w:rPr>
          <w:lang w:val="kk-KZ"/>
        </w:rPr>
        <w:t xml:space="preserve"> </w:t>
      </w:r>
      <w:r w:rsidRPr="00897D7D">
        <w:rPr>
          <w:lang w:val="kk-KZ"/>
        </w:rPr>
        <w:t>или после применения тестовых помех, должны учитываться в текущем учете оценки рисков.</w:t>
      </w:r>
    </w:p>
    <w:p w14:paraId="402015C7" w14:textId="77777777" w:rsidR="00897D7D" w:rsidRPr="00897D7D" w:rsidRDefault="00897D7D" w:rsidP="00897D7D">
      <w:pPr>
        <w:pStyle w:val="Style5"/>
        <w:widowControl/>
        <w:ind w:firstLine="567"/>
        <w:jc w:val="both"/>
        <w:rPr>
          <w:lang w:val="kk-KZ"/>
        </w:rPr>
      </w:pPr>
      <w:r w:rsidRPr="00897D7D">
        <w:rPr>
          <w:lang w:val="kk-KZ"/>
        </w:rPr>
        <w:t>Соответствие должно быть проверено путем ознакомления с учетом оценки рисков и</w:t>
      </w:r>
      <w:r w:rsidR="0059258A">
        <w:rPr>
          <w:lang w:val="kk-KZ"/>
        </w:rPr>
        <w:t xml:space="preserve"> </w:t>
      </w:r>
      <w:r w:rsidRPr="00897D7D">
        <w:rPr>
          <w:lang w:val="kk-KZ"/>
        </w:rPr>
        <w:t xml:space="preserve">протоколом испытаний </w:t>
      </w:r>
      <w:r w:rsidR="0059258A">
        <w:rPr>
          <w:lang w:val="kk-KZ"/>
        </w:rPr>
        <w:t>на предмет включения критериев «</w:t>
      </w:r>
      <w:r w:rsidRPr="00897D7D">
        <w:rPr>
          <w:lang w:val="kk-KZ"/>
        </w:rPr>
        <w:t>прой дено/не прой дено</w:t>
      </w:r>
      <w:r w:rsidR="0059258A">
        <w:rPr>
          <w:lang w:val="kk-KZ"/>
        </w:rPr>
        <w:t>»</w:t>
      </w:r>
      <w:r w:rsidRPr="00897D7D">
        <w:rPr>
          <w:lang w:val="kk-KZ"/>
        </w:rPr>
        <w:t xml:space="preserve"> и путем</w:t>
      </w:r>
      <w:r w:rsidR="0059258A">
        <w:rPr>
          <w:lang w:val="kk-KZ"/>
        </w:rPr>
        <w:t xml:space="preserve"> </w:t>
      </w:r>
      <w:r w:rsidRPr="00897D7D">
        <w:rPr>
          <w:lang w:val="kk-KZ"/>
        </w:rPr>
        <w:t>применения тестов, указанны</w:t>
      </w:r>
      <w:r w:rsidR="0059258A">
        <w:rPr>
          <w:lang w:val="kk-KZ"/>
        </w:rPr>
        <w:t>х в таблицах 15–</w:t>
      </w:r>
      <w:r w:rsidRPr="00897D7D">
        <w:rPr>
          <w:lang w:val="kk-KZ"/>
        </w:rPr>
        <w:t>18. Если NIS-E соответствует своим</w:t>
      </w:r>
      <w:r w:rsidR="0059258A">
        <w:rPr>
          <w:lang w:val="kk-KZ"/>
        </w:rPr>
        <w:t xml:space="preserve"> </w:t>
      </w:r>
      <w:r w:rsidRPr="00897D7D">
        <w:rPr>
          <w:lang w:val="kk-KZ"/>
        </w:rPr>
        <w:t>указанные критерии соответствия иммунитету до, во время и после проведения этих испытаний</w:t>
      </w:r>
      <w:r w:rsidR="0059258A">
        <w:rPr>
          <w:lang w:val="kk-KZ"/>
        </w:rPr>
        <w:t xml:space="preserve"> </w:t>
      </w:r>
      <w:r w:rsidRPr="00897D7D">
        <w:rPr>
          <w:lang w:val="kk-KZ"/>
        </w:rPr>
        <w:t>и тестов на соответствие отдельным подпунктам настоящего пункта соблюдены, тогда</w:t>
      </w:r>
      <w:r w:rsidR="0059258A">
        <w:rPr>
          <w:lang w:val="kk-KZ"/>
        </w:rPr>
        <w:t xml:space="preserve"> </w:t>
      </w:r>
      <w:r w:rsidRPr="00897D7D">
        <w:rPr>
          <w:lang w:val="kk-KZ"/>
        </w:rPr>
        <w:t>соответствие должно быть проверено.</w:t>
      </w:r>
    </w:p>
    <w:p w14:paraId="29F03AAA" w14:textId="77777777" w:rsidR="00897D7D" w:rsidRPr="00897D7D" w:rsidRDefault="00897D7D" w:rsidP="00897D7D">
      <w:pPr>
        <w:pStyle w:val="Style5"/>
        <w:widowControl/>
        <w:ind w:firstLine="567"/>
        <w:jc w:val="both"/>
        <w:rPr>
          <w:lang w:val="kk-KZ"/>
        </w:rPr>
      </w:pPr>
      <w:r w:rsidRPr="00897D7D">
        <w:rPr>
          <w:lang w:val="kk-KZ"/>
        </w:rPr>
        <w:t>9.4.2 Режимы работ</w:t>
      </w:r>
      <w:r w:rsidRPr="00897D7D">
        <w:rPr>
          <w:rFonts w:hint="eastAsia"/>
          <w:lang w:val="kk-KZ"/>
        </w:rPr>
        <w:t>ы</w:t>
      </w:r>
    </w:p>
    <w:p w14:paraId="000752F2" w14:textId="77777777" w:rsidR="00897D7D" w:rsidRPr="00897D7D" w:rsidRDefault="00897D7D" w:rsidP="00897D7D">
      <w:pPr>
        <w:pStyle w:val="Style5"/>
        <w:widowControl/>
        <w:ind w:firstLine="567"/>
        <w:jc w:val="both"/>
        <w:rPr>
          <w:lang w:val="kk-KZ"/>
        </w:rPr>
      </w:pPr>
      <w:r w:rsidRPr="00897D7D">
        <w:rPr>
          <w:lang w:val="kk-KZ"/>
        </w:rPr>
        <w:t>Во время тестирования на помехоустой чивость базовая безопасность и основные</w:t>
      </w:r>
      <w:r w:rsidR="0059258A">
        <w:rPr>
          <w:lang w:val="kk-KZ"/>
        </w:rPr>
        <w:t xml:space="preserve"> </w:t>
      </w:r>
      <w:r w:rsidRPr="00897D7D">
        <w:rPr>
          <w:lang w:val="kk-KZ"/>
        </w:rPr>
        <w:t>эксплуатационные характеристики должны быть проверены в режимах и</w:t>
      </w:r>
      <w:r w:rsidR="0059258A">
        <w:rPr>
          <w:lang w:val="kk-KZ"/>
        </w:rPr>
        <w:t xml:space="preserve"> </w:t>
      </w:r>
      <w:r w:rsidRPr="00897D7D">
        <w:rPr>
          <w:lang w:val="kk-KZ"/>
        </w:rPr>
        <w:t>настрой ках (например, усиление), которые с наибольшей вероятностью приведут к</w:t>
      </w:r>
      <w:r w:rsidR="0059258A">
        <w:rPr>
          <w:lang w:val="kk-KZ"/>
        </w:rPr>
        <w:t xml:space="preserve"> </w:t>
      </w:r>
      <w:r w:rsidRPr="00897D7D">
        <w:rPr>
          <w:lang w:val="kk-KZ"/>
        </w:rPr>
        <w:t>недопустимому риску, как определено в учете оценки риска. Если NIS-E не рассчитан на</w:t>
      </w:r>
      <w:r w:rsidR="0059258A">
        <w:rPr>
          <w:lang w:val="kk-KZ"/>
        </w:rPr>
        <w:t xml:space="preserve"> </w:t>
      </w:r>
      <w:r w:rsidRPr="00897D7D">
        <w:rPr>
          <w:lang w:val="kk-KZ"/>
        </w:rPr>
        <w:t>непрерывную работу, может быть выбран рабочий цикл, подходящий для тестируемого NIS-E.</w:t>
      </w:r>
    </w:p>
    <w:p w14:paraId="3405B075" w14:textId="77777777" w:rsidR="00897D7D" w:rsidRPr="00897D7D" w:rsidRDefault="00897D7D" w:rsidP="00897D7D">
      <w:pPr>
        <w:pStyle w:val="Style5"/>
        <w:widowControl/>
        <w:ind w:firstLine="567"/>
        <w:jc w:val="both"/>
        <w:rPr>
          <w:lang w:val="kk-KZ"/>
        </w:rPr>
      </w:pPr>
      <w:r w:rsidRPr="00897D7D">
        <w:rPr>
          <w:lang w:val="kk-KZ"/>
        </w:rPr>
        <w:t>Следует рассмотреть возможность включения режима ожидания в тестировании на</w:t>
      </w:r>
      <w:r w:rsidR="0059258A">
        <w:rPr>
          <w:lang w:val="kk-KZ"/>
        </w:rPr>
        <w:t xml:space="preserve"> </w:t>
      </w:r>
      <w:r w:rsidRPr="00897D7D">
        <w:rPr>
          <w:lang w:val="kk-KZ"/>
        </w:rPr>
        <w:t>невосприимчивость, особенно для NIS-E, которые находятся в режиме ожидания в течение</w:t>
      </w:r>
      <w:r w:rsidR="0059258A">
        <w:rPr>
          <w:lang w:val="kk-KZ"/>
        </w:rPr>
        <w:t xml:space="preserve"> </w:t>
      </w:r>
      <w:r w:rsidRPr="00897D7D">
        <w:rPr>
          <w:lang w:val="kk-KZ"/>
        </w:rPr>
        <w:t>длительного периода времени в присутствии пациента или оператора. Режимы работы,</w:t>
      </w:r>
      <w:r w:rsidR="0059258A">
        <w:rPr>
          <w:lang w:val="kk-KZ"/>
        </w:rPr>
        <w:t xml:space="preserve"> </w:t>
      </w:r>
      <w:r w:rsidRPr="00897D7D">
        <w:rPr>
          <w:lang w:val="kk-KZ"/>
        </w:rPr>
        <w:t>выбранные для тестирования, должны быть задокументированы в плане тестирований и</w:t>
      </w:r>
      <w:r w:rsidR="0059258A">
        <w:rPr>
          <w:lang w:val="kk-KZ"/>
        </w:rPr>
        <w:t xml:space="preserve"> </w:t>
      </w:r>
      <w:r w:rsidRPr="00897D7D">
        <w:rPr>
          <w:lang w:val="kk-KZ"/>
        </w:rPr>
        <w:t>должны быть задокумент</w:t>
      </w:r>
      <w:r w:rsidR="0059258A">
        <w:rPr>
          <w:lang w:val="kk-KZ"/>
        </w:rPr>
        <w:t>ированы в протоколе испытаний</w:t>
      </w:r>
      <w:r w:rsidRPr="00897D7D">
        <w:rPr>
          <w:lang w:val="kk-KZ"/>
        </w:rPr>
        <w:t>.</w:t>
      </w:r>
    </w:p>
    <w:p w14:paraId="594F483A" w14:textId="77777777" w:rsidR="00897D7D" w:rsidRPr="00897D7D" w:rsidRDefault="00897D7D" w:rsidP="00897D7D">
      <w:pPr>
        <w:pStyle w:val="Style5"/>
        <w:widowControl/>
        <w:ind w:firstLine="567"/>
        <w:jc w:val="both"/>
        <w:rPr>
          <w:lang w:val="kk-KZ"/>
        </w:rPr>
      </w:pPr>
      <w:r w:rsidRPr="00897D7D">
        <w:rPr>
          <w:lang w:val="kk-KZ"/>
        </w:rPr>
        <w:t>Соответствие должно быть проверено путем ознакомления с учетом оценки рисков и отчетом об</w:t>
      </w:r>
      <w:r w:rsidR="0059258A">
        <w:rPr>
          <w:lang w:val="kk-KZ"/>
        </w:rPr>
        <w:t xml:space="preserve"> </w:t>
      </w:r>
      <w:r w:rsidRPr="00897D7D">
        <w:rPr>
          <w:lang w:val="kk-KZ"/>
        </w:rPr>
        <w:t>испытаниях.</w:t>
      </w:r>
    </w:p>
    <w:p w14:paraId="5192CABC" w14:textId="77777777" w:rsidR="00897D7D" w:rsidRPr="00897D7D" w:rsidRDefault="00897D7D" w:rsidP="00897D7D">
      <w:pPr>
        <w:pStyle w:val="Style5"/>
        <w:widowControl/>
        <w:ind w:firstLine="567"/>
        <w:jc w:val="both"/>
        <w:rPr>
          <w:lang w:val="kk-KZ"/>
        </w:rPr>
      </w:pPr>
      <w:r w:rsidRPr="00897D7D">
        <w:rPr>
          <w:lang w:val="kk-KZ"/>
        </w:rPr>
        <w:t>9.4.3 Немедицинское электрооборудование</w:t>
      </w:r>
    </w:p>
    <w:p w14:paraId="07787D32" w14:textId="77777777" w:rsidR="00897D7D" w:rsidRPr="00897D7D" w:rsidRDefault="00897D7D" w:rsidP="00897D7D">
      <w:pPr>
        <w:pStyle w:val="Style5"/>
        <w:widowControl/>
        <w:ind w:firstLine="567"/>
        <w:jc w:val="both"/>
        <w:rPr>
          <w:lang w:val="kk-KZ"/>
        </w:rPr>
      </w:pPr>
      <w:r w:rsidRPr="00897D7D">
        <w:rPr>
          <w:lang w:val="kk-KZ"/>
        </w:rPr>
        <w:t>Немедицинское электрооборудование (например, система зарядки аккумуляторных батар</w:t>
      </w:r>
      <w:r w:rsidR="0059258A">
        <w:rPr>
          <w:lang w:val="kk-KZ"/>
        </w:rPr>
        <w:t>ей</w:t>
      </w:r>
      <w:r w:rsidRPr="00897D7D">
        <w:rPr>
          <w:lang w:val="kk-KZ"/>
        </w:rPr>
        <w:t>),</w:t>
      </w:r>
      <w:r w:rsidR="0059258A">
        <w:rPr>
          <w:lang w:val="kk-KZ"/>
        </w:rPr>
        <w:t xml:space="preserve"> </w:t>
      </w:r>
      <w:r w:rsidRPr="00897D7D">
        <w:rPr>
          <w:lang w:val="kk-KZ"/>
        </w:rPr>
        <w:t>входящее в состав NIS-E, до</w:t>
      </w:r>
      <w:r w:rsidR="0059258A">
        <w:rPr>
          <w:lang w:val="kk-KZ"/>
        </w:rPr>
        <w:t>лжно соответствовать критериям «</w:t>
      </w:r>
      <w:r w:rsidRPr="00897D7D">
        <w:rPr>
          <w:lang w:val="kk-KZ"/>
        </w:rPr>
        <w:t>прой дено/не прой дено</w:t>
      </w:r>
      <w:r w:rsidR="0059258A">
        <w:rPr>
          <w:lang w:val="kk-KZ"/>
        </w:rPr>
        <w:t>»</w:t>
      </w:r>
      <w:r w:rsidRPr="00897D7D">
        <w:rPr>
          <w:lang w:val="kk-KZ"/>
        </w:rPr>
        <w:t xml:space="preserve"> и уровням</w:t>
      </w:r>
      <w:r w:rsidR="0059258A">
        <w:rPr>
          <w:lang w:val="kk-KZ"/>
        </w:rPr>
        <w:t xml:space="preserve"> </w:t>
      </w:r>
      <w:r w:rsidRPr="00897D7D">
        <w:rPr>
          <w:lang w:val="kk-KZ"/>
        </w:rPr>
        <w:t>испытаний на устой чивость, указанным в настоящем документе, если в результате учета оценки</w:t>
      </w:r>
      <w:r w:rsidR="0059258A">
        <w:rPr>
          <w:lang w:val="kk-KZ"/>
        </w:rPr>
        <w:t xml:space="preserve"> </w:t>
      </w:r>
      <w:r w:rsidRPr="00897D7D">
        <w:rPr>
          <w:lang w:val="kk-KZ"/>
        </w:rPr>
        <w:t>рисков было определено, что немедицинское электрооборудование может повлиять на основные</w:t>
      </w:r>
      <w:r w:rsidR="0059258A">
        <w:rPr>
          <w:lang w:val="kk-KZ"/>
        </w:rPr>
        <w:t xml:space="preserve"> </w:t>
      </w:r>
      <w:r w:rsidRPr="00897D7D">
        <w:rPr>
          <w:lang w:val="kk-KZ"/>
        </w:rPr>
        <w:t>безопасность или важней шие показатели NIS-E.</w:t>
      </w:r>
    </w:p>
    <w:p w14:paraId="3467940C" w14:textId="77777777" w:rsidR="00897D7D" w:rsidRPr="00897D7D" w:rsidRDefault="00897D7D" w:rsidP="00897D7D">
      <w:pPr>
        <w:pStyle w:val="Style5"/>
        <w:widowControl/>
        <w:ind w:firstLine="567"/>
        <w:jc w:val="both"/>
        <w:rPr>
          <w:lang w:val="kk-KZ"/>
        </w:rPr>
      </w:pPr>
      <w:r w:rsidRPr="00897D7D">
        <w:rPr>
          <w:lang w:val="kk-KZ"/>
        </w:rPr>
        <w:lastRenderedPageBreak/>
        <w:t>Соответствие должно быть проверено путем ознакомления с учетом оценки рисков и отчетом об</w:t>
      </w:r>
      <w:r w:rsidR="0059258A">
        <w:rPr>
          <w:lang w:val="kk-KZ"/>
        </w:rPr>
        <w:t xml:space="preserve"> </w:t>
      </w:r>
      <w:r w:rsidRPr="00897D7D">
        <w:rPr>
          <w:lang w:val="kk-KZ"/>
        </w:rPr>
        <w:t>испытаниях.</w:t>
      </w:r>
    </w:p>
    <w:p w14:paraId="04A762A2" w14:textId="77777777" w:rsidR="00897D7D" w:rsidRPr="00897D7D" w:rsidRDefault="00897D7D" w:rsidP="00897D7D">
      <w:pPr>
        <w:pStyle w:val="Style5"/>
        <w:widowControl/>
        <w:ind w:firstLine="567"/>
        <w:jc w:val="both"/>
        <w:rPr>
          <w:lang w:val="kk-KZ"/>
        </w:rPr>
      </w:pPr>
      <w:r w:rsidRPr="00897D7D">
        <w:rPr>
          <w:lang w:val="kk-KZ"/>
        </w:rPr>
        <w:t>9.4.4 Уровни тестирования на невосприимчивость</w:t>
      </w:r>
    </w:p>
    <w:p w14:paraId="247FA543" w14:textId="77777777" w:rsidR="00897D7D" w:rsidRPr="00897D7D" w:rsidRDefault="00897D7D" w:rsidP="00897D7D">
      <w:pPr>
        <w:pStyle w:val="Style5"/>
        <w:widowControl/>
        <w:ind w:firstLine="567"/>
        <w:jc w:val="both"/>
        <w:rPr>
          <w:lang w:val="kk-KZ"/>
        </w:rPr>
      </w:pPr>
      <w:r w:rsidRPr="00897D7D">
        <w:rPr>
          <w:lang w:val="kk-KZ"/>
        </w:rPr>
        <w:t>Уровни испытаний на невосприимчивость для обеспечения базовой безопасности и основных</w:t>
      </w:r>
      <w:r w:rsidR="0059258A">
        <w:rPr>
          <w:lang w:val="kk-KZ"/>
        </w:rPr>
        <w:t xml:space="preserve"> </w:t>
      </w:r>
      <w:r w:rsidRPr="00897D7D">
        <w:rPr>
          <w:lang w:val="kk-KZ"/>
        </w:rPr>
        <w:t>эксплуатационных харак</w:t>
      </w:r>
      <w:r w:rsidR="0059258A">
        <w:rPr>
          <w:lang w:val="kk-KZ"/>
        </w:rPr>
        <w:t>теристик NIS-E указаны в таблицах</w:t>
      </w:r>
      <w:r w:rsidRPr="00897D7D">
        <w:rPr>
          <w:lang w:val="kk-KZ"/>
        </w:rPr>
        <w:t xml:space="preserve"> 17</w:t>
      </w:r>
      <w:r w:rsidR="0059258A">
        <w:rPr>
          <w:lang w:val="kk-KZ"/>
        </w:rPr>
        <w:t>–20</w:t>
      </w:r>
      <w:r w:rsidRPr="00897D7D">
        <w:rPr>
          <w:lang w:val="kk-KZ"/>
        </w:rPr>
        <w:t>.</w:t>
      </w:r>
    </w:p>
    <w:p w14:paraId="4FF3CEF6" w14:textId="77777777" w:rsidR="00897D7D" w:rsidRPr="00E257E7" w:rsidRDefault="00897D7D" w:rsidP="00897D7D">
      <w:pPr>
        <w:pStyle w:val="Style5"/>
        <w:widowControl/>
        <w:ind w:firstLine="567"/>
        <w:jc w:val="both"/>
        <w:rPr>
          <w:sz w:val="20"/>
          <w:szCs w:val="20"/>
          <w:lang w:val="kk-KZ"/>
        </w:rPr>
      </w:pPr>
    </w:p>
    <w:p w14:paraId="5757821E" w14:textId="77777777" w:rsidR="00897D7D" w:rsidRDefault="00897D7D" w:rsidP="0059258A">
      <w:pPr>
        <w:pStyle w:val="Style5"/>
        <w:widowControl/>
        <w:jc w:val="center"/>
        <w:rPr>
          <w:b/>
          <w:lang w:val="kk-KZ"/>
        </w:rPr>
      </w:pPr>
      <w:r w:rsidRPr="0059258A">
        <w:rPr>
          <w:rFonts w:hint="eastAsia"/>
          <w:b/>
          <w:lang w:val="kk-KZ"/>
        </w:rPr>
        <w:t>Таблица</w:t>
      </w:r>
      <w:r w:rsidR="0059258A">
        <w:rPr>
          <w:b/>
          <w:lang w:val="kk-KZ"/>
        </w:rPr>
        <w:t xml:space="preserve"> 17 – </w:t>
      </w:r>
      <w:r w:rsidRPr="0059258A">
        <w:rPr>
          <w:rFonts w:hint="eastAsia"/>
          <w:b/>
          <w:lang w:val="kk-KZ"/>
        </w:rPr>
        <w:t>Уровни</w:t>
      </w:r>
      <w:r w:rsidRPr="0059258A">
        <w:rPr>
          <w:b/>
          <w:lang w:val="kk-KZ"/>
        </w:rPr>
        <w:t xml:space="preserve"> </w:t>
      </w:r>
      <w:r w:rsidRPr="0059258A">
        <w:rPr>
          <w:rFonts w:hint="eastAsia"/>
          <w:b/>
          <w:lang w:val="kk-KZ"/>
        </w:rPr>
        <w:t>проверки</w:t>
      </w:r>
      <w:r w:rsidRPr="0059258A">
        <w:rPr>
          <w:b/>
          <w:lang w:val="kk-KZ"/>
        </w:rPr>
        <w:t xml:space="preserve"> </w:t>
      </w:r>
      <w:r w:rsidRPr="0059258A">
        <w:rPr>
          <w:rFonts w:hint="eastAsia"/>
          <w:b/>
          <w:lang w:val="kk-KZ"/>
        </w:rPr>
        <w:t>на</w:t>
      </w:r>
      <w:r w:rsidRPr="0059258A">
        <w:rPr>
          <w:b/>
          <w:lang w:val="kk-KZ"/>
        </w:rPr>
        <w:t xml:space="preserve"> </w:t>
      </w:r>
      <w:r w:rsidRPr="0059258A">
        <w:rPr>
          <w:rFonts w:hint="eastAsia"/>
          <w:b/>
          <w:lang w:val="kk-KZ"/>
        </w:rPr>
        <w:t>помехоустойчивость</w:t>
      </w:r>
      <w:r w:rsidRPr="0059258A">
        <w:rPr>
          <w:b/>
          <w:lang w:val="kk-KZ"/>
        </w:rPr>
        <w:t xml:space="preserve"> </w:t>
      </w:r>
      <w:r w:rsidRPr="0059258A">
        <w:rPr>
          <w:rFonts w:hint="eastAsia"/>
          <w:b/>
          <w:lang w:val="kk-KZ"/>
        </w:rPr>
        <w:t>порт</w:t>
      </w:r>
      <w:r w:rsidRPr="0059258A">
        <w:rPr>
          <w:b/>
          <w:lang w:val="kk-KZ"/>
        </w:rPr>
        <w:t xml:space="preserve"> </w:t>
      </w:r>
      <w:r w:rsidRPr="0059258A">
        <w:rPr>
          <w:rFonts w:hint="eastAsia"/>
          <w:b/>
          <w:lang w:val="kk-KZ"/>
        </w:rPr>
        <w:t>корпуса</w:t>
      </w:r>
    </w:p>
    <w:p w14:paraId="53278F11" w14:textId="77777777" w:rsidR="0059258A" w:rsidRPr="00E257E7" w:rsidRDefault="0059258A" w:rsidP="0059258A">
      <w:pPr>
        <w:pStyle w:val="Style5"/>
        <w:widowControl/>
        <w:jc w:val="center"/>
        <w:rPr>
          <w:b/>
          <w:sz w:val="16"/>
          <w:szCs w:val="16"/>
          <w:lang w:val="kk-KZ"/>
        </w:rPr>
      </w:pPr>
    </w:p>
    <w:tbl>
      <w:tblPr>
        <w:tblStyle w:val="TableGrid"/>
        <w:tblW w:w="5000" w:type="pct"/>
        <w:tblInd w:w="0" w:type="dxa"/>
        <w:tblCellMar>
          <w:top w:w="24" w:type="dxa"/>
          <w:left w:w="45" w:type="dxa"/>
          <w:right w:w="2" w:type="dxa"/>
        </w:tblCellMar>
        <w:tblLook w:val="04A0" w:firstRow="1" w:lastRow="0" w:firstColumn="1" w:lastColumn="0" w:noHBand="0" w:noVBand="1"/>
      </w:tblPr>
      <w:tblGrid>
        <w:gridCol w:w="2740"/>
        <w:gridCol w:w="1419"/>
        <w:gridCol w:w="2407"/>
        <w:gridCol w:w="2843"/>
      </w:tblGrid>
      <w:tr w:rsidR="00CF6CC6" w:rsidRPr="0059258A" w14:paraId="46A4CB90" w14:textId="77777777" w:rsidTr="00CF6CC6">
        <w:trPr>
          <w:trHeight w:val="454"/>
        </w:trPr>
        <w:tc>
          <w:tcPr>
            <w:tcW w:w="1456" w:type="pct"/>
            <w:tcBorders>
              <w:top w:val="single" w:sz="8" w:space="0" w:color="181717"/>
              <w:left w:val="single" w:sz="8" w:space="0" w:color="181717"/>
              <w:bottom w:val="double" w:sz="4" w:space="0" w:color="auto"/>
              <w:right w:val="single" w:sz="4" w:space="0" w:color="181717"/>
            </w:tcBorders>
            <w:vAlign w:val="center"/>
          </w:tcPr>
          <w:p w14:paraId="2FA854AC" w14:textId="77777777" w:rsidR="0059258A" w:rsidRPr="0059258A" w:rsidRDefault="0059258A" w:rsidP="0059258A">
            <w:pPr>
              <w:ind w:left="142" w:right="148"/>
              <w:jc w:val="center"/>
              <w:rPr>
                <w:rFonts w:ascii="Times New Roman" w:hAnsi="Times New Roman" w:cs="Times New Roman"/>
                <w:sz w:val="22"/>
                <w:szCs w:val="22"/>
              </w:rPr>
            </w:pPr>
            <w:r w:rsidRPr="0059258A">
              <w:rPr>
                <w:rFonts w:ascii="Times New Roman" w:eastAsia="Cambria" w:hAnsi="Times New Roman" w:cs="Times New Roman"/>
                <w:color w:val="181717"/>
                <w:sz w:val="22"/>
                <w:szCs w:val="22"/>
              </w:rPr>
              <w:t>Феномен</w:t>
            </w:r>
          </w:p>
        </w:tc>
        <w:tc>
          <w:tcPr>
            <w:tcW w:w="754" w:type="pct"/>
            <w:tcBorders>
              <w:top w:val="single" w:sz="8" w:space="0" w:color="181717"/>
              <w:left w:val="single" w:sz="4" w:space="0" w:color="181717"/>
              <w:bottom w:val="double" w:sz="4" w:space="0" w:color="auto"/>
              <w:right w:val="single" w:sz="4" w:space="0" w:color="181717"/>
            </w:tcBorders>
            <w:vAlign w:val="center"/>
          </w:tcPr>
          <w:p w14:paraId="67C507A0" w14:textId="77777777" w:rsidR="0059258A" w:rsidRPr="0059258A" w:rsidRDefault="0059258A" w:rsidP="0059258A">
            <w:pPr>
              <w:ind w:left="142" w:right="148"/>
              <w:jc w:val="center"/>
              <w:rPr>
                <w:rFonts w:ascii="Times New Roman" w:hAnsi="Times New Roman" w:cs="Times New Roman"/>
                <w:sz w:val="22"/>
                <w:szCs w:val="22"/>
              </w:rPr>
            </w:pPr>
          </w:p>
        </w:tc>
        <w:tc>
          <w:tcPr>
            <w:tcW w:w="1279" w:type="pct"/>
            <w:tcBorders>
              <w:top w:val="single" w:sz="8" w:space="0" w:color="181717"/>
              <w:left w:val="single" w:sz="4" w:space="0" w:color="181717"/>
              <w:bottom w:val="double" w:sz="4" w:space="0" w:color="auto"/>
              <w:right w:val="single" w:sz="4" w:space="0" w:color="181717"/>
            </w:tcBorders>
            <w:vAlign w:val="center"/>
          </w:tcPr>
          <w:p w14:paraId="0CC2675C" w14:textId="77777777" w:rsidR="0059258A" w:rsidRPr="0059258A" w:rsidRDefault="00CF6CC6" w:rsidP="00CF6CC6">
            <w:pPr>
              <w:ind w:left="142" w:right="148"/>
              <w:jc w:val="center"/>
              <w:rPr>
                <w:rFonts w:ascii="Times New Roman" w:hAnsi="Times New Roman" w:cs="Times New Roman"/>
                <w:sz w:val="22"/>
                <w:szCs w:val="22"/>
              </w:rPr>
            </w:pPr>
            <w:r>
              <w:rPr>
                <w:rFonts w:ascii="Times New Roman" w:eastAsia="Cambria" w:hAnsi="Times New Roman" w:cs="Times New Roman"/>
                <w:color w:val="181717"/>
                <w:sz w:val="22"/>
                <w:szCs w:val="22"/>
              </w:rPr>
              <w:t>Базовый EMC стандарт или</w:t>
            </w:r>
            <w:r w:rsidR="0059258A" w:rsidRPr="0059258A">
              <w:rPr>
                <w:rFonts w:ascii="Times New Roman" w:eastAsia="Cambria" w:hAnsi="Times New Roman" w:cs="Times New Roman"/>
                <w:color w:val="181717"/>
                <w:sz w:val="22"/>
                <w:szCs w:val="22"/>
              </w:rPr>
              <w:t xml:space="preserve"> тестовый метод</w:t>
            </w:r>
          </w:p>
        </w:tc>
        <w:tc>
          <w:tcPr>
            <w:tcW w:w="1511" w:type="pct"/>
            <w:tcBorders>
              <w:top w:val="single" w:sz="8" w:space="0" w:color="181717"/>
              <w:left w:val="single" w:sz="4" w:space="0" w:color="181717"/>
              <w:bottom w:val="double" w:sz="4" w:space="0" w:color="auto"/>
              <w:right w:val="single" w:sz="8" w:space="0" w:color="181717"/>
            </w:tcBorders>
            <w:vAlign w:val="center"/>
          </w:tcPr>
          <w:p w14:paraId="1903ECEC" w14:textId="77777777" w:rsidR="0059258A" w:rsidRPr="0059258A" w:rsidRDefault="0059258A" w:rsidP="0059258A">
            <w:pPr>
              <w:ind w:left="142" w:right="148"/>
              <w:jc w:val="center"/>
              <w:rPr>
                <w:rFonts w:ascii="Times New Roman" w:hAnsi="Times New Roman" w:cs="Times New Roman"/>
                <w:sz w:val="22"/>
                <w:szCs w:val="22"/>
              </w:rPr>
            </w:pPr>
            <w:r w:rsidRPr="0059258A">
              <w:rPr>
                <w:rFonts w:ascii="Times New Roman" w:eastAsia="Cambria" w:hAnsi="Times New Roman" w:cs="Times New Roman"/>
                <w:color w:val="181717"/>
                <w:sz w:val="22"/>
                <w:szCs w:val="22"/>
              </w:rPr>
              <w:t>Уровень устойчивости</w:t>
            </w:r>
          </w:p>
        </w:tc>
      </w:tr>
      <w:tr w:rsidR="00CF6CC6" w:rsidRPr="0059258A" w14:paraId="428BD80E" w14:textId="77777777" w:rsidTr="00CF6CC6">
        <w:trPr>
          <w:trHeight w:val="454"/>
        </w:trPr>
        <w:tc>
          <w:tcPr>
            <w:tcW w:w="1456" w:type="pct"/>
            <w:tcBorders>
              <w:top w:val="double" w:sz="4" w:space="0" w:color="auto"/>
              <w:left w:val="single" w:sz="8" w:space="0" w:color="181717"/>
              <w:bottom w:val="single" w:sz="4" w:space="0" w:color="181717"/>
              <w:right w:val="single" w:sz="4" w:space="0" w:color="181717"/>
            </w:tcBorders>
            <w:vAlign w:val="center"/>
          </w:tcPr>
          <w:p w14:paraId="3B222523" w14:textId="77777777" w:rsidR="0059258A" w:rsidRPr="0059258A" w:rsidRDefault="0059258A" w:rsidP="0059258A">
            <w:pPr>
              <w:ind w:right="148"/>
              <w:jc w:val="left"/>
              <w:rPr>
                <w:rFonts w:ascii="Times New Roman" w:hAnsi="Times New Roman" w:cs="Times New Roman"/>
                <w:sz w:val="22"/>
                <w:szCs w:val="22"/>
              </w:rPr>
            </w:pPr>
            <w:proofErr w:type="spellStart"/>
            <w:r w:rsidRPr="0059258A">
              <w:rPr>
                <w:rFonts w:ascii="Times New Roman" w:eastAsia="Cambria" w:hAnsi="Times New Roman" w:cs="Times New Roman"/>
                <w:color w:val="181717"/>
                <w:sz w:val="22"/>
                <w:szCs w:val="22"/>
              </w:rPr>
              <w:t>Электростатическии</w:t>
            </w:r>
            <w:proofErr w:type="spellEnd"/>
            <w:r w:rsidRPr="0059258A">
              <w:rPr>
                <w:rFonts w:ascii="Times New Roman" w:eastAsia="Cambria" w:hAnsi="Times New Roman" w:cs="Times New Roman"/>
                <w:color w:val="181717"/>
                <w:sz w:val="22"/>
                <w:szCs w:val="22"/>
              </w:rPr>
              <w:t xml:space="preserve">̆ разряд </w:t>
            </w:r>
          </w:p>
        </w:tc>
        <w:tc>
          <w:tcPr>
            <w:tcW w:w="754" w:type="pct"/>
            <w:tcBorders>
              <w:top w:val="double" w:sz="4" w:space="0" w:color="auto"/>
              <w:left w:val="single" w:sz="4" w:space="0" w:color="181717"/>
              <w:bottom w:val="single" w:sz="4" w:space="0" w:color="181717"/>
              <w:right w:val="single" w:sz="4" w:space="0" w:color="181717"/>
            </w:tcBorders>
          </w:tcPr>
          <w:p w14:paraId="27F770AE" w14:textId="77777777" w:rsidR="0059258A" w:rsidRPr="0059258A" w:rsidRDefault="0059258A" w:rsidP="0059258A">
            <w:pPr>
              <w:ind w:left="142" w:right="148"/>
              <w:rPr>
                <w:rFonts w:ascii="Times New Roman" w:hAnsi="Times New Roman" w:cs="Times New Roman"/>
                <w:sz w:val="22"/>
                <w:szCs w:val="22"/>
              </w:rPr>
            </w:pPr>
          </w:p>
        </w:tc>
        <w:tc>
          <w:tcPr>
            <w:tcW w:w="1279" w:type="pct"/>
            <w:tcBorders>
              <w:top w:val="double" w:sz="4" w:space="0" w:color="auto"/>
              <w:left w:val="single" w:sz="4" w:space="0" w:color="181717"/>
              <w:bottom w:val="single" w:sz="4" w:space="0" w:color="181717"/>
              <w:right w:val="single" w:sz="4" w:space="0" w:color="181717"/>
            </w:tcBorders>
            <w:vAlign w:val="center"/>
          </w:tcPr>
          <w:p w14:paraId="5AAA8931"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IEC 61000-4-2</w:t>
            </w:r>
          </w:p>
        </w:tc>
        <w:tc>
          <w:tcPr>
            <w:tcW w:w="1511" w:type="pct"/>
            <w:tcBorders>
              <w:top w:val="double" w:sz="4" w:space="0" w:color="auto"/>
              <w:left w:val="single" w:sz="4" w:space="0" w:color="181717"/>
              <w:bottom w:val="single" w:sz="4" w:space="0" w:color="181717"/>
              <w:right w:val="single" w:sz="8" w:space="0" w:color="181717"/>
            </w:tcBorders>
            <w:vAlign w:val="center"/>
          </w:tcPr>
          <w:p w14:paraId="5B5E0FAA" w14:textId="77777777" w:rsidR="0059258A" w:rsidRPr="0059258A" w:rsidRDefault="0059258A" w:rsidP="00CF6CC6">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w:t>
            </w:r>
            <w:r w:rsidR="00CF6CC6">
              <w:rPr>
                <w:rFonts w:ascii="Times New Roman" w:eastAsia="Cambria" w:hAnsi="Times New Roman" w:cs="Times New Roman"/>
                <w:color w:val="181717"/>
                <w:sz w:val="22"/>
                <w:szCs w:val="22"/>
              </w:rPr>
              <w:t xml:space="preserve"> </w:t>
            </w:r>
            <w:r w:rsidRPr="0059258A">
              <w:rPr>
                <w:rFonts w:ascii="Times New Roman" w:eastAsia="Cambria" w:hAnsi="Times New Roman" w:cs="Times New Roman"/>
                <w:color w:val="181717"/>
                <w:sz w:val="22"/>
                <w:szCs w:val="22"/>
              </w:rPr>
              <w:t xml:space="preserve">8 </w:t>
            </w:r>
            <w:proofErr w:type="spellStart"/>
            <w:r w:rsidR="00CF6CC6">
              <w:rPr>
                <w:rFonts w:ascii="Times New Roman" w:eastAsia="Cambria" w:hAnsi="Times New Roman" w:cs="Times New Roman"/>
                <w:color w:val="181717"/>
                <w:sz w:val="22"/>
                <w:szCs w:val="22"/>
              </w:rPr>
              <w:t>кВ</w:t>
            </w:r>
            <w:proofErr w:type="spellEnd"/>
            <w:r w:rsidRPr="0059258A">
              <w:rPr>
                <w:rFonts w:ascii="Times New Roman" w:eastAsia="Cambria" w:hAnsi="Times New Roman" w:cs="Times New Roman"/>
                <w:color w:val="181717"/>
                <w:sz w:val="22"/>
                <w:szCs w:val="22"/>
              </w:rPr>
              <w:t xml:space="preserve"> </w:t>
            </w:r>
            <w:proofErr w:type="spellStart"/>
            <w:r w:rsidR="00CF6CC6">
              <w:rPr>
                <w:rFonts w:ascii="Times New Roman" w:eastAsia="Cambria" w:hAnsi="Times New Roman" w:cs="Times New Roman"/>
                <w:color w:val="181717"/>
                <w:sz w:val="22"/>
                <w:szCs w:val="22"/>
              </w:rPr>
              <w:t>контактныи</w:t>
            </w:r>
            <w:proofErr w:type="spellEnd"/>
            <w:r w:rsidR="00CF6CC6">
              <w:rPr>
                <w:rFonts w:ascii="Times New Roman" w:eastAsia="Cambria" w:hAnsi="Times New Roman" w:cs="Times New Roman"/>
                <w:color w:val="181717"/>
                <w:sz w:val="22"/>
                <w:szCs w:val="22"/>
              </w:rPr>
              <w:t xml:space="preserve">̆              ± 2 </w:t>
            </w:r>
            <w:proofErr w:type="spellStart"/>
            <w:r w:rsidR="00CF6CC6">
              <w:rPr>
                <w:rFonts w:ascii="Times New Roman" w:eastAsia="Cambria" w:hAnsi="Times New Roman" w:cs="Times New Roman"/>
                <w:color w:val="181717"/>
                <w:sz w:val="22"/>
                <w:szCs w:val="22"/>
              </w:rPr>
              <w:t>кВ</w:t>
            </w:r>
            <w:proofErr w:type="spellEnd"/>
            <w:r w:rsidRPr="0059258A">
              <w:rPr>
                <w:rFonts w:ascii="Times New Roman" w:eastAsia="Cambria" w:hAnsi="Times New Roman" w:cs="Times New Roman"/>
                <w:color w:val="181717"/>
                <w:sz w:val="22"/>
                <w:szCs w:val="22"/>
              </w:rPr>
              <w:t>, ±</w:t>
            </w:r>
            <w:r w:rsidR="00CF6CC6">
              <w:rPr>
                <w:rFonts w:ascii="Times New Roman" w:eastAsia="Cambria" w:hAnsi="Times New Roman" w:cs="Times New Roman"/>
                <w:color w:val="181717"/>
                <w:sz w:val="22"/>
                <w:szCs w:val="22"/>
              </w:rPr>
              <w:t xml:space="preserve"> 4 </w:t>
            </w:r>
            <w:proofErr w:type="spellStart"/>
            <w:r w:rsidR="00CF6CC6">
              <w:rPr>
                <w:rFonts w:ascii="Times New Roman" w:eastAsia="Cambria" w:hAnsi="Times New Roman" w:cs="Times New Roman"/>
                <w:color w:val="181717"/>
                <w:sz w:val="22"/>
                <w:szCs w:val="22"/>
              </w:rPr>
              <w:t>кВ</w:t>
            </w:r>
            <w:proofErr w:type="spellEnd"/>
            <w:r w:rsidRPr="0059258A">
              <w:rPr>
                <w:rFonts w:ascii="Times New Roman" w:eastAsia="Cambria" w:hAnsi="Times New Roman" w:cs="Times New Roman"/>
                <w:color w:val="181717"/>
                <w:sz w:val="22"/>
                <w:szCs w:val="22"/>
              </w:rPr>
              <w:t>; ±</w:t>
            </w:r>
            <w:r w:rsidR="00CF6CC6">
              <w:rPr>
                <w:rFonts w:ascii="Times New Roman" w:eastAsia="Cambria" w:hAnsi="Times New Roman" w:cs="Times New Roman"/>
                <w:color w:val="181717"/>
                <w:sz w:val="22"/>
                <w:szCs w:val="22"/>
              </w:rPr>
              <w:t xml:space="preserve"> 8 </w:t>
            </w:r>
            <w:proofErr w:type="spellStart"/>
            <w:r w:rsidR="00CF6CC6">
              <w:rPr>
                <w:rFonts w:ascii="Times New Roman" w:eastAsia="Cambria" w:hAnsi="Times New Roman" w:cs="Times New Roman"/>
                <w:color w:val="181717"/>
                <w:sz w:val="22"/>
                <w:szCs w:val="22"/>
              </w:rPr>
              <w:t>кВ</w:t>
            </w:r>
            <w:proofErr w:type="spellEnd"/>
            <w:r w:rsidR="00CF6CC6">
              <w:rPr>
                <w:rFonts w:ascii="Times New Roman" w:eastAsia="Cambria" w:hAnsi="Times New Roman" w:cs="Times New Roman"/>
                <w:color w:val="181717"/>
                <w:sz w:val="22"/>
                <w:szCs w:val="22"/>
              </w:rPr>
              <w:t xml:space="preserve"> ±15 </w:t>
            </w:r>
            <w:proofErr w:type="spellStart"/>
            <w:r w:rsidR="00CF6CC6">
              <w:rPr>
                <w:rFonts w:ascii="Times New Roman" w:eastAsia="Cambria" w:hAnsi="Times New Roman" w:cs="Times New Roman"/>
                <w:color w:val="181717"/>
                <w:sz w:val="22"/>
                <w:szCs w:val="22"/>
              </w:rPr>
              <w:t>кВ</w:t>
            </w:r>
            <w:proofErr w:type="spellEnd"/>
            <w:r w:rsidRPr="0059258A">
              <w:rPr>
                <w:rFonts w:ascii="Times New Roman" w:eastAsia="Cambria" w:hAnsi="Times New Roman" w:cs="Times New Roman"/>
                <w:color w:val="181717"/>
                <w:sz w:val="22"/>
                <w:szCs w:val="22"/>
              </w:rPr>
              <w:t xml:space="preserve"> </w:t>
            </w:r>
            <w:proofErr w:type="spellStart"/>
            <w:r w:rsidRPr="0059258A">
              <w:rPr>
                <w:rFonts w:ascii="Times New Roman" w:eastAsia="Cambria" w:hAnsi="Times New Roman" w:cs="Times New Roman"/>
                <w:color w:val="181717"/>
                <w:sz w:val="22"/>
                <w:szCs w:val="22"/>
              </w:rPr>
              <w:t>воздушныи</w:t>
            </w:r>
            <w:proofErr w:type="spellEnd"/>
            <w:r w:rsidRPr="0059258A">
              <w:rPr>
                <w:rFonts w:ascii="Times New Roman" w:eastAsia="Cambria" w:hAnsi="Times New Roman" w:cs="Times New Roman"/>
                <w:color w:val="181717"/>
                <w:sz w:val="22"/>
                <w:szCs w:val="22"/>
              </w:rPr>
              <w:t>̆ разряд</w:t>
            </w:r>
          </w:p>
        </w:tc>
      </w:tr>
      <w:tr w:rsidR="00CF6CC6" w:rsidRPr="0059258A" w14:paraId="1075120B" w14:textId="77777777" w:rsidTr="00CF6CC6">
        <w:trPr>
          <w:trHeight w:val="454"/>
        </w:trPr>
        <w:tc>
          <w:tcPr>
            <w:tcW w:w="1456" w:type="pct"/>
            <w:tcBorders>
              <w:top w:val="single" w:sz="4" w:space="0" w:color="181717"/>
              <w:left w:val="single" w:sz="8" w:space="0" w:color="181717"/>
              <w:bottom w:val="single" w:sz="4" w:space="0" w:color="181717"/>
              <w:right w:val="single" w:sz="4" w:space="0" w:color="181717"/>
            </w:tcBorders>
            <w:vAlign w:val="center"/>
          </w:tcPr>
          <w:p w14:paraId="09EC6F20"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 xml:space="preserve">Излучаемые радиочастотные электромагнитные поля </w:t>
            </w:r>
          </w:p>
        </w:tc>
        <w:tc>
          <w:tcPr>
            <w:tcW w:w="754" w:type="pct"/>
            <w:tcBorders>
              <w:top w:val="single" w:sz="4" w:space="0" w:color="181717"/>
              <w:left w:val="single" w:sz="4" w:space="0" w:color="181717"/>
              <w:bottom w:val="single" w:sz="4" w:space="0" w:color="181717"/>
              <w:right w:val="single" w:sz="4" w:space="0" w:color="181717"/>
            </w:tcBorders>
          </w:tcPr>
          <w:p w14:paraId="4E6FD087" w14:textId="77777777" w:rsidR="0059258A" w:rsidRPr="0059258A" w:rsidRDefault="0059258A" w:rsidP="0059258A">
            <w:pPr>
              <w:ind w:left="142" w:right="148"/>
              <w:rPr>
                <w:rFonts w:ascii="Times New Roman" w:hAnsi="Times New Roman" w:cs="Times New Roman"/>
                <w:sz w:val="22"/>
                <w:szCs w:val="22"/>
              </w:rPr>
            </w:pPr>
          </w:p>
        </w:tc>
        <w:tc>
          <w:tcPr>
            <w:tcW w:w="1279" w:type="pct"/>
            <w:tcBorders>
              <w:top w:val="single" w:sz="4" w:space="0" w:color="181717"/>
              <w:left w:val="single" w:sz="4" w:space="0" w:color="181717"/>
              <w:bottom w:val="single" w:sz="4" w:space="0" w:color="181717"/>
              <w:right w:val="single" w:sz="4" w:space="0" w:color="181717"/>
            </w:tcBorders>
            <w:vAlign w:val="center"/>
          </w:tcPr>
          <w:p w14:paraId="329FA3D6"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IEC 61000-4-3</w:t>
            </w:r>
          </w:p>
        </w:tc>
        <w:tc>
          <w:tcPr>
            <w:tcW w:w="1511" w:type="pct"/>
            <w:tcBorders>
              <w:top w:val="single" w:sz="4" w:space="0" w:color="181717"/>
              <w:left w:val="single" w:sz="4" w:space="0" w:color="181717"/>
              <w:bottom w:val="single" w:sz="4" w:space="0" w:color="181717"/>
              <w:right w:val="single" w:sz="8" w:space="0" w:color="181717"/>
            </w:tcBorders>
            <w:vAlign w:val="center"/>
          </w:tcPr>
          <w:p w14:paraId="315D0596" w14:textId="77777777" w:rsidR="0059258A" w:rsidRPr="0059258A" w:rsidRDefault="0059258A" w:rsidP="0059258A">
            <w:pPr>
              <w:spacing w:after="101"/>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 xml:space="preserve">10 </w:t>
            </w:r>
            <w:r w:rsidRPr="00CF6CC6">
              <w:rPr>
                <w:rFonts w:ascii="Times New Roman" w:eastAsia="Cambria" w:hAnsi="Times New Roman" w:cs="Times New Roman"/>
                <w:color w:val="181717"/>
                <w:sz w:val="22"/>
                <w:szCs w:val="22"/>
                <w:highlight w:val="yellow"/>
              </w:rPr>
              <w:t>V/m</w:t>
            </w:r>
            <w:r w:rsidRPr="0059258A">
              <w:rPr>
                <w:rFonts w:ascii="Times New Roman" w:eastAsia="Cambria" w:hAnsi="Times New Roman" w:cs="Times New Roman"/>
                <w:color w:val="181717"/>
                <w:sz w:val="22"/>
                <w:szCs w:val="22"/>
              </w:rPr>
              <w:t xml:space="preserve"> </w:t>
            </w:r>
            <w:r w:rsidRPr="00CF6CC6">
              <w:rPr>
                <w:rFonts w:ascii="Times New Roman" w:eastAsia="Cambria" w:hAnsi="Times New Roman" w:cs="Times New Roman"/>
                <w:color w:val="181717"/>
                <w:sz w:val="22"/>
                <w:szCs w:val="22"/>
                <w:vertAlign w:val="superscript"/>
              </w:rPr>
              <w:t>d</w:t>
            </w:r>
          </w:p>
          <w:p w14:paraId="58AC11D9" w14:textId="77777777" w:rsidR="0059258A" w:rsidRPr="00CF6CC6" w:rsidRDefault="0059258A" w:rsidP="0059258A">
            <w:pPr>
              <w:spacing w:after="90"/>
              <w:ind w:right="148"/>
              <w:jc w:val="left"/>
              <w:rPr>
                <w:rFonts w:ascii="Times New Roman" w:hAnsi="Times New Roman" w:cs="Times New Roman"/>
                <w:sz w:val="22"/>
                <w:szCs w:val="22"/>
                <w:highlight w:val="yellow"/>
              </w:rPr>
            </w:pPr>
            <w:r w:rsidRPr="0059258A">
              <w:rPr>
                <w:rFonts w:ascii="Times New Roman" w:eastAsia="Cambria" w:hAnsi="Times New Roman" w:cs="Times New Roman"/>
                <w:color w:val="181717"/>
                <w:sz w:val="22"/>
                <w:szCs w:val="22"/>
              </w:rPr>
              <w:t xml:space="preserve">80 </w:t>
            </w:r>
            <w:proofErr w:type="spellStart"/>
            <w:r w:rsidRPr="00CF6CC6">
              <w:rPr>
                <w:rFonts w:ascii="Times New Roman" w:eastAsia="Cambria" w:hAnsi="Times New Roman" w:cs="Times New Roman"/>
                <w:color w:val="181717"/>
                <w:sz w:val="22"/>
                <w:szCs w:val="22"/>
                <w:highlight w:val="yellow"/>
              </w:rPr>
              <w:t>MHz</w:t>
            </w:r>
            <w:proofErr w:type="spellEnd"/>
            <w:r w:rsidRPr="00CF6CC6">
              <w:rPr>
                <w:rFonts w:ascii="Times New Roman" w:eastAsia="Cambria" w:hAnsi="Times New Roman" w:cs="Times New Roman"/>
                <w:color w:val="181717"/>
                <w:sz w:val="22"/>
                <w:szCs w:val="22"/>
                <w:highlight w:val="yellow"/>
              </w:rPr>
              <w:t xml:space="preserve"> к 2,7 </w:t>
            </w:r>
            <w:proofErr w:type="spellStart"/>
            <w:r w:rsidRPr="00CF6CC6">
              <w:rPr>
                <w:rFonts w:ascii="Times New Roman" w:eastAsia="Cambria" w:hAnsi="Times New Roman" w:cs="Times New Roman"/>
                <w:color w:val="181717"/>
                <w:sz w:val="22"/>
                <w:szCs w:val="22"/>
                <w:highlight w:val="yellow"/>
              </w:rPr>
              <w:t>GHz</w:t>
            </w:r>
            <w:proofErr w:type="spellEnd"/>
            <w:r w:rsidRPr="00CF6CC6">
              <w:rPr>
                <w:rFonts w:ascii="Times New Roman" w:eastAsia="Cambria" w:hAnsi="Times New Roman" w:cs="Times New Roman"/>
                <w:color w:val="181717"/>
                <w:sz w:val="22"/>
                <w:szCs w:val="22"/>
                <w:highlight w:val="yellow"/>
              </w:rPr>
              <w:t xml:space="preserve"> </w:t>
            </w:r>
            <w:r w:rsidRPr="00CF6CC6">
              <w:rPr>
                <w:rFonts w:ascii="Times New Roman" w:eastAsia="Cambria" w:hAnsi="Times New Roman" w:cs="Times New Roman"/>
                <w:color w:val="181717"/>
                <w:sz w:val="22"/>
                <w:szCs w:val="22"/>
                <w:highlight w:val="yellow"/>
                <w:vertAlign w:val="superscript"/>
              </w:rPr>
              <w:t>b</w:t>
            </w:r>
          </w:p>
          <w:p w14:paraId="5C35A12D" w14:textId="77777777" w:rsidR="0059258A" w:rsidRPr="0059258A" w:rsidRDefault="0059258A" w:rsidP="0059258A">
            <w:pPr>
              <w:ind w:right="148"/>
              <w:jc w:val="left"/>
              <w:rPr>
                <w:rFonts w:ascii="Times New Roman" w:hAnsi="Times New Roman" w:cs="Times New Roman"/>
                <w:sz w:val="22"/>
                <w:szCs w:val="22"/>
              </w:rPr>
            </w:pPr>
            <w:r w:rsidRPr="00CF6CC6">
              <w:rPr>
                <w:rFonts w:ascii="Times New Roman" w:eastAsia="Cambria" w:hAnsi="Times New Roman" w:cs="Times New Roman"/>
                <w:color w:val="181717"/>
                <w:sz w:val="22"/>
                <w:szCs w:val="22"/>
                <w:highlight w:val="yellow"/>
              </w:rPr>
              <w:t xml:space="preserve">80 % AM к 1 </w:t>
            </w:r>
            <w:proofErr w:type="spellStart"/>
            <w:r w:rsidRPr="00CF6CC6">
              <w:rPr>
                <w:rFonts w:ascii="Times New Roman" w:eastAsia="Cambria" w:hAnsi="Times New Roman" w:cs="Times New Roman"/>
                <w:color w:val="181717"/>
                <w:sz w:val="22"/>
                <w:szCs w:val="22"/>
                <w:highlight w:val="yellow"/>
              </w:rPr>
              <w:t>kHz</w:t>
            </w:r>
            <w:proofErr w:type="spellEnd"/>
            <w:r w:rsidRPr="00CF6CC6">
              <w:rPr>
                <w:rFonts w:ascii="Times New Roman" w:eastAsia="Cambria" w:hAnsi="Times New Roman" w:cs="Times New Roman"/>
                <w:color w:val="181717"/>
                <w:sz w:val="22"/>
                <w:szCs w:val="22"/>
                <w:highlight w:val="yellow"/>
              </w:rPr>
              <w:t xml:space="preserve"> </w:t>
            </w:r>
            <w:r w:rsidRPr="00CF6CC6">
              <w:rPr>
                <w:rFonts w:ascii="Times New Roman" w:eastAsia="Cambria" w:hAnsi="Times New Roman" w:cs="Times New Roman"/>
                <w:color w:val="181717"/>
                <w:sz w:val="22"/>
                <w:szCs w:val="22"/>
                <w:highlight w:val="yellow"/>
                <w:vertAlign w:val="superscript"/>
              </w:rPr>
              <w:t>c</w:t>
            </w:r>
          </w:p>
        </w:tc>
      </w:tr>
      <w:tr w:rsidR="00CF6CC6" w:rsidRPr="0059258A" w14:paraId="7C4DE3A5" w14:textId="77777777" w:rsidTr="00CF6CC6">
        <w:trPr>
          <w:trHeight w:val="454"/>
        </w:trPr>
        <w:tc>
          <w:tcPr>
            <w:tcW w:w="1456" w:type="pct"/>
            <w:tcBorders>
              <w:top w:val="single" w:sz="4" w:space="0" w:color="181717"/>
              <w:left w:val="single" w:sz="8" w:space="0" w:color="181717"/>
              <w:bottom w:val="single" w:sz="4" w:space="0" w:color="181717"/>
              <w:right w:val="single" w:sz="4" w:space="0" w:color="181717"/>
            </w:tcBorders>
            <w:vAlign w:val="center"/>
          </w:tcPr>
          <w:p w14:paraId="7641E98A"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 xml:space="preserve">Поля близости от </w:t>
            </w:r>
          </w:p>
          <w:p w14:paraId="59A94027"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 xml:space="preserve">радиочастотного оборудования </w:t>
            </w:r>
            <w:proofErr w:type="spellStart"/>
            <w:r w:rsidRPr="0059258A">
              <w:rPr>
                <w:rFonts w:ascii="Times New Roman" w:eastAsia="Cambria" w:hAnsi="Times New Roman" w:cs="Times New Roman"/>
                <w:color w:val="181717"/>
                <w:sz w:val="22"/>
                <w:szCs w:val="22"/>
              </w:rPr>
              <w:t>беспроводнои</w:t>
            </w:r>
            <w:proofErr w:type="spellEnd"/>
            <w:r w:rsidRPr="0059258A">
              <w:rPr>
                <w:rFonts w:ascii="Times New Roman" w:eastAsia="Cambria" w:hAnsi="Times New Roman" w:cs="Times New Roman"/>
                <w:color w:val="181717"/>
                <w:sz w:val="22"/>
                <w:szCs w:val="22"/>
              </w:rPr>
              <w:t>̆ связи</w:t>
            </w:r>
          </w:p>
        </w:tc>
        <w:tc>
          <w:tcPr>
            <w:tcW w:w="754" w:type="pct"/>
            <w:tcBorders>
              <w:top w:val="single" w:sz="4" w:space="0" w:color="181717"/>
              <w:left w:val="single" w:sz="4" w:space="0" w:color="181717"/>
              <w:bottom w:val="single" w:sz="4" w:space="0" w:color="181717"/>
              <w:right w:val="single" w:sz="4" w:space="0" w:color="181717"/>
            </w:tcBorders>
          </w:tcPr>
          <w:p w14:paraId="4D0EFD19" w14:textId="77777777" w:rsidR="0059258A" w:rsidRPr="0059258A" w:rsidRDefault="0059258A" w:rsidP="0059258A">
            <w:pPr>
              <w:ind w:left="142" w:right="148"/>
              <w:rPr>
                <w:rFonts w:ascii="Times New Roman" w:hAnsi="Times New Roman" w:cs="Times New Roman"/>
                <w:sz w:val="22"/>
                <w:szCs w:val="22"/>
              </w:rPr>
            </w:pPr>
          </w:p>
        </w:tc>
        <w:tc>
          <w:tcPr>
            <w:tcW w:w="1279" w:type="pct"/>
            <w:tcBorders>
              <w:top w:val="single" w:sz="4" w:space="0" w:color="181717"/>
              <w:left w:val="single" w:sz="4" w:space="0" w:color="181717"/>
              <w:bottom w:val="single" w:sz="4" w:space="0" w:color="181717"/>
              <w:right w:val="single" w:sz="4" w:space="0" w:color="181717"/>
            </w:tcBorders>
            <w:vAlign w:val="center"/>
          </w:tcPr>
          <w:p w14:paraId="53107542"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IEC 61000-4-3</w:t>
            </w:r>
          </w:p>
        </w:tc>
        <w:tc>
          <w:tcPr>
            <w:tcW w:w="1511" w:type="pct"/>
            <w:tcBorders>
              <w:top w:val="single" w:sz="4" w:space="0" w:color="181717"/>
              <w:left w:val="single" w:sz="4" w:space="0" w:color="181717"/>
              <w:bottom w:val="single" w:sz="4" w:space="0" w:color="181717"/>
              <w:right w:val="single" w:sz="8" w:space="0" w:color="181717"/>
            </w:tcBorders>
            <w:vAlign w:val="center"/>
          </w:tcPr>
          <w:p w14:paraId="396F4243"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См</w:t>
            </w:r>
            <w:r w:rsidR="00CF6CC6">
              <w:rPr>
                <w:rFonts w:ascii="Times New Roman" w:eastAsia="Cambria" w:hAnsi="Times New Roman" w:cs="Times New Roman"/>
                <w:color w:val="181717"/>
                <w:sz w:val="22"/>
                <w:szCs w:val="22"/>
              </w:rPr>
              <w:t xml:space="preserve"> 9.4.5</w:t>
            </w:r>
          </w:p>
        </w:tc>
      </w:tr>
      <w:tr w:rsidR="00CF6CC6" w:rsidRPr="0059258A" w14:paraId="7A55D1F6" w14:textId="77777777" w:rsidTr="00CF6CC6">
        <w:trPr>
          <w:trHeight w:val="454"/>
        </w:trPr>
        <w:tc>
          <w:tcPr>
            <w:tcW w:w="1456" w:type="pct"/>
            <w:tcBorders>
              <w:top w:val="single" w:sz="4" w:space="0" w:color="181717"/>
              <w:left w:val="single" w:sz="8" w:space="0" w:color="181717"/>
              <w:bottom w:val="single" w:sz="4" w:space="0" w:color="181717"/>
              <w:right w:val="single" w:sz="4" w:space="0" w:color="181717"/>
            </w:tcBorders>
            <w:vAlign w:val="center"/>
          </w:tcPr>
          <w:p w14:paraId="532332F1"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 xml:space="preserve">Устой </w:t>
            </w:r>
            <w:proofErr w:type="spellStart"/>
            <w:r w:rsidRPr="0059258A">
              <w:rPr>
                <w:rFonts w:ascii="Times New Roman" w:eastAsia="Cambria" w:hAnsi="Times New Roman" w:cs="Times New Roman"/>
                <w:color w:val="181717"/>
                <w:sz w:val="22"/>
                <w:szCs w:val="22"/>
              </w:rPr>
              <w:t>чивость</w:t>
            </w:r>
            <w:proofErr w:type="spellEnd"/>
            <w:r w:rsidRPr="0059258A">
              <w:rPr>
                <w:rFonts w:ascii="Times New Roman" w:eastAsia="Cambria" w:hAnsi="Times New Roman" w:cs="Times New Roman"/>
                <w:color w:val="181717"/>
                <w:sz w:val="22"/>
                <w:szCs w:val="22"/>
              </w:rPr>
              <w:t xml:space="preserve"> к бесконтактному магнитному полю</w:t>
            </w:r>
          </w:p>
        </w:tc>
        <w:tc>
          <w:tcPr>
            <w:tcW w:w="754" w:type="pct"/>
            <w:tcBorders>
              <w:top w:val="single" w:sz="4" w:space="0" w:color="181717"/>
              <w:left w:val="single" w:sz="4" w:space="0" w:color="181717"/>
              <w:bottom w:val="single" w:sz="4" w:space="0" w:color="181717"/>
              <w:right w:val="single" w:sz="4" w:space="0" w:color="181717"/>
            </w:tcBorders>
          </w:tcPr>
          <w:p w14:paraId="08662717" w14:textId="77777777" w:rsidR="0059258A" w:rsidRPr="0059258A" w:rsidRDefault="0059258A" w:rsidP="0059258A">
            <w:pPr>
              <w:ind w:left="142" w:right="148"/>
              <w:rPr>
                <w:rFonts w:ascii="Times New Roman" w:hAnsi="Times New Roman" w:cs="Times New Roman"/>
                <w:sz w:val="22"/>
                <w:szCs w:val="22"/>
              </w:rPr>
            </w:pPr>
          </w:p>
        </w:tc>
        <w:tc>
          <w:tcPr>
            <w:tcW w:w="1279" w:type="pct"/>
            <w:tcBorders>
              <w:top w:val="single" w:sz="4" w:space="0" w:color="181717"/>
              <w:left w:val="single" w:sz="4" w:space="0" w:color="181717"/>
              <w:bottom w:val="single" w:sz="4" w:space="0" w:color="181717"/>
              <w:right w:val="single" w:sz="4" w:space="0" w:color="181717"/>
            </w:tcBorders>
            <w:vAlign w:val="center"/>
          </w:tcPr>
          <w:p w14:paraId="51F6412C"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IEC 61000-4-39</w:t>
            </w:r>
          </w:p>
        </w:tc>
        <w:tc>
          <w:tcPr>
            <w:tcW w:w="1511" w:type="pct"/>
            <w:tcBorders>
              <w:top w:val="single" w:sz="4" w:space="0" w:color="181717"/>
              <w:left w:val="single" w:sz="4" w:space="0" w:color="181717"/>
              <w:bottom w:val="single" w:sz="4" w:space="0" w:color="181717"/>
              <w:right w:val="single" w:sz="8" w:space="0" w:color="181717"/>
            </w:tcBorders>
            <w:vAlign w:val="center"/>
          </w:tcPr>
          <w:p w14:paraId="6F2F0814"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См</w:t>
            </w:r>
            <w:r w:rsidR="00CF6CC6">
              <w:rPr>
                <w:rFonts w:ascii="Times New Roman" w:eastAsia="Cambria" w:hAnsi="Times New Roman" w:cs="Times New Roman"/>
                <w:color w:val="181717"/>
                <w:sz w:val="22"/>
                <w:szCs w:val="22"/>
              </w:rPr>
              <w:t xml:space="preserve"> 9.4.6</w:t>
            </w:r>
          </w:p>
        </w:tc>
      </w:tr>
      <w:tr w:rsidR="00CF6CC6" w:rsidRPr="0059258A" w14:paraId="5916AD27" w14:textId="77777777" w:rsidTr="00CF6CC6">
        <w:trPr>
          <w:trHeight w:val="454"/>
        </w:trPr>
        <w:tc>
          <w:tcPr>
            <w:tcW w:w="1456" w:type="pct"/>
            <w:tcBorders>
              <w:top w:val="single" w:sz="4" w:space="0" w:color="181717"/>
              <w:left w:val="single" w:sz="8" w:space="0" w:color="181717"/>
              <w:bottom w:val="single" w:sz="8" w:space="0" w:color="181717"/>
              <w:right w:val="single" w:sz="4" w:space="0" w:color="181717"/>
            </w:tcBorders>
            <w:vAlign w:val="center"/>
          </w:tcPr>
          <w:p w14:paraId="4964BD62"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Номинальная частота питания Магнитное поле</w:t>
            </w:r>
          </w:p>
        </w:tc>
        <w:tc>
          <w:tcPr>
            <w:tcW w:w="754" w:type="pct"/>
            <w:tcBorders>
              <w:top w:val="single" w:sz="4" w:space="0" w:color="181717"/>
              <w:left w:val="single" w:sz="4" w:space="0" w:color="181717"/>
              <w:bottom w:val="single" w:sz="8" w:space="0" w:color="181717"/>
              <w:right w:val="single" w:sz="4" w:space="0" w:color="181717"/>
            </w:tcBorders>
          </w:tcPr>
          <w:p w14:paraId="38C22B8C" w14:textId="77777777" w:rsidR="0059258A" w:rsidRPr="0059258A" w:rsidRDefault="0059258A" w:rsidP="0059258A">
            <w:pPr>
              <w:ind w:left="142" w:right="148"/>
              <w:rPr>
                <w:rFonts w:ascii="Times New Roman" w:hAnsi="Times New Roman" w:cs="Times New Roman"/>
                <w:sz w:val="22"/>
                <w:szCs w:val="22"/>
              </w:rPr>
            </w:pPr>
          </w:p>
        </w:tc>
        <w:tc>
          <w:tcPr>
            <w:tcW w:w="1279" w:type="pct"/>
            <w:tcBorders>
              <w:top w:val="single" w:sz="4" w:space="0" w:color="181717"/>
              <w:left w:val="single" w:sz="4" w:space="0" w:color="181717"/>
              <w:bottom w:val="single" w:sz="8" w:space="0" w:color="181717"/>
              <w:right w:val="single" w:sz="4" w:space="0" w:color="181717"/>
            </w:tcBorders>
            <w:vAlign w:val="center"/>
          </w:tcPr>
          <w:p w14:paraId="0C0D76A0" w14:textId="77777777" w:rsidR="0059258A" w:rsidRPr="0059258A" w:rsidRDefault="0059258A" w:rsidP="0059258A">
            <w:pPr>
              <w:ind w:right="148"/>
              <w:jc w:val="left"/>
              <w:rPr>
                <w:rFonts w:ascii="Times New Roman" w:hAnsi="Times New Roman" w:cs="Times New Roman"/>
                <w:sz w:val="22"/>
                <w:szCs w:val="22"/>
              </w:rPr>
            </w:pPr>
            <w:r w:rsidRPr="0059258A">
              <w:rPr>
                <w:rFonts w:ascii="Times New Roman" w:eastAsia="Cambria" w:hAnsi="Times New Roman" w:cs="Times New Roman"/>
                <w:color w:val="181717"/>
                <w:sz w:val="22"/>
                <w:szCs w:val="22"/>
              </w:rPr>
              <w:t>IEC 61000-4-8</w:t>
            </w:r>
          </w:p>
        </w:tc>
        <w:tc>
          <w:tcPr>
            <w:tcW w:w="1511" w:type="pct"/>
            <w:tcBorders>
              <w:top w:val="single" w:sz="4" w:space="0" w:color="181717"/>
              <w:left w:val="single" w:sz="4" w:space="0" w:color="181717"/>
              <w:bottom w:val="single" w:sz="8" w:space="0" w:color="181717"/>
              <w:right w:val="single" w:sz="8" w:space="0" w:color="181717"/>
            </w:tcBorders>
            <w:vAlign w:val="center"/>
          </w:tcPr>
          <w:p w14:paraId="7B8C86A7" w14:textId="77777777" w:rsidR="0059258A" w:rsidRPr="0059258A" w:rsidRDefault="00CF6CC6" w:rsidP="0059258A">
            <w:pPr>
              <w:ind w:right="148"/>
              <w:jc w:val="left"/>
              <w:rPr>
                <w:rFonts w:ascii="Times New Roman" w:hAnsi="Times New Roman" w:cs="Times New Roman"/>
                <w:sz w:val="22"/>
                <w:szCs w:val="22"/>
              </w:rPr>
            </w:pPr>
            <w:r>
              <w:rPr>
                <w:rFonts w:ascii="Times New Roman" w:eastAsia="Cambria" w:hAnsi="Times New Roman" w:cs="Times New Roman"/>
                <w:color w:val="181717"/>
                <w:sz w:val="22"/>
                <w:szCs w:val="22"/>
              </w:rPr>
              <w:t xml:space="preserve">30 A/м </w:t>
            </w:r>
            <w:r w:rsidR="0059258A" w:rsidRPr="0059258A">
              <w:rPr>
                <w:rFonts w:ascii="Times New Roman" w:eastAsia="Cambria" w:hAnsi="Times New Roman" w:cs="Times New Roman"/>
                <w:color w:val="181717"/>
                <w:sz w:val="22"/>
                <w:szCs w:val="22"/>
              </w:rPr>
              <w:t xml:space="preserve">к </w:t>
            </w:r>
            <w:r w:rsidR="0059258A" w:rsidRPr="00CF6CC6">
              <w:rPr>
                <w:rFonts w:ascii="Times New Roman" w:eastAsia="Cambria" w:hAnsi="Times New Roman" w:cs="Times New Roman"/>
                <w:color w:val="181717"/>
                <w:sz w:val="22"/>
                <w:szCs w:val="22"/>
                <w:highlight w:val="yellow"/>
              </w:rPr>
              <w:t xml:space="preserve">50 </w:t>
            </w:r>
            <w:proofErr w:type="spellStart"/>
            <w:r w:rsidR="0059258A" w:rsidRPr="00CF6CC6">
              <w:rPr>
                <w:rFonts w:ascii="Times New Roman" w:eastAsia="Cambria" w:hAnsi="Times New Roman" w:cs="Times New Roman"/>
                <w:color w:val="181717"/>
                <w:sz w:val="22"/>
                <w:szCs w:val="22"/>
                <w:highlight w:val="yellow"/>
              </w:rPr>
              <w:t>Hz</w:t>
            </w:r>
            <w:proofErr w:type="spellEnd"/>
            <w:r w:rsidR="0059258A" w:rsidRPr="00CF6CC6">
              <w:rPr>
                <w:rFonts w:ascii="Times New Roman" w:eastAsia="Cambria" w:hAnsi="Times New Roman" w:cs="Times New Roman"/>
                <w:color w:val="181717"/>
                <w:sz w:val="22"/>
                <w:szCs w:val="22"/>
                <w:highlight w:val="yellow"/>
              </w:rPr>
              <w:t xml:space="preserve"> или 60 </w:t>
            </w:r>
            <w:proofErr w:type="spellStart"/>
            <w:r w:rsidR="0059258A" w:rsidRPr="00CF6CC6">
              <w:rPr>
                <w:rFonts w:ascii="Times New Roman" w:eastAsia="Cambria" w:hAnsi="Times New Roman" w:cs="Times New Roman"/>
                <w:color w:val="181717"/>
                <w:sz w:val="22"/>
                <w:szCs w:val="22"/>
                <w:highlight w:val="yellow"/>
              </w:rPr>
              <w:t>Hz</w:t>
            </w:r>
            <w:proofErr w:type="spellEnd"/>
          </w:p>
        </w:tc>
      </w:tr>
      <w:tr w:rsidR="0059258A" w:rsidRPr="0059258A" w14:paraId="211B91E6" w14:textId="77777777" w:rsidTr="0059258A">
        <w:trPr>
          <w:trHeight w:val="454"/>
        </w:trPr>
        <w:tc>
          <w:tcPr>
            <w:tcW w:w="5000" w:type="pct"/>
            <w:gridSpan w:val="4"/>
            <w:tcBorders>
              <w:top w:val="single" w:sz="8" w:space="0" w:color="181717"/>
              <w:left w:val="single" w:sz="8" w:space="0" w:color="181717"/>
              <w:bottom w:val="single" w:sz="8" w:space="0" w:color="181717"/>
              <w:right w:val="single" w:sz="8" w:space="0" w:color="181717"/>
            </w:tcBorders>
          </w:tcPr>
          <w:p w14:paraId="55FD8E01" w14:textId="77777777" w:rsidR="00E257E7" w:rsidRPr="00E257E7" w:rsidRDefault="00E257E7" w:rsidP="00E257E7">
            <w:pPr>
              <w:ind w:left="142" w:right="148" w:firstLine="425"/>
              <w:rPr>
                <w:rFonts w:ascii="Times New Roman" w:eastAsia="Cambria" w:hAnsi="Times New Roman" w:cs="Times New Roman"/>
                <w:color w:val="181717"/>
                <w:sz w:val="16"/>
                <w:szCs w:val="16"/>
                <w:vertAlign w:val="superscript"/>
              </w:rPr>
            </w:pPr>
          </w:p>
          <w:p w14:paraId="7B3D9839" w14:textId="77777777" w:rsidR="0059258A" w:rsidRPr="00CF6CC6" w:rsidRDefault="00CF6CC6" w:rsidP="00E257E7">
            <w:pPr>
              <w:ind w:left="142" w:right="148" w:firstLine="425"/>
              <w:rPr>
                <w:rFonts w:ascii="Times New Roman" w:hAnsi="Times New Roman" w:cs="Times New Roman"/>
                <w:sz w:val="20"/>
                <w:szCs w:val="20"/>
              </w:rPr>
            </w:pPr>
            <w:r w:rsidRPr="00CF6CC6">
              <w:rPr>
                <w:rFonts w:ascii="Times New Roman" w:eastAsia="Cambria" w:hAnsi="Times New Roman" w:cs="Times New Roman"/>
                <w:color w:val="181717"/>
                <w:sz w:val="22"/>
                <w:szCs w:val="22"/>
                <w:vertAlign w:val="superscript"/>
              </w:rPr>
              <w:t>а</w:t>
            </w:r>
            <w:r>
              <w:rPr>
                <w:rFonts w:ascii="Times New Roman" w:eastAsia="Cambria" w:hAnsi="Times New Roman" w:cs="Times New Roman"/>
                <w:color w:val="181717"/>
                <w:sz w:val="22"/>
                <w:szCs w:val="22"/>
              </w:rPr>
              <w:t xml:space="preserve"> </w:t>
            </w:r>
            <w:proofErr w:type="spellStart"/>
            <w:r w:rsidR="0059258A" w:rsidRPr="00CF6CC6">
              <w:rPr>
                <w:rFonts w:ascii="Times New Roman" w:eastAsia="Cambria" w:hAnsi="Times New Roman" w:cs="Times New Roman"/>
                <w:color w:val="181717"/>
                <w:sz w:val="20"/>
                <w:szCs w:val="20"/>
              </w:rPr>
              <w:t>Интерфеи</w:t>
            </w:r>
            <w:proofErr w:type="spellEnd"/>
            <w:r w:rsidR="0059258A" w:rsidRPr="00CF6CC6">
              <w:rPr>
                <w:rFonts w:ascii="Times New Roman" w:eastAsia="Cambria" w:hAnsi="Times New Roman" w:cs="Times New Roman"/>
                <w:color w:val="181717"/>
                <w:sz w:val="20"/>
                <w:szCs w:val="20"/>
              </w:rPr>
              <w:t xml:space="preserve">̆ с между имитатором физиологического сигнала пациента, если он используется, и </w:t>
            </w:r>
            <w:r w:rsidRPr="00CF6CC6">
              <w:rPr>
                <w:rFonts w:ascii="Times New Roman" w:eastAsia="Cambria" w:hAnsi="Times New Roman" w:cs="Times New Roman"/>
                <w:color w:val="181717"/>
                <w:sz w:val="20"/>
                <w:szCs w:val="20"/>
              </w:rPr>
              <w:t xml:space="preserve">            </w:t>
            </w:r>
            <w:r w:rsidR="0059258A" w:rsidRPr="00CF6CC6">
              <w:rPr>
                <w:rFonts w:ascii="Times New Roman" w:eastAsia="Cambria" w:hAnsi="Times New Roman" w:cs="Times New Roman"/>
                <w:color w:val="181717"/>
                <w:sz w:val="20"/>
                <w:szCs w:val="20"/>
              </w:rPr>
              <w:t xml:space="preserve">NIS-E должен располагаться в пределах 0,1 м от </w:t>
            </w:r>
            <w:proofErr w:type="spellStart"/>
            <w:r w:rsidR="0059258A" w:rsidRPr="00CF6CC6">
              <w:rPr>
                <w:rFonts w:ascii="Times New Roman" w:eastAsia="Cambria" w:hAnsi="Times New Roman" w:cs="Times New Roman"/>
                <w:color w:val="181717"/>
                <w:sz w:val="20"/>
                <w:szCs w:val="20"/>
              </w:rPr>
              <w:t>вертикальнои</w:t>
            </w:r>
            <w:proofErr w:type="spellEnd"/>
            <w:r w:rsidR="0059258A" w:rsidRPr="00CF6CC6">
              <w:rPr>
                <w:rFonts w:ascii="Times New Roman" w:eastAsia="Cambria" w:hAnsi="Times New Roman" w:cs="Times New Roman"/>
                <w:color w:val="181717"/>
                <w:sz w:val="20"/>
                <w:szCs w:val="20"/>
              </w:rPr>
              <w:t xml:space="preserve">̆ плоскости зоны однородного поля при </w:t>
            </w:r>
            <w:proofErr w:type="spellStart"/>
            <w:r w:rsidR="0059258A" w:rsidRPr="00CF6CC6">
              <w:rPr>
                <w:rFonts w:ascii="Times New Roman" w:eastAsia="Cambria" w:hAnsi="Times New Roman" w:cs="Times New Roman"/>
                <w:color w:val="181717"/>
                <w:sz w:val="20"/>
                <w:szCs w:val="20"/>
              </w:rPr>
              <w:t>однои</w:t>
            </w:r>
            <w:proofErr w:type="spellEnd"/>
            <w:r w:rsidR="0059258A" w:rsidRPr="00CF6CC6">
              <w:rPr>
                <w:rFonts w:ascii="Times New Roman" w:eastAsia="Cambria" w:hAnsi="Times New Roman" w:cs="Times New Roman"/>
                <w:color w:val="181717"/>
                <w:sz w:val="20"/>
                <w:szCs w:val="20"/>
              </w:rPr>
              <w:t>̆ ориентации NIS-E.</w:t>
            </w:r>
          </w:p>
          <w:p w14:paraId="0505B713" w14:textId="77777777" w:rsidR="0059258A" w:rsidRPr="00CF6CC6" w:rsidRDefault="00CF6CC6" w:rsidP="00E257E7">
            <w:pPr>
              <w:ind w:left="142" w:right="148" w:firstLine="425"/>
              <w:rPr>
                <w:rFonts w:ascii="Times New Roman" w:hAnsi="Times New Roman" w:cs="Times New Roman"/>
                <w:sz w:val="20"/>
                <w:szCs w:val="20"/>
              </w:rPr>
            </w:pPr>
            <w:r w:rsidRPr="00CF6CC6">
              <w:rPr>
                <w:rFonts w:ascii="Times New Roman" w:eastAsia="Cambria" w:hAnsi="Times New Roman" w:cs="Times New Roman"/>
                <w:color w:val="181717"/>
                <w:sz w:val="22"/>
                <w:szCs w:val="22"/>
                <w:vertAlign w:val="superscript"/>
                <w:lang w:val="en-US"/>
              </w:rPr>
              <w:t>b</w:t>
            </w:r>
            <w:r w:rsidRPr="00CF6CC6">
              <w:rPr>
                <w:rFonts w:ascii="Times New Roman" w:eastAsia="Cambria" w:hAnsi="Times New Roman" w:cs="Times New Roman"/>
                <w:color w:val="181717"/>
                <w:sz w:val="22"/>
                <w:szCs w:val="22"/>
              </w:rPr>
              <w:t xml:space="preserve"> </w:t>
            </w:r>
            <w:proofErr w:type="spellStart"/>
            <w:r w:rsidR="0059258A" w:rsidRPr="00CF6CC6">
              <w:rPr>
                <w:rFonts w:ascii="Times New Roman" w:eastAsia="Cambria" w:hAnsi="Times New Roman" w:cs="Times New Roman"/>
                <w:color w:val="181717"/>
                <w:sz w:val="20"/>
                <w:szCs w:val="20"/>
              </w:rPr>
              <w:t>Устрои</w:t>
            </w:r>
            <w:proofErr w:type="spellEnd"/>
            <w:r w:rsidR="0059258A" w:rsidRPr="00CF6CC6">
              <w:rPr>
                <w:rFonts w:ascii="Times New Roman" w:eastAsia="Cambria" w:hAnsi="Times New Roman" w:cs="Times New Roman"/>
                <w:color w:val="181717"/>
                <w:sz w:val="20"/>
                <w:szCs w:val="20"/>
              </w:rPr>
              <w:t xml:space="preserve">̆ </w:t>
            </w:r>
            <w:proofErr w:type="spellStart"/>
            <w:r w:rsidR="0059258A" w:rsidRPr="00CF6CC6">
              <w:rPr>
                <w:rFonts w:ascii="Times New Roman" w:eastAsia="Cambria" w:hAnsi="Times New Roman" w:cs="Times New Roman"/>
                <w:color w:val="181717"/>
                <w:sz w:val="20"/>
                <w:szCs w:val="20"/>
              </w:rPr>
              <w:t>ства</w:t>
            </w:r>
            <w:proofErr w:type="spellEnd"/>
            <w:r w:rsidR="0059258A" w:rsidRPr="00CF6CC6">
              <w:rPr>
                <w:rFonts w:ascii="Times New Roman" w:eastAsia="Cambria" w:hAnsi="Times New Roman" w:cs="Times New Roman"/>
                <w:color w:val="181717"/>
                <w:sz w:val="20"/>
                <w:szCs w:val="20"/>
              </w:rPr>
              <w:t xml:space="preserve"> NIS-E, которые намеренно получают радиочастотную электромагнитную энергию с целью </w:t>
            </w:r>
            <w:proofErr w:type="spellStart"/>
            <w:r w:rsidR="0059258A" w:rsidRPr="00CF6CC6">
              <w:rPr>
                <w:rFonts w:ascii="Times New Roman" w:eastAsia="Cambria" w:hAnsi="Times New Roman" w:cs="Times New Roman"/>
                <w:color w:val="181717"/>
                <w:sz w:val="20"/>
                <w:szCs w:val="20"/>
              </w:rPr>
              <w:t>своеи</w:t>
            </w:r>
            <w:proofErr w:type="spellEnd"/>
            <w:r w:rsidR="0059258A" w:rsidRPr="00CF6CC6">
              <w:rPr>
                <w:rFonts w:ascii="Times New Roman" w:eastAsia="Cambria" w:hAnsi="Times New Roman" w:cs="Times New Roman"/>
                <w:color w:val="181717"/>
                <w:sz w:val="20"/>
                <w:szCs w:val="20"/>
              </w:rPr>
              <w:t xml:space="preserve">̆ работы, должны быть протестированы на частоте приема. Тестирование может проводиться на других частотах модуляции, определенных в процессе оценки риска. Этот тест оценивает базовую безопасность и основные характеристики преднамеренного приемника, когда </w:t>
            </w:r>
            <w:proofErr w:type="spellStart"/>
            <w:r w:rsidR="0059258A" w:rsidRPr="00CF6CC6">
              <w:rPr>
                <w:rFonts w:ascii="Times New Roman" w:eastAsia="Cambria" w:hAnsi="Times New Roman" w:cs="Times New Roman"/>
                <w:color w:val="181717"/>
                <w:sz w:val="20"/>
                <w:szCs w:val="20"/>
              </w:rPr>
              <w:t>окружающии</w:t>
            </w:r>
            <w:proofErr w:type="spellEnd"/>
            <w:r w:rsidR="0059258A" w:rsidRPr="00CF6CC6">
              <w:rPr>
                <w:rFonts w:ascii="Times New Roman" w:eastAsia="Cambria" w:hAnsi="Times New Roman" w:cs="Times New Roman"/>
                <w:color w:val="181717"/>
                <w:sz w:val="20"/>
                <w:szCs w:val="20"/>
              </w:rPr>
              <w:t>̆ сигнал находится в полосе пропускания. Понятно, что приемник может не обеспечить нормального приема во время теста.</w:t>
            </w:r>
          </w:p>
          <w:p w14:paraId="474D0AD3" w14:textId="77777777" w:rsidR="0059258A" w:rsidRPr="00CF6CC6" w:rsidRDefault="00CF6CC6" w:rsidP="00E257E7">
            <w:pPr>
              <w:ind w:left="142" w:right="148" w:firstLine="425"/>
              <w:rPr>
                <w:rFonts w:ascii="Times New Roman" w:hAnsi="Times New Roman" w:cs="Times New Roman"/>
                <w:sz w:val="20"/>
                <w:szCs w:val="20"/>
              </w:rPr>
            </w:pPr>
            <w:r w:rsidRPr="00CF6CC6">
              <w:rPr>
                <w:rFonts w:ascii="Times New Roman" w:eastAsia="Cambria" w:hAnsi="Times New Roman" w:cs="Times New Roman"/>
                <w:color w:val="181717"/>
                <w:sz w:val="22"/>
                <w:szCs w:val="22"/>
                <w:vertAlign w:val="superscript"/>
                <w:lang w:val="en-US"/>
              </w:rPr>
              <w:t>c</w:t>
            </w:r>
            <w:r w:rsidRPr="00CF6CC6">
              <w:rPr>
                <w:rFonts w:ascii="Times New Roman" w:eastAsia="Cambria" w:hAnsi="Times New Roman" w:cs="Times New Roman"/>
                <w:color w:val="181717"/>
                <w:sz w:val="22"/>
                <w:szCs w:val="22"/>
                <w:vertAlign w:val="superscript"/>
              </w:rPr>
              <w:t xml:space="preserve"> </w:t>
            </w:r>
            <w:r w:rsidR="0059258A" w:rsidRPr="00CF6CC6">
              <w:rPr>
                <w:rFonts w:ascii="Times New Roman" w:eastAsia="Cambria" w:hAnsi="Times New Roman" w:cs="Times New Roman"/>
                <w:color w:val="181717"/>
                <w:sz w:val="20"/>
                <w:szCs w:val="20"/>
              </w:rPr>
              <w:t>Тестирование может проводиться на других частотах модуляции, определенных в процессе оценки риска.</w:t>
            </w:r>
          </w:p>
          <w:p w14:paraId="71A51FF5" w14:textId="77777777" w:rsidR="0059258A" w:rsidRDefault="00CF6CC6" w:rsidP="00E257E7">
            <w:pPr>
              <w:ind w:left="142" w:right="148" w:firstLine="425"/>
              <w:rPr>
                <w:rFonts w:ascii="Times New Roman" w:eastAsia="Cambria" w:hAnsi="Times New Roman" w:cs="Times New Roman"/>
                <w:color w:val="181717"/>
                <w:sz w:val="20"/>
                <w:szCs w:val="20"/>
              </w:rPr>
            </w:pPr>
            <w:r w:rsidRPr="00CF6CC6">
              <w:rPr>
                <w:rFonts w:ascii="Times New Roman" w:eastAsia="Cambria" w:hAnsi="Times New Roman" w:cs="Times New Roman"/>
                <w:color w:val="181717"/>
                <w:sz w:val="22"/>
                <w:szCs w:val="22"/>
                <w:vertAlign w:val="superscript"/>
                <w:lang w:val="en-US"/>
              </w:rPr>
              <w:t>d</w:t>
            </w:r>
            <w:r>
              <w:rPr>
                <w:rFonts w:ascii="Times New Roman" w:eastAsia="Cambria" w:hAnsi="Times New Roman" w:cs="Times New Roman"/>
                <w:color w:val="181717"/>
                <w:sz w:val="22"/>
                <w:szCs w:val="22"/>
                <w:lang w:val="en-US"/>
              </w:rPr>
              <w:t xml:space="preserve"> </w:t>
            </w:r>
            <w:r w:rsidR="0059258A" w:rsidRPr="00CF6CC6">
              <w:rPr>
                <w:rFonts w:ascii="Times New Roman" w:eastAsia="Cambria" w:hAnsi="Times New Roman" w:cs="Times New Roman"/>
                <w:color w:val="181717"/>
                <w:sz w:val="20"/>
                <w:szCs w:val="20"/>
              </w:rPr>
              <w:t>Перед применением модуляции.</w:t>
            </w:r>
          </w:p>
          <w:p w14:paraId="66C7FC01" w14:textId="77777777" w:rsidR="00E257E7" w:rsidRPr="00E257E7" w:rsidRDefault="00E257E7" w:rsidP="00E257E7">
            <w:pPr>
              <w:ind w:left="142" w:right="148" w:firstLine="425"/>
              <w:rPr>
                <w:rFonts w:ascii="Times New Roman" w:hAnsi="Times New Roman" w:cs="Times New Roman"/>
                <w:sz w:val="16"/>
                <w:szCs w:val="16"/>
              </w:rPr>
            </w:pPr>
          </w:p>
        </w:tc>
      </w:tr>
    </w:tbl>
    <w:p w14:paraId="39B8EEBC" w14:textId="77777777" w:rsidR="0059258A" w:rsidRDefault="0059258A" w:rsidP="0059258A">
      <w:pPr>
        <w:pStyle w:val="Style5"/>
        <w:widowControl/>
        <w:jc w:val="center"/>
        <w:rPr>
          <w:b/>
          <w:lang w:val="en-US"/>
        </w:rPr>
      </w:pPr>
    </w:p>
    <w:p w14:paraId="06AB7565" w14:textId="77777777" w:rsidR="00CF6CC6" w:rsidRDefault="00CF6CC6" w:rsidP="0059258A">
      <w:pPr>
        <w:pStyle w:val="Style5"/>
        <w:widowControl/>
        <w:jc w:val="center"/>
        <w:rPr>
          <w:b/>
          <w:lang w:val="en-US"/>
        </w:rPr>
      </w:pPr>
      <w:r w:rsidRPr="00CF6CC6">
        <w:rPr>
          <w:rFonts w:hint="eastAsia"/>
          <w:b/>
          <w:lang w:val="kk-KZ"/>
        </w:rPr>
        <w:t>Таблица</w:t>
      </w:r>
      <w:r w:rsidRPr="00CF6CC6">
        <w:rPr>
          <w:b/>
          <w:lang w:val="kk-KZ"/>
        </w:rPr>
        <w:t xml:space="preserve"> </w:t>
      </w:r>
      <w:r>
        <w:rPr>
          <w:b/>
          <w:lang w:val="kk-KZ"/>
        </w:rPr>
        <w:t>18</w:t>
      </w:r>
      <w:r>
        <w:rPr>
          <w:b/>
          <w:lang w:val="en-US"/>
        </w:rPr>
        <w:t xml:space="preserve"> – </w:t>
      </w:r>
      <w:r w:rsidRPr="00CF6CC6">
        <w:rPr>
          <w:rFonts w:hint="eastAsia"/>
          <w:b/>
          <w:lang w:val="kk-KZ"/>
        </w:rPr>
        <w:t>Входной</w:t>
      </w:r>
      <w:r w:rsidRPr="00CF6CC6">
        <w:rPr>
          <w:b/>
          <w:lang w:val="kk-KZ"/>
        </w:rPr>
        <w:t xml:space="preserve"> </w:t>
      </w:r>
      <w:r w:rsidRPr="00CF6CC6">
        <w:rPr>
          <w:rFonts w:hint="eastAsia"/>
          <w:b/>
          <w:lang w:val="kk-KZ"/>
        </w:rPr>
        <w:t>порт</w:t>
      </w:r>
      <w:r w:rsidRPr="00CF6CC6">
        <w:rPr>
          <w:b/>
          <w:lang w:val="kk-KZ"/>
        </w:rPr>
        <w:t xml:space="preserve"> </w:t>
      </w:r>
      <w:r w:rsidRPr="00CF6CC6">
        <w:rPr>
          <w:rFonts w:hint="eastAsia"/>
          <w:b/>
          <w:lang w:val="kk-KZ"/>
        </w:rPr>
        <w:t>переменного</w:t>
      </w:r>
      <w:r w:rsidRPr="00CF6CC6">
        <w:rPr>
          <w:b/>
          <w:lang w:val="kk-KZ"/>
        </w:rPr>
        <w:t xml:space="preserve"> </w:t>
      </w:r>
      <w:r w:rsidRPr="00CF6CC6">
        <w:rPr>
          <w:rFonts w:hint="eastAsia"/>
          <w:b/>
          <w:lang w:val="kk-KZ"/>
        </w:rPr>
        <w:t>тока</w:t>
      </w:r>
    </w:p>
    <w:p w14:paraId="7AC36806" w14:textId="77777777" w:rsidR="00CF6CC6" w:rsidRDefault="00CF6CC6" w:rsidP="0059258A">
      <w:pPr>
        <w:pStyle w:val="Style5"/>
        <w:widowControl/>
        <w:jc w:val="center"/>
        <w:rPr>
          <w:b/>
          <w:lang w:val="en-US"/>
        </w:rPr>
      </w:pPr>
    </w:p>
    <w:tbl>
      <w:tblPr>
        <w:tblStyle w:val="aa"/>
        <w:tblW w:w="5000" w:type="pct"/>
        <w:tblLook w:val="04A0" w:firstRow="1" w:lastRow="0" w:firstColumn="1" w:lastColumn="0" w:noHBand="0" w:noVBand="1"/>
      </w:tblPr>
      <w:tblGrid>
        <w:gridCol w:w="3511"/>
        <w:gridCol w:w="2551"/>
        <w:gridCol w:w="3508"/>
      </w:tblGrid>
      <w:tr w:rsidR="00CF6CC6" w:rsidRPr="00CF6CC6" w14:paraId="366479B8" w14:textId="77777777" w:rsidTr="002F4563">
        <w:trPr>
          <w:trHeight w:val="454"/>
        </w:trPr>
        <w:tc>
          <w:tcPr>
            <w:tcW w:w="1834" w:type="pct"/>
            <w:tcBorders>
              <w:bottom w:val="double" w:sz="4" w:space="0" w:color="auto"/>
            </w:tcBorders>
            <w:vAlign w:val="center"/>
          </w:tcPr>
          <w:p w14:paraId="357AA132" w14:textId="77777777" w:rsidR="00CF6CC6" w:rsidRPr="00CF6CC6" w:rsidRDefault="00CF6CC6" w:rsidP="00CF6CC6">
            <w:pPr>
              <w:jc w:val="center"/>
              <w:rPr>
                <w:sz w:val="22"/>
                <w:szCs w:val="22"/>
              </w:rPr>
            </w:pPr>
            <w:r w:rsidRPr="00CF6CC6">
              <w:rPr>
                <w:rFonts w:eastAsia="Cambria"/>
                <w:color w:val="181717"/>
                <w:sz w:val="22"/>
                <w:szCs w:val="22"/>
              </w:rPr>
              <w:t>Феномен</w:t>
            </w:r>
          </w:p>
        </w:tc>
        <w:tc>
          <w:tcPr>
            <w:tcW w:w="1333" w:type="pct"/>
            <w:tcBorders>
              <w:bottom w:val="double" w:sz="4" w:space="0" w:color="auto"/>
            </w:tcBorders>
            <w:vAlign w:val="center"/>
          </w:tcPr>
          <w:p w14:paraId="3C86CE1C" w14:textId="77777777" w:rsidR="00CF6CC6" w:rsidRPr="00CF6CC6" w:rsidRDefault="00CF6CC6" w:rsidP="00CF6CC6">
            <w:pPr>
              <w:jc w:val="center"/>
              <w:rPr>
                <w:sz w:val="22"/>
                <w:szCs w:val="22"/>
              </w:rPr>
            </w:pPr>
            <w:r>
              <w:rPr>
                <w:rFonts w:eastAsia="Cambria"/>
                <w:color w:val="181717"/>
                <w:sz w:val="22"/>
                <w:szCs w:val="22"/>
              </w:rPr>
              <w:t>Базовый EMC стандарт или</w:t>
            </w:r>
            <w:r w:rsidRPr="00CF6CC6">
              <w:rPr>
                <w:rFonts w:eastAsia="Cambria"/>
                <w:color w:val="181717"/>
                <w:sz w:val="22"/>
                <w:szCs w:val="22"/>
              </w:rPr>
              <w:t xml:space="preserve"> тестовый метод</w:t>
            </w:r>
          </w:p>
        </w:tc>
        <w:tc>
          <w:tcPr>
            <w:tcW w:w="1833" w:type="pct"/>
            <w:tcBorders>
              <w:bottom w:val="double" w:sz="4" w:space="0" w:color="auto"/>
            </w:tcBorders>
            <w:vAlign w:val="center"/>
          </w:tcPr>
          <w:p w14:paraId="1A9DE4F0" w14:textId="77777777" w:rsidR="00CF6CC6" w:rsidRPr="00CF6CC6" w:rsidRDefault="00CF6CC6" w:rsidP="00CF6CC6">
            <w:pPr>
              <w:jc w:val="center"/>
              <w:rPr>
                <w:sz w:val="22"/>
                <w:szCs w:val="22"/>
              </w:rPr>
            </w:pPr>
            <w:r w:rsidRPr="00CF6CC6">
              <w:rPr>
                <w:rFonts w:eastAsia="Cambria"/>
                <w:color w:val="181717"/>
                <w:sz w:val="22"/>
                <w:szCs w:val="22"/>
              </w:rPr>
              <w:t>Уровень устойчивости</w:t>
            </w:r>
          </w:p>
        </w:tc>
      </w:tr>
      <w:tr w:rsidR="00CF6CC6" w:rsidRPr="00CF6CC6" w14:paraId="1C98D0A4" w14:textId="77777777" w:rsidTr="002F4563">
        <w:trPr>
          <w:trHeight w:val="454"/>
        </w:trPr>
        <w:tc>
          <w:tcPr>
            <w:tcW w:w="1834" w:type="pct"/>
            <w:tcBorders>
              <w:top w:val="double" w:sz="4" w:space="0" w:color="auto"/>
            </w:tcBorders>
            <w:vAlign w:val="center"/>
          </w:tcPr>
          <w:p w14:paraId="479E59F7" w14:textId="77777777" w:rsidR="00CF6CC6" w:rsidRPr="00CF6CC6" w:rsidRDefault="00CF6CC6" w:rsidP="002F4563">
            <w:pPr>
              <w:jc w:val="left"/>
              <w:rPr>
                <w:sz w:val="22"/>
                <w:szCs w:val="22"/>
              </w:rPr>
            </w:pPr>
            <w:r w:rsidRPr="00CF6CC6">
              <w:rPr>
                <w:rFonts w:eastAsia="Cambria"/>
                <w:color w:val="181717"/>
                <w:sz w:val="22"/>
                <w:szCs w:val="22"/>
              </w:rPr>
              <w:t xml:space="preserve">Электрические быстрые переходные процессы /всплески </w:t>
            </w:r>
            <w:r w:rsidRPr="00CF6CC6">
              <w:rPr>
                <w:rFonts w:eastAsia="Cambria"/>
                <w:color w:val="181717"/>
                <w:sz w:val="22"/>
                <w:szCs w:val="22"/>
                <w:vertAlign w:val="superscript"/>
                <w:lang w:val="en-US"/>
              </w:rPr>
              <w:t>l</w:t>
            </w:r>
            <w:r w:rsidRPr="00CF6CC6">
              <w:rPr>
                <w:rFonts w:eastAsia="Cambria"/>
                <w:color w:val="181717"/>
                <w:sz w:val="22"/>
                <w:szCs w:val="22"/>
                <w:vertAlign w:val="superscript"/>
              </w:rPr>
              <w:t xml:space="preserve"> </w:t>
            </w:r>
            <w:r w:rsidRPr="00CF6CC6">
              <w:rPr>
                <w:rFonts w:eastAsia="Cambria"/>
                <w:color w:val="181717"/>
                <w:sz w:val="22"/>
                <w:szCs w:val="22"/>
                <w:vertAlign w:val="superscript"/>
                <w:lang w:val="en-US"/>
              </w:rPr>
              <w:t>o</w:t>
            </w:r>
          </w:p>
        </w:tc>
        <w:tc>
          <w:tcPr>
            <w:tcW w:w="1333" w:type="pct"/>
            <w:tcBorders>
              <w:top w:val="double" w:sz="4" w:space="0" w:color="auto"/>
            </w:tcBorders>
            <w:vAlign w:val="center"/>
          </w:tcPr>
          <w:p w14:paraId="20EE3592" w14:textId="77777777" w:rsidR="00CF6CC6" w:rsidRPr="00CF6CC6" w:rsidRDefault="00CF6CC6" w:rsidP="002F4563">
            <w:pPr>
              <w:jc w:val="left"/>
              <w:rPr>
                <w:sz w:val="22"/>
                <w:szCs w:val="22"/>
              </w:rPr>
            </w:pPr>
            <w:r w:rsidRPr="00CF6CC6">
              <w:rPr>
                <w:rFonts w:eastAsia="Cambria"/>
                <w:color w:val="181717"/>
                <w:sz w:val="22"/>
                <w:szCs w:val="22"/>
              </w:rPr>
              <w:t>IEC 61000-4-4</w:t>
            </w:r>
          </w:p>
        </w:tc>
        <w:tc>
          <w:tcPr>
            <w:tcW w:w="1833" w:type="pct"/>
            <w:tcBorders>
              <w:top w:val="double" w:sz="4" w:space="0" w:color="auto"/>
            </w:tcBorders>
            <w:vAlign w:val="center"/>
          </w:tcPr>
          <w:p w14:paraId="6D89D789" w14:textId="77777777" w:rsidR="00CF6CC6" w:rsidRPr="002F4563" w:rsidRDefault="00CF6CC6" w:rsidP="002F4563">
            <w:pPr>
              <w:jc w:val="left"/>
              <w:rPr>
                <w:sz w:val="22"/>
                <w:szCs w:val="22"/>
                <w:highlight w:val="yellow"/>
              </w:rPr>
            </w:pPr>
            <w:r w:rsidRPr="002F4563">
              <w:rPr>
                <w:rFonts w:eastAsia="Cambria"/>
                <w:color w:val="181717"/>
                <w:sz w:val="22"/>
                <w:szCs w:val="22"/>
                <w:highlight w:val="yellow"/>
              </w:rPr>
              <w:t>±</w:t>
            </w:r>
            <w:r w:rsidR="002F4563" w:rsidRPr="002F4563">
              <w:rPr>
                <w:rFonts w:eastAsia="Cambria"/>
                <w:color w:val="181717"/>
                <w:sz w:val="22"/>
                <w:szCs w:val="22"/>
                <w:highlight w:val="yellow"/>
              </w:rPr>
              <w:t xml:space="preserve"> </w:t>
            </w:r>
            <w:r w:rsidRPr="002F4563">
              <w:rPr>
                <w:rFonts w:eastAsia="Cambria"/>
                <w:color w:val="181717"/>
                <w:sz w:val="22"/>
                <w:szCs w:val="22"/>
                <w:highlight w:val="yellow"/>
              </w:rPr>
              <w:t xml:space="preserve">2 </w:t>
            </w:r>
            <w:proofErr w:type="spellStart"/>
            <w:r w:rsidRPr="002F4563">
              <w:rPr>
                <w:rFonts w:eastAsia="Cambria"/>
                <w:color w:val="181717"/>
                <w:sz w:val="22"/>
                <w:szCs w:val="22"/>
                <w:highlight w:val="yellow"/>
              </w:rPr>
              <w:t>kV</w:t>
            </w:r>
            <w:proofErr w:type="spellEnd"/>
          </w:p>
          <w:p w14:paraId="5C1E9722" w14:textId="77777777" w:rsidR="00CF6CC6" w:rsidRPr="002F4563" w:rsidRDefault="00CF6CC6" w:rsidP="002F4563">
            <w:pPr>
              <w:jc w:val="left"/>
              <w:rPr>
                <w:sz w:val="22"/>
                <w:szCs w:val="22"/>
                <w:highlight w:val="yellow"/>
              </w:rPr>
            </w:pPr>
            <w:r w:rsidRPr="002F4563">
              <w:rPr>
                <w:rFonts w:eastAsia="Cambria"/>
                <w:color w:val="181717"/>
                <w:sz w:val="22"/>
                <w:szCs w:val="22"/>
                <w:highlight w:val="yellow"/>
              </w:rPr>
              <w:t xml:space="preserve">100 </w:t>
            </w:r>
            <w:proofErr w:type="spellStart"/>
            <w:r w:rsidRPr="002F4563">
              <w:rPr>
                <w:rFonts w:eastAsia="Cambria"/>
                <w:color w:val="181717"/>
                <w:sz w:val="22"/>
                <w:szCs w:val="22"/>
                <w:highlight w:val="yellow"/>
              </w:rPr>
              <w:t>kHz</w:t>
            </w:r>
            <w:proofErr w:type="spellEnd"/>
            <w:r w:rsidRPr="002F4563">
              <w:rPr>
                <w:rFonts w:eastAsia="Cambria"/>
                <w:color w:val="181717"/>
                <w:sz w:val="22"/>
                <w:szCs w:val="22"/>
                <w:highlight w:val="yellow"/>
              </w:rPr>
              <w:t xml:space="preserve">  повторяющиеся частоты</w:t>
            </w:r>
          </w:p>
        </w:tc>
      </w:tr>
      <w:tr w:rsidR="00CF6CC6" w:rsidRPr="00CF6CC6" w14:paraId="7835ACCD" w14:textId="77777777" w:rsidTr="00E257E7">
        <w:trPr>
          <w:trHeight w:val="454"/>
        </w:trPr>
        <w:tc>
          <w:tcPr>
            <w:tcW w:w="1834" w:type="pct"/>
            <w:vAlign w:val="center"/>
          </w:tcPr>
          <w:p w14:paraId="2D88DC86" w14:textId="77777777" w:rsidR="00CF6CC6" w:rsidRPr="00C04D44" w:rsidRDefault="00CF6CC6" w:rsidP="002F4563">
            <w:pPr>
              <w:jc w:val="left"/>
              <w:rPr>
                <w:rFonts w:eastAsia="Cambria"/>
                <w:color w:val="181717"/>
                <w:sz w:val="22"/>
                <w:szCs w:val="22"/>
              </w:rPr>
            </w:pPr>
            <w:r w:rsidRPr="00CF6CC6">
              <w:rPr>
                <w:rFonts w:eastAsia="Cambria"/>
                <w:color w:val="181717"/>
                <w:sz w:val="22"/>
                <w:szCs w:val="22"/>
              </w:rPr>
              <w:t xml:space="preserve">Перенапряжения </w:t>
            </w:r>
            <w:r>
              <w:rPr>
                <w:rFonts w:eastAsia="Cambria"/>
                <w:color w:val="181717"/>
                <w:sz w:val="22"/>
                <w:szCs w:val="22"/>
                <w:vertAlign w:val="superscript"/>
                <w:lang w:val="en-US"/>
              </w:rPr>
              <w:t>b</w:t>
            </w:r>
            <w:r w:rsidRPr="00CF6CC6">
              <w:rPr>
                <w:rFonts w:eastAsia="Cambria"/>
                <w:color w:val="181717"/>
                <w:sz w:val="22"/>
                <w:szCs w:val="22"/>
                <w:vertAlign w:val="superscript"/>
              </w:rPr>
              <w:t xml:space="preserve"> </w:t>
            </w:r>
            <w:r>
              <w:rPr>
                <w:rFonts w:eastAsia="Cambria"/>
                <w:color w:val="181717"/>
                <w:sz w:val="22"/>
                <w:szCs w:val="22"/>
                <w:vertAlign w:val="superscript"/>
                <w:lang w:val="en-US"/>
              </w:rPr>
              <w:t>j</w:t>
            </w:r>
            <w:r w:rsidRPr="00CF6CC6">
              <w:rPr>
                <w:rFonts w:eastAsia="Cambria"/>
                <w:color w:val="181717"/>
                <w:sz w:val="22"/>
                <w:szCs w:val="22"/>
                <w:vertAlign w:val="superscript"/>
              </w:rPr>
              <w:t xml:space="preserve"> </w:t>
            </w:r>
            <w:r>
              <w:rPr>
                <w:rFonts w:eastAsia="Cambria"/>
                <w:color w:val="181717"/>
                <w:sz w:val="22"/>
                <w:szCs w:val="22"/>
                <w:vertAlign w:val="superscript"/>
                <w:lang w:val="en-US"/>
              </w:rPr>
              <w:t>o</w:t>
            </w:r>
          </w:p>
          <w:p w14:paraId="7680DC50" w14:textId="77777777" w:rsidR="00CF6CC6" w:rsidRPr="00CF6CC6" w:rsidRDefault="00CF6CC6" w:rsidP="002F4563">
            <w:pPr>
              <w:jc w:val="left"/>
              <w:rPr>
                <w:sz w:val="22"/>
                <w:szCs w:val="22"/>
                <w:vertAlign w:val="superscript"/>
              </w:rPr>
            </w:pPr>
            <w:r w:rsidRPr="00CF6CC6">
              <w:rPr>
                <w:rFonts w:eastAsia="Cambria"/>
                <w:color w:val="181717"/>
                <w:sz w:val="22"/>
                <w:szCs w:val="22"/>
              </w:rPr>
              <w:t xml:space="preserve">фаза к фазе </w:t>
            </w:r>
          </w:p>
        </w:tc>
        <w:tc>
          <w:tcPr>
            <w:tcW w:w="1333" w:type="pct"/>
            <w:vAlign w:val="center"/>
          </w:tcPr>
          <w:p w14:paraId="4890EEE2" w14:textId="77777777" w:rsidR="00CF6CC6" w:rsidRPr="00CF6CC6" w:rsidRDefault="00CF6CC6" w:rsidP="002F4563">
            <w:pPr>
              <w:jc w:val="left"/>
              <w:rPr>
                <w:sz w:val="22"/>
                <w:szCs w:val="22"/>
              </w:rPr>
            </w:pPr>
            <w:r w:rsidRPr="00CF6CC6">
              <w:rPr>
                <w:rFonts w:eastAsia="Cambria"/>
                <w:color w:val="181717"/>
                <w:sz w:val="22"/>
                <w:szCs w:val="22"/>
              </w:rPr>
              <w:t>IEC 61000-4-5</w:t>
            </w:r>
          </w:p>
        </w:tc>
        <w:tc>
          <w:tcPr>
            <w:tcW w:w="1833" w:type="pct"/>
            <w:vAlign w:val="center"/>
          </w:tcPr>
          <w:p w14:paraId="7B293DD2" w14:textId="77777777" w:rsidR="00CF6CC6" w:rsidRPr="002F4563" w:rsidRDefault="00CF6CC6" w:rsidP="002F4563">
            <w:pPr>
              <w:jc w:val="left"/>
              <w:rPr>
                <w:sz w:val="22"/>
                <w:szCs w:val="22"/>
                <w:highlight w:val="yellow"/>
              </w:rPr>
            </w:pPr>
            <w:r w:rsidRPr="002F4563">
              <w:rPr>
                <w:rFonts w:eastAsia="Cambria"/>
                <w:color w:val="181717"/>
                <w:sz w:val="22"/>
                <w:szCs w:val="22"/>
                <w:highlight w:val="yellow"/>
              </w:rPr>
              <w:t>±</w:t>
            </w:r>
            <w:r w:rsidR="002F4563">
              <w:rPr>
                <w:rFonts w:eastAsia="Cambria"/>
                <w:color w:val="181717"/>
                <w:sz w:val="22"/>
                <w:szCs w:val="22"/>
                <w:highlight w:val="yellow"/>
              </w:rPr>
              <w:t xml:space="preserve"> </w:t>
            </w:r>
            <w:r w:rsidRPr="002F4563">
              <w:rPr>
                <w:rFonts w:eastAsia="Cambria"/>
                <w:color w:val="181717"/>
                <w:sz w:val="22"/>
                <w:szCs w:val="22"/>
                <w:highlight w:val="yellow"/>
              </w:rPr>
              <w:t xml:space="preserve">0,5 </w:t>
            </w:r>
            <w:proofErr w:type="spellStart"/>
            <w:r w:rsidRPr="002F4563">
              <w:rPr>
                <w:rFonts w:eastAsia="Cambria"/>
                <w:color w:val="181717"/>
                <w:sz w:val="22"/>
                <w:szCs w:val="22"/>
                <w:highlight w:val="yellow"/>
              </w:rPr>
              <w:t>kV</w:t>
            </w:r>
            <w:proofErr w:type="spellEnd"/>
            <w:r w:rsidRPr="002F4563">
              <w:rPr>
                <w:rFonts w:eastAsia="Cambria"/>
                <w:color w:val="181717"/>
                <w:sz w:val="22"/>
                <w:szCs w:val="22"/>
                <w:highlight w:val="yellow"/>
              </w:rPr>
              <w:t>, ±</w:t>
            </w:r>
            <w:r w:rsidR="002F4563">
              <w:rPr>
                <w:rFonts w:eastAsia="Cambria"/>
                <w:color w:val="181717"/>
                <w:sz w:val="22"/>
                <w:szCs w:val="22"/>
                <w:highlight w:val="yellow"/>
              </w:rPr>
              <w:t xml:space="preserve"> </w:t>
            </w:r>
            <w:r w:rsidRPr="002F4563">
              <w:rPr>
                <w:rFonts w:eastAsia="Cambria"/>
                <w:color w:val="181717"/>
                <w:sz w:val="22"/>
                <w:szCs w:val="22"/>
                <w:highlight w:val="yellow"/>
              </w:rPr>
              <w:t xml:space="preserve">1 </w:t>
            </w:r>
            <w:proofErr w:type="spellStart"/>
            <w:r w:rsidRPr="002F4563">
              <w:rPr>
                <w:rFonts w:eastAsia="Cambria"/>
                <w:color w:val="181717"/>
                <w:sz w:val="22"/>
                <w:szCs w:val="22"/>
                <w:highlight w:val="yellow"/>
              </w:rPr>
              <w:t>kV</w:t>
            </w:r>
            <w:proofErr w:type="spellEnd"/>
          </w:p>
        </w:tc>
      </w:tr>
      <w:tr w:rsidR="00E257E7" w:rsidRPr="00CF6CC6" w14:paraId="101E7478" w14:textId="77777777" w:rsidTr="00E257E7">
        <w:trPr>
          <w:trHeight w:val="454"/>
        </w:trPr>
        <w:tc>
          <w:tcPr>
            <w:tcW w:w="1834" w:type="pct"/>
            <w:tcBorders>
              <w:bottom w:val="nil"/>
            </w:tcBorders>
            <w:vAlign w:val="center"/>
          </w:tcPr>
          <w:p w14:paraId="3E333D11" w14:textId="77777777" w:rsidR="00E257E7" w:rsidRPr="00CF6CC6" w:rsidRDefault="00E257E7" w:rsidP="008431EB">
            <w:pPr>
              <w:jc w:val="left"/>
              <w:rPr>
                <w:rFonts w:eastAsia="Cambria"/>
                <w:color w:val="181717"/>
                <w:sz w:val="22"/>
                <w:szCs w:val="22"/>
              </w:rPr>
            </w:pPr>
            <w:r w:rsidRPr="00CF6CC6">
              <w:rPr>
                <w:rFonts w:eastAsia="Cambria"/>
                <w:color w:val="181717"/>
                <w:sz w:val="22"/>
                <w:szCs w:val="22"/>
              </w:rPr>
              <w:t xml:space="preserve">Перенапряжения </w:t>
            </w:r>
            <w:r>
              <w:rPr>
                <w:rFonts w:eastAsia="Cambria"/>
                <w:color w:val="181717"/>
                <w:sz w:val="22"/>
                <w:szCs w:val="22"/>
                <w:vertAlign w:val="superscript"/>
                <w:lang w:val="en-US"/>
              </w:rPr>
              <w:t>a</w:t>
            </w:r>
            <w:r w:rsidRPr="00CF6CC6">
              <w:rPr>
                <w:rFonts w:eastAsia="Cambria"/>
                <w:color w:val="181717"/>
                <w:sz w:val="22"/>
                <w:szCs w:val="22"/>
                <w:vertAlign w:val="superscript"/>
              </w:rPr>
              <w:t xml:space="preserve"> </w:t>
            </w:r>
            <w:r>
              <w:rPr>
                <w:rFonts w:eastAsia="Cambria"/>
                <w:color w:val="181717"/>
                <w:sz w:val="22"/>
                <w:szCs w:val="22"/>
                <w:vertAlign w:val="superscript"/>
                <w:lang w:val="en-US"/>
              </w:rPr>
              <w:t>b</w:t>
            </w:r>
            <w:r w:rsidRPr="00CF6CC6">
              <w:rPr>
                <w:rFonts w:eastAsia="Cambria"/>
                <w:color w:val="181717"/>
                <w:sz w:val="22"/>
                <w:szCs w:val="22"/>
                <w:vertAlign w:val="superscript"/>
              </w:rPr>
              <w:t xml:space="preserve"> </w:t>
            </w:r>
            <w:r>
              <w:rPr>
                <w:rFonts w:eastAsia="Cambria"/>
                <w:color w:val="181717"/>
                <w:sz w:val="22"/>
                <w:szCs w:val="22"/>
                <w:vertAlign w:val="superscript"/>
                <w:lang w:val="en-US"/>
              </w:rPr>
              <w:t>k</w:t>
            </w:r>
            <w:r w:rsidRPr="00CF6CC6">
              <w:rPr>
                <w:rFonts w:eastAsia="Cambria"/>
                <w:color w:val="181717"/>
                <w:sz w:val="22"/>
                <w:szCs w:val="22"/>
                <w:vertAlign w:val="superscript"/>
              </w:rPr>
              <w:t xml:space="preserve"> </w:t>
            </w:r>
            <w:r>
              <w:rPr>
                <w:rFonts w:eastAsia="Cambria"/>
                <w:color w:val="181717"/>
                <w:sz w:val="22"/>
                <w:szCs w:val="22"/>
                <w:vertAlign w:val="superscript"/>
                <w:lang w:val="en-US"/>
              </w:rPr>
              <w:t>j</w:t>
            </w:r>
            <w:r w:rsidRPr="00CF6CC6">
              <w:rPr>
                <w:rFonts w:eastAsia="Cambria"/>
                <w:color w:val="181717"/>
                <w:sz w:val="22"/>
                <w:szCs w:val="22"/>
                <w:vertAlign w:val="superscript"/>
              </w:rPr>
              <w:t xml:space="preserve"> </w:t>
            </w:r>
            <w:r>
              <w:rPr>
                <w:rFonts w:eastAsia="Cambria"/>
                <w:color w:val="181717"/>
                <w:sz w:val="22"/>
                <w:szCs w:val="22"/>
                <w:vertAlign w:val="superscript"/>
                <w:lang w:val="en-US"/>
              </w:rPr>
              <w:t>o</w:t>
            </w:r>
          </w:p>
          <w:p w14:paraId="4EBA941C" w14:textId="77777777" w:rsidR="00E257E7" w:rsidRPr="00CF6CC6" w:rsidRDefault="00E257E7" w:rsidP="008431EB">
            <w:pPr>
              <w:jc w:val="left"/>
              <w:rPr>
                <w:sz w:val="22"/>
                <w:szCs w:val="22"/>
              </w:rPr>
            </w:pPr>
            <w:r w:rsidRPr="00CF6CC6">
              <w:rPr>
                <w:rFonts w:eastAsia="Cambria"/>
                <w:color w:val="181717"/>
                <w:sz w:val="22"/>
                <w:szCs w:val="22"/>
              </w:rPr>
              <w:t>Линия заземления</w:t>
            </w:r>
          </w:p>
        </w:tc>
        <w:tc>
          <w:tcPr>
            <w:tcW w:w="1333" w:type="pct"/>
            <w:tcBorders>
              <w:bottom w:val="nil"/>
            </w:tcBorders>
            <w:vAlign w:val="center"/>
          </w:tcPr>
          <w:p w14:paraId="66D0D554" w14:textId="77777777" w:rsidR="00E257E7" w:rsidRPr="00CF6CC6" w:rsidRDefault="00E257E7" w:rsidP="008431EB">
            <w:pPr>
              <w:jc w:val="left"/>
              <w:rPr>
                <w:sz w:val="22"/>
                <w:szCs w:val="22"/>
              </w:rPr>
            </w:pPr>
            <w:r w:rsidRPr="00CF6CC6">
              <w:rPr>
                <w:rFonts w:eastAsia="Cambria"/>
                <w:color w:val="181717"/>
                <w:sz w:val="22"/>
                <w:szCs w:val="22"/>
              </w:rPr>
              <w:t>IEC 61000-4-5</w:t>
            </w:r>
          </w:p>
        </w:tc>
        <w:tc>
          <w:tcPr>
            <w:tcW w:w="1833" w:type="pct"/>
            <w:tcBorders>
              <w:bottom w:val="nil"/>
            </w:tcBorders>
            <w:vAlign w:val="center"/>
          </w:tcPr>
          <w:p w14:paraId="7494EB94" w14:textId="77777777" w:rsidR="00E257E7" w:rsidRPr="002F4563" w:rsidRDefault="00E257E7" w:rsidP="008431EB">
            <w:pPr>
              <w:jc w:val="left"/>
              <w:rPr>
                <w:sz w:val="22"/>
                <w:szCs w:val="22"/>
                <w:highlight w:val="yellow"/>
              </w:rPr>
            </w:pPr>
            <w:r w:rsidRPr="002F4563">
              <w:rPr>
                <w:rFonts w:eastAsia="Cambria"/>
                <w:color w:val="181717"/>
                <w:sz w:val="22"/>
                <w:szCs w:val="22"/>
                <w:highlight w:val="yellow"/>
              </w:rPr>
              <w:t>±</w:t>
            </w:r>
            <w:r>
              <w:rPr>
                <w:rFonts w:eastAsia="Cambria"/>
                <w:color w:val="181717"/>
                <w:sz w:val="22"/>
                <w:szCs w:val="22"/>
                <w:highlight w:val="yellow"/>
              </w:rPr>
              <w:t xml:space="preserve"> </w:t>
            </w:r>
            <w:r w:rsidRPr="002F4563">
              <w:rPr>
                <w:rFonts w:eastAsia="Cambria"/>
                <w:color w:val="181717"/>
                <w:sz w:val="22"/>
                <w:szCs w:val="22"/>
                <w:highlight w:val="yellow"/>
              </w:rPr>
              <w:t xml:space="preserve">0,5 </w:t>
            </w:r>
            <w:proofErr w:type="spellStart"/>
            <w:r w:rsidRPr="002F4563">
              <w:rPr>
                <w:rFonts w:eastAsia="Cambria"/>
                <w:color w:val="181717"/>
                <w:sz w:val="22"/>
                <w:szCs w:val="22"/>
                <w:highlight w:val="yellow"/>
              </w:rPr>
              <w:t>kV</w:t>
            </w:r>
            <w:proofErr w:type="spellEnd"/>
            <w:r w:rsidRPr="002F4563">
              <w:rPr>
                <w:rFonts w:eastAsia="Cambria"/>
                <w:color w:val="181717"/>
                <w:sz w:val="22"/>
                <w:szCs w:val="22"/>
                <w:highlight w:val="yellow"/>
              </w:rPr>
              <w:t>, ±</w:t>
            </w:r>
            <w:r>
              <w:rPr>
                <w:rFonts w:eastAsia="Cambria"/>
                <w:color w:val="181717"/>
                <w:sz w:val="22"/>
                <w:szCs w:val="22"/>
                <w:highlight w:val="yellow"/>
              </w:rPr>
              <w:t xml:space="preserve"> </w:t>
            </w:r>
            <w:r w:rsidRPr="002F4563">
              <w:rPr>
                <w:rFonts w:eastAsia="Cambria"/>
                <w:color w:val="181717"/>
                <w:sz w:val="22"/>
                <w:szCs w:val="22"/>
                <w:highlight w:val="yellow"/>
              </w:rPr>
              <w:t xml:space="preserve">1 </w:t>
            </w:r>
            <w:proofErr w:type="spellStart"/>
            <w:r w:rsidRPr="002F4563">
              <w:rPr>
                <w:rFonts w:eastAsia="Cambria"/>
                <w:color w:val="181717"/>
                <w:sz w:val="22"/>
                <w:szCs w:val="22"/>
                <w:highlight w:val="yellow"/>
              </w:rPr>
              <w:t>kV</w:t>
            </w:r>
            <w:proofErr w:type="spellEnd"/>
            <w:r w:rsidRPr="002F4563">
              <w:rPr>
                <w:rFonts w:eastAsia="Cambria"/>
                <w:color w:val="181717"/>
                <w:sz w:val="22"/>
                <w:szCs w:val="22"/>
                <w:highlight w:val="yellow"/>
              </w:rPr>
              <w:t>, ±</w:t>
            </w:r>
            <w:r>
              <w:rPr>
                <w:rFonts w:eastAsia="Cambria"/>
                <w:color w:val="181717"/>
                <w:sz w:val="22"/>
                <w:szCs w:val="22"/>
                <w:highlight w:val="yellow"/>
              </w:rPr>
              <w:t xml:space="preserve"> </w:t>
            </w:r>
            <w:r w:rsidRPr="002F4563">
              <w:rPr>
                <w:rFonts w:eastAsia="Cambria"/>
                <w:color w:val="181717"/>
                <w:sz w:val="22"/>
                <w:szCs w:val="22"/>
                <w:highlight w:val="yellow"/>
              </w:rPr>
              <w:t xml:space="preserve">2 </w:t>
            </w:r>
            <w:proofErr w:type="spellStart"/>
            <w:r w:rsidRPr="002F4563">
              <w:rPr>
                <w:rFonts w:eastAsia="Cambria"/>
                <w:color w:val="181717"/>
                <w:sz w:val="22"/>
                <w:szCs w:val="22"/>
                <w:highlight w:val="yellow"/>
              </w:rPr>
              <w:t>kV</w:t>
            </w:r>
            <w:proofErr w:type="spellEnd"/>
          </w:p>
        </w:tc>
      </w:tr>
    </w:tbl>
    <w:p w14:paraId="7B66E20D" w14:textId="77777777" w:rsidR="00CF6CC6" w:rsidRDefault="00CF6CC6" w:rsidP="0059258A">
      <w:pPr>
        <w:pStyle w:val="Style5"/>
        <w:widowControl/>
        <w:jc w:val="center"/>
        <w:rPr>
          <w:b/>
        </w:rPr>
      </w:pPr>
    </w:p>
    <w:p w14:paraId="34FB1159" w14:textId="77777777" w:rsidR="00E257E7" w:rsidRPr="00E257E7" w:rsidRDefault="00E257E7" w:rsidP="0059258A">
      <w:pPr>
        <w:pStyle w:val="Style5"/>
        <w:widowControl/>
        <w:jc w:val="center"/>
        <w:rPr>
          <w:b/>
        </w:rPr>
      </w:pPr>
    </w:p>
    <w:p w14:paraId="1ED54A4B" w14:textId="77777777" w:rsidR="00E257E7" w:rsidRPr="00E257E7" w:rsidRDefault="00E257E7" w:rsidP="0059258A">
      <w:pPr>
        <w:pStyle w:val="Style5"/>
        <w:widowControl/>
        <w:jc w:val="center"/>
        <w:rPr>
          <w:i/>
        </w:rPr>
      </w:pPr>
      <w:r w:rsidRPr="00E257E7">
        <w:rPr>
          <w:i/>
        </w:rPr>
        <w:lastRenderedPageBreak/>
        <w:t>Продолжение таблицы 18</w:t>
      </w:r>
    </w:p>
    <w:tbl>
      <w:tblPr>
        <w:tblStyle w:val="aa"/>
        <w:tblW w:w="5000" w:type="pct"/>
        <w:tblLook w:val="04A0" w:firstRow="1" w:lastRow="0" w:firstColumn="1" w:lastColumn="0" w:noHBand="0" w:noVBand="1"/>
      </w:tblPr>
      <w:tblGrid>
        <w:gridCol w:w="2802"/>
        <w:gridCol w:w="2410"/>
        <w:gridCol w:w="4358"/>
      </w:tblGrid>
      <w:tr w:rsidR="00E257E7" w:rsidRPr="00CF6CC6" w14:paraId="7A30F280" w14:textId="77777777" w:rsidTr="00FD7591">
        <w:trPr>
          <w:trHeight w:val="454"/>
        </w:trPr>
        <w:tc>
          <w:tcPr>
            <w:tcW w:w="1464" w:type="pct"/>
            <w:tcBorders>
              <w:bottom w:val="double" w:sz="4" w:space="0" w:color="auto"/>
            </w:tcBorders>
            <w:vAlign w:val="center"/>
          </w:tcPr>
          <w:p w14:paraId="778FD33E" w14:textId="77777777" w:rsidR="00E257E7" w:rsidRPr="00CF6CC6" w:rsidRDefault="00E257E7" w:rsidP="00FD7591">
            <w:pPr>
              <w:ind w:left="-142"/>
              <w:jc w:val="center"/>
              <w:rPr>
                <w:sz w:val="22"/>
                <w:szCs w:val="22"/>
              </w:rPr>
            </w:pPr>
            <w:r w:rsidRPr="00CF6CC6">
              <w:rPr>
                <w:rFonts w:eastAsia="Cambria"/>
                <w:color w:val="181717"/>
                <w:sz w:val="22"/>
                <w:szCs w:val="22"/>
              </w:rPr>
              <w:t>Феномен</w:t>
            </w:r>
          </w:p>
        </w:tc>
        <w:tc>
          <w:tcPr>
            <w:tcW w:w="1259" w:type="pct"/>
            <w:tcBorders>
              <w:bottom w:val="double" w:sz="4" w:space="0" w:color="auto"/>
            </w:tcBorders>
            <w:vAlign w:val="center"/>
          </w:tcPr>
          <w:p w14:paraId="63A7F3F9" w14:textId="77777777" w:rsidR="00E257E7" w:rsidRPr="00CF6CC6" w:rsidRDefault="00E257E7" w:rsidP="00FD7591">
            <w:pPr>
              <w:ind w:left="-142"/>
              <w:jc w:val="center"/>
              <w:rPr>
                <w:sz w:val="22"/>
                <w:szCs w:val="22"/>
              </w:rPr>
            </w:pPr>
            <w:r>
              <w:rPr>
                <w:rFonts w:eastAsia="Cambria"/>
                <w:color w:val="181717"/>
                <w:sz w:val="22"/>
                <w:szCs w:val="22"/>
              </w:rPr>
              <w:t>Базовый EMC стандарт или</w:t>
            </w:r>
            <w:r w:rsidRPr="00CF6CC6">
              <w:rPr>
                <w:rFonts w:eastAsia="Cambria"/>
                <w:color w:val="181717"/>
                <w:sz w:val="22"/>
                <w:szCs w:val="22"/>
              </w:rPr>
              <w:t xml:space="preserve"> тестовый метод</w:t>
            </w:r>
          </w:p>
        </w:tc>
        <w:tc>
          <w:tcPr>
            <w:tcW w:w="2277" w:type="pct"/>
            <w:tcBorders>
              <w:bottom w:val="double" w:sz="4" w:space="0" w:color="auto"/>
            </w:tcBorders>
            <w:vAlign w:val="center"/>
          </w:tcPr>
          <w:p w14:paraId="3D477A70" w14:textId="77777777" w:rsidR="00E257E7" w:rsidRPr="00CF6CC6" w:rsidRDefault="00E257E7" w:rsidP="00FD7591">
            <w:pPr>
              <w:ind w:left="-142"/>
              <w:jc w:val="center"/>
              <w:rPr>
                <w:sz w:val="22"/>
                <w:szCs w:val="22"/>
              </w:rPr>
            </w:pPr>
            <w:r w:rsidRPr="00CF6CC6">
              <w:rPr>
                <w:rFonts w:eastAsia="Cambria"/>
                <w:color w:val="181717"/>
                <w:sz w:val="22"/>
                <w:szCs w:val="22"/>
              </w:rPr>
              <w:t>Уровень устойчивости</w:t>
            </w:r>
          </w:p>
        </w:tc>
      </w:tr>
      <w:tr w:rsidR="00E257E7" w:rsidRPr="00CF6CC6" w14:paraId="5DAA4924" w14:textId="77777777" w:rsidTr="00FD7591">
        <w:trPr>
          <w:trHeight w:val="454"/>
        </w:trPr>
        <w:tc>
          <w:tcPr>
            <w:tcW w:w="1464" w:type="pct"/>
            <w:vAlign w:val="center"/>
          </w:tcPr>
          <w:p w14:paraId="42D41435" w14:textId="77777777" w:rsidR="00E257E7" w:rsidRPr="00CF6CC6" w:rsidRDefault="00E257E7" w:rsidP="008431EB">
            <w:pPr>
              <w:jc w:val="left"/>
              <w:rPr>
                <w:sz w:val="22"/>
                <w:szCs w:val="22"/>
              </w:rPr>
            </w:pPr>
            <w:proofErr w:type="gramStart"/>
            <w:r w:rsidRPr="00CF6CC6">
              <w:rPr>
                <w:rFonts w:eastAsia="Cambria"/>
                <w:color w:val="181717"/>
                <w:sz w:val="22"/>
                <w:szCs w:val="22"/>
              </w:rPr>
              <w:t>Проводимые нарушения</w:t>
            </w:r>
            <w:proofErr w:type="gramEnd"/>
            <w:r w:rsidRPr="00CF6CC6">
              <w:rPr>
                <w:rFonts w:eastAsia="Cambria"/>
                <w:color w:val="181717"/>
                <w:sz w:val="22"/>
                <w:szCs w:val="22"/>
              </w:rPr>
              <w:t xml:space="preserve"> вызванные радиочастотными волнами </w:t>
            </w:r>
            <w:r w:rsidRPr="00CF6CC6">
              <w:rPr>
                <w:rFonts w:eastAsia="Cambria"/>
                <w:color w:val="181717"/>
                <w:sz w:val="22"/>
                <w:szCs w:val="22"/>
                <w:vertAlign w:val="superscript"/>
              </w:rPr>
              <w:t>c d o</w:t>
            </w:r>
          </w:p>
        </w:tc>
        <w:tc>
          <w:tcPr>
            <w:tcW w:w="1259" w:type="pct"/>
            <w:vAlign w:val="center"/>
          </w:tcPr>
          <w:p w14:paraId="5D180AE5" w14:textId="77777777" w:rsidR="00E257E7" w:rsidRPr="00CF6CC6" w:rsidRDefault="00E257E7" w:rsidP="008431EB">
            <w:pPr>
              <w:jc w:val="left"/>
              <w:rPr>
                <w:sz w:val="22"/>
                <w:szCs w:val="22"/>
              </w:rPr>
            </w:pPr>
            <w:r w:rsidRPr="00CF6CC6">
              <w:rPr>
                <w:rFonts w:eastAsia="Cambria"/>
                <w:color w:val="181717"/>
                <w:sz w:val="22"/>
                <w:szCs w:val="22"/>
              </w:rPr>
              <w:t>IEC 61000-4-6</w:t>
            </w:r>
          </w:p>
        </w:tc>
        <w:tc>
          <w:tcPr>
            <w:tcW w:w="2277" w:type="pct"/>
            <w:vAlign w:val="center"/>
          </w:tcPr>
          <w:p w14:paraId="7E66E4A1" w14:textId="77777777" w:rsidR="00E257E7" w:rsidRPr="002F4563" w:rsidRDefault="00E257E7" w:rsidP="008431EB">
            <w:pPr>
              <w:jc w:val="left"/>
              <w:rPr>
                <w:sz w:val="22"/>
                <w:szCs w:val="22"/>
                <w:highlight w:val="yellow"/>
              </w:rPr>
            </w:pPr>
            <w:r w:rsidRPr="002F4563">
              <w:rPr>
                <w:rFonts w:eastAsia="Cambria"/>
                <w:color w:val="181717"/>
                <w:sz w:val="22"/>
                <w:szCs w:val="22"/>
                <w:highlight w:val="yellow"/>
              </w:rPr>
              <w:t xml:space="preserve">3 V </w:t>
            </w:r>
            <w:r w:rsidRPr="002F4563">
              <w:rPr>
                <w:rFonts w:eastAsia="Cambria"/>
                <w:color w:val="181717"/>
                <w:sz w:val="22"/>
                <w:szCs w:val="22"/>
                <w:highlight w:val="yellow"/>
                <w:vertAlign w:val="superscript"/>
              </w:rPr>
              <w:t>m</w:t>
            </w:r>
          </w:p>
          <w:p w14:paraId="4C5DF4D7" w14:textId="77777777" w:rsidR="00E257E7" w:rsidRPr="002F4563" w:rsidRDefault="00E257E7" w:rsidP="008431EB">
            <w:pPr>
              <w:jc w:val="left"/>
              <w:rPr>
                <w:sz w:val="22"/>
                <w:szCs w:val="22"/>
                <w:highlight w:val="yellow"/>
              </w:rPr>
            </w:pPr>
            <w:r w:rsidRPr="002F4563">
              <w:rPr>
                <w:rFonts w:eastAsia="Cambria"/>
                <w:color w:val="181717"/>
                <w:sz w:val="22"/>
                <w:szCs w:val="22"/>
                <w:highlight w:val="yellow"/>
              </w:rPr>
              <w:t xml:space="preserve">0,15 </w:t>
            </w:r>
            <w:proofErr w:type="spellStart"/>
            <w:r w:rsidRPr="002F4563">
              <w:rPr>
                <w:rFonts w:eastAsia="Cambria"/>
                <w:color w:val="181717"/>
                <w:sz w:val="22"/>
                <w:szCs w:val="22"/>
                <w:highlight w:val="yellow"/>
              </w:rPr>
              <w:t>MHz</w:t>
            </w:r>
            <w:proofErr w:type="spellEnd"/>
            <w:r w:rsidRPr="002F4563">
              <w:rPr>
                <w:rFonts w:eastAsia="Cambria"/>
                <w:color w:val="181717"/>
                <w:sz w:val="22"/>
                <w:szCs w:val="22"/>
                <w:highlight w:val="yellow"/>
              </w:rPr>
              <w:t xml:space="preserve"> до 80 </w:t>
            </w:r>
            <w:proofErr w:type="spellStart"/>
            <w:r w:rsidRPr="002F4563">
              <w:rPr>
                <w:rFonts w:eastAsia="Cambria"/>
                <w:color w:val="181717"/>
                <w:sz w:val="22"/>
                <w:szCs w:val="22"/>
                <w:highlight w:val="yellow"/>
              </w:rPr>
              <w:t>MHz</w:t>
            </w:r>
            <w:proofErr w:type="spellEnd"/>
          </w:p>
          <w:p w14:paraId="4B86BBCA" w14:textId="77777777" w:rsidR="00E257E7" w:rsidRPr="002F4563" w:rsidRDefault="00E257E7" w:rsidP="008431EB">
            <w:pPr>
              <w:jc w:val="left"/>
              <w:rPr>
                <w:sz w:val="22"/>
                <w:szCs w:val="22"/>
                <w:highlight w:val="yellow"/>
              </w:rPr>
            </w:pPr>
            <w:r w:rsidRPr="002F4563">
              <w:rPr>
                <w:rFonts w:eastAsia="Cambria"/>
                <w:color w:val="181717"/>
                <w:sz w:val="22"/>
                <w:szCs w:val="22"/>
                <w:highlight w:val="yellow"/>
              </w:rPr>
              <w:t xml:space="preserve">6 V </w:t>
            </w:r>
            <w:r w:rsidRPr="002F4563">
              <w:rPr>
                <w:rFonts w:eastAsia="Cambria"/>
                <w:color w:val="181717"/>
                <w:sz w:val="22"/>
                <w:szCs w:val="22"/>
                <w:highlight w:val="yellow"/>
                <w:vertAlign w:val="superscript"/>
              </w:rPr>
              <w:t>m</w:t>
            </w:r>
          </w:p>
          <w:p w14:paraId="0ADF0C81" w14:textId="77777777" w:rsidR="00E257E7" w:rsidRPr="002F4563" w:rsidRDefault="00E257E7" w:rsidP="008431EB">
            <w:pPr>
              <w:jc w:val="left"/>
              <w:rPr>
                <w:sz w:val="22"/>
                <w:szCs w:val="22"/>
                <w:highlight w:val="yellow"/>
              </w:rPr>
            </w:pPr>
            <w:r w:rsidRPr="002F4563">
              <w:rPr>
                <w:rFonts w:eastAsia="Cambria"/>
                <w:color w:val="181717"/>
                <w:sz w:val="22"/>
                <w:szCs w:val="22"/>
                <w:highlight w:val="yellow"/>
              </w:rPr>
              <w:t xml:space="preserve">в диапазонах ISM и любительского радио между </w:t>
            </w:r>
            <w:r>
              <w:rPr>
                <w:rFonts w:eastAsia="Cambria"/>
                <w:color w:val="181717"/>
                <w:sz w:val="22"/>
                <w:szCs w:val="22"/>
                <w:highlight w:val="yellow"/>
              </w:rPr>
              <w:t xml:space="preserve">              </w:t>
            </w:r>
            <w:r w:rsidRPr="002F4563">
              <w:rPr>
                <w:rFonts w:eastAsia="Cambria"/>
                <w:color w:val="181717"/>
                <w:sz w:val="22"/>
                <w:szCs w:val="22"/>
                <w:highlight w:val="yellow"/>
              </w:rPr>
              <w:t xml:space="preserve">0,15 </w:t>
            </w:r>
            <w:proofErr w:type="spellStart"/>
            <w:r w:rsidRPr="002F4563">
              <w:rPr>
                <w:rFonts w:eastAsia="Cambria"/>
                <w:color w:val="181717"/>
                <w:sz w:val="22"/>
                <w:szCs w:val="22"/>
                <w:highlight w:val="yellow"/>
              </w:rPr>
              <w:t>MHz</w:t>
            </w:r>
            <w:proofErr w:type="spellEnd"/>
            <w:r w:rsidRPr="002F4563">
              <w:rPr>
                <w:rFonts w:eastAsia="Cambria"/>
                <w:color w:val="181717"/>
                <w:sz w:val="22"/>
                <w:szCs w:val="22"/>
                <w:highlight w:val="yellow"/>
              </w:rPr>
              <w:t xml:space="preserve"> </w:t>
            </w:r>
            <w:proofErr w:type="spellStart"/>
            <w:r w:rsidRPr="002F4563">
              <w:rPr>
                <w:rFonts w:eastAsia="Cambria"/>
                <w:color w:val="181717"/>
                <w:sz w:val="22"/>
                <w:szCs w:val="22"/>
                <w:highlight w:val="yellow"/>
              </w:rPr>
              <w:t>and</w:t>
            </w:r>
            <w:proofErr w:type="spellEnd"/>
            <w:r w:rsidRPr="002F4563">
              <w:rPr>
                <w:rFonts w:eastAsia="Cambria"/>
                <w:color w:val="181717"/>
                <w:sz w:val="22"/>
                <w:szCs w:val="22"/>
                <w:highlight w:val="yellow"/>
              </w:rPr>
              <w:t xml:space="preserve"> 80 </w:t>
            </w:r>
            <w:proofErr w:type="spellStart"/>
            <w:r w:rsidRPr="002F4563">
              <w:rPr>
                <w:rFonts w:eastAsia="Cambria"/>
                <w:color w:val="181717"/>
                <w:sz w:val="22"/>
                <w:szCs w:val="22"/>
                <w:highlight w:val="yellow"/>
              </w:rPr>
              <w:t>MHz</w:t>
            </w:r>
            <w:proofErr w:type="spellEnd"/>
            <w:r w:rsidRPr="002F4563">
              <w:rPr>
                <w:rFonts w:eastAsia="Cambria"/>
                <w:color w:val="181717"/>
                <w:sz w:val="22"/>
                <w:szCs w:val="22"/>
                <w:highlight w:val="yellow"/>
              </w:rPr>
              <w:t xml:space="preserve"> </w:t>
            </w:r>
            <w:r w:rsidRPr="002F4563">
              <w:rPr>
                <w:rFonts w:eastAsia="Cambria"/>
                <w:color w:val="181717"/>
                <w:sz w:val="22"/>
                <w:szCs w:val="22"/>
                <w:highlight w:val="yellow"/>
                <w:vertAlign w:val="superscript"/>
              </w:rPr>
              <w:t>n</w:t>
            </w:r>
          </w:p>
          <w:p w14:paraId="29EF555B" w14:textId="77777777" w:rsidR="00E257E7" w:rsidRPr="002F4563" w:rsidRDefault="00E257E7" w:rsidP="008431EB">
            <w:pPr>
              <w:jc w:val="left"/>
              <w:rPr>
                <w:sz w:val="22"/>
                <w:szCs w:val="22"/>
                <w:highlight w:val="yellow"/>
              </w:rPr>
            </w:pPr>
            <w:r w:rsidRPr="002F4563">
              <w:rPr>
                <w:rFonts w:eastAsia="Cambria"/>
                <w:color w:val="181717"/>
                <w:sz w:val="22"/>
                <w:szCs w:val="22"/>
                <w:highlight w:val="yellow"/>
              </w:rPr>
              <w:t xml:space="preserve">80 % AM на 1 </w:t>
            </w:r>
            <w:proofErr w:type="spellStart"/>
            <w:r w:rsidRPr="002F4563">
              <w:rPr>
                <w:rFonts w:eastAsia="Cambria"/>
                <w:color w:val="181717"/>
                <w:sz w:val="22"/>
                <w:szCs w:val="22"/>
                <w:highlight w:val="yellow"/>
              </w:rPr>
              <w:t>kHz</w:t>
            </w:r>
            <w:proofErr w:type="spellEnd"/>
            <w:r w:rsidRPr="002F4563">
              <w:rPr>
                <w:rFonts w:eastAsia="Cambria"/>
                <w:color w:val="181717"/>
                <w:sz w:val="22"/>
                <w:szCs w:val="22"/>
                <w:highlight w:val="yellow"/>
              </w:rPr>
              <w:t xml:space="preserve"> </w:t>
            </w:r>
            <w:r w:rsidRPr="002F4563">
              <w:rPr>
                <w:rFonts w:eastAsia="Cambria"/>
                <w:color w:val="181717"/>
                <w:sz w:val="22"/>
                <w:szCs w:val="22"/>
                <w:highlight w:val="yellow"/>
                <w:vertAlign w:val="superscript"/>
              </w:rPr>
              <w:t>e</w:t>
            </w:r>
          </w:p>
        </w:tc>
      </w:tr>
      <w:tr w:rsidR="00E257E7" w:rsidRPr="00454B72" w14:paraId="20CB28ED" w14:textId="77777777" w:rsidTr="00FD7591">
        <w:trPr>
          <w:trHeight w:val="295"/>
        </w:trPr>
        <w:tc>
          <w:tcPr>
            <w:tcW w:w="1464" w:type="pct"/>
            <w:vMerge w:val="restart"/>
            <w:vAlign w:val="center"/>
          </w:tcPr>
          <w:p w14:paraId="68C4D60C" w14:textId="77777777" w:rsidR="00E257E7" w:rsidRPr="00E257E7" w:rsidRDefault="00E257E7" w:rsidP="00E257E7">
            <w:pPr>
              <w:spacing w:after="113" w:line="265" w:lineRule="auto"/>
              <w:jc w:val="left"/>
              <w:rPr>
                <w:rFonts w:eastAsia="Cambria"/>
                <w:color w:val="181717"/>
                <w:sz w:val="22"/>
                <w:szCs w:val="22"/>
                <w:vertAlign w:val="superscript"/>
              </w:rPr>
            </w:pPr>
            <w:r w:rsidRPr="00E257E7">
              <w:rPr>
                <w:rFonts w:eastAsia="Cambria"/>
                <w:color w:val="181717"/>
                <w:sz w:val="22"/>
                <w:szCs w:val="22"/>
              </w:rPr>
              <w:t xml:space="preserve">Провалы напряжения </w:t>
            </w:r>
            <w:r w:rsidRPr="00E257E7">
              <w:rPr>
                <w:rFonts w:eastAsia="Cambria"/>
                <w:color w:val="181717"/>
                <w:sz w:val="22"/>
                <w:szCs w:val="22"/>
                <w:vertAlign w:val="superscript"/>
              </w:rPr>
              <w:t>f p r</w:t>
            </w:r>
          </w:p>
        </w:tc>
        <w:tc>
          <w:tcPr>
            <w:tcW w:w="1259" w:type="pct"/>
            <w:vMerge w:val="restart"/>
            <w:vAlign w:val="center"/>
          </w:tcPr>
          <w:p w14:paraId="625480BF" w14:textId="77777777" w:rsidR="00E257E7" w:rsidRPr="00E257E7" w:rsidRDefault="00E257E7" w:rsidP="00E257E7">
            <w:pPr>
              <w:spacing w:after="113" w:line="265" w:lineRule="auto"/>
              <w:jc w:val="left"/>
              <w:rPr>
                <w:rFonts w:eastAsia="Cambria"/>
                <w:color w:val="181717"/>
                <w:sz w:val="22"/>
                <w:szCs w:val="22"/>
              </w:rPr>
            </w:pPr>
            <w:r w:rsidRPr="00E257E7">
              <w:rPr>
                <w:rFonts w:eastAsia="Cambria"/>
                <w:color w:val="181717"/>
                <w:sz w:val="22"/>
                <w:szCs w:val="22"/>
              </w:rPr>
              <w:t>IEC 61000-4-11</w:t>
            </w:r>
          </w:p>
        </w:tc>
        <w:tc>
          <w:tcPr>
            <w:tcW w:w="2277" w:type="pct"/>
            <w:vAlign w:val="center"/>
          </w:tcPr>
          <w:p w14:paraId="5EDBF8ED" w14:textId="77777777" w:rsidR="00E257E7" w:rsidRPr="00C04D44" w:rsidRDefault="00E257E7" w:rsidP="00E257E7">
            <w:pPr>
              <w:autoSpaceDE w:val="0"/>
              <w:autoSpaceDN w:val="0"/>
              <w:adjustRightInd w:val="0"/>
              <w:jc w:val="left"/>
              <w:rPr>
                <w:sz w:val="22"/>
                <w:szCs w:val="22"/>
                <w:highlight w:val="yellow"/>
                <w:lang w:val="en-US"/>
              </w:rPr>
            </w:pPr>
            <w:r w:rsidRPr="00C04D44">
              <w:rPr>
                <w:sz w:val="22"/>
                <w:szCs w:val="22"/>
                <w:highlight w:val="yellow"/>
                <w:lang w:val="en-US"/>
              </w:rPr>
              <w:t xml:space="preserve">0 % </w:t>
            </w:r>
            <w:r w:rsidRPr="00C04D44">
              <w:rPr>
                <w:rFonts w:eastAsia="Cambria,Italic"/>
                <w:i/>
                <w:iCs/>
                <w:sz w:val="22"/>
                <w:szCs w:val="22"/>
                <w:highlight w:val="yellow"/>
                <w:lang w:val="en-US"/>
              </w:rPr>
              <w:t>U</w:t>
            </w:r>
            <w:r w:rsidRPr="00C04D44">
              <w:rPr>
                <w:sz w:val="22"/>
                <w:szCs w:val="22"/>
                <w:highlight w:val="yellow"/>
                <w:lang w:val="en-US"/>
              </w:rPr>
              <w:t xml:space="preserve">T; 0,5 </w:t>
            </w:r>
            <w:r w:rsidRPr="00E257E7">
              <w:rPr>
                <w:sz w:val="22"/>
                <w:szCs w:val="22"/>
                <w:highlight w:val="yellow"/>
              </w:rPr>
              <w:t>цикл</w:t>
            </w:r>
            <w:r w:rsidRPr="00C04D44">
              <w:rPr>
                <w:sz w:val="22"/>
                <w:szCs w:val="22"/>
                <w:highlight w:val="yellow"/>
                <w:lang w:val="en-US"/>
              </w:rPr>
              <w:t xml:space="preserve"> </w:t>
            </w:r>
            <w:r w:rsidRPr="00C04D44">
              <w:rPr>
                <w:sz w:val="22"/>
                <w:szCs w:val="22"/>
                <w:highlight w:val="yellow"/>
                <w:vertAlign w:val="superscript"/>
                <w:lang w:val="en-US"/>
              </w:rPr>
              <w:t>g</w:t>
            </w:r>
          </w:p>
          <w:p w14:paraId="37E97843" w14:textId="77777777" w:rsidR="00E257E7" w:rsidRPr="00C04D44" w:rsidRDefault="00E257E7" w:rsidP="00E257E7">
            <w:pPr>
              <w:autoSpaceDE w:val="0"/>
              <w:autoSpaceDN w:val="0"/>
              <w:adjustRightInd w:val="0"/>
              <w:jc w:val="left"/>
              <w:rPr>
                <w:sz w:val="22"/>
                <w:szCs w:val="22"/>
                <w:highlight w:val="yellow"/>
                <w:lang w:val="en-US"/>
              </w:rPr>
            </w:pPr>
            <w:r w:rsidRPr="00C04D44">
              <w:rPr>
                <w:sz w:val="22"/>
                <w:szCs w:val="22"/>
                <w:highlight w:val="yellow"/>
                <w:lang w:val="en-US"/>
              </w:rPr>
              <w:t>At 0°, 45°, 90°, 135°, 180°, 225°, 270°</w:t>
            </w:r>
          </w:p>
          <w:p w14:paraId="12B765DA" w14:textId="77777777" w:rsidR="00E257E7" w:rsidRPr="00C04D44" w:rsidRDefault="00E257E7" w:rsidP="00E257E7">
            <w:pPr>
              <w:spacing w:after="113" w:line="265" w:lineRule="auto"/>
              <w:jc w:val="left"/>
              <w:rPr>
                <w:sz w:val="22"/>
                <w:szCs w:val="22"/>
                <w:lang w:val="en-US"/>
              </w:rPr>
            </w:pPr>
            <w:r w:rsidRPr="00C04D44">
              <w:rPr>
                <w:sz w:val="22"/>
                <w:szCs w:val="22"/>
                <w:highlight w:val="yellow"/>
                <w:lang w:val="en-US"/>
              </w:rPr>
              <w:t xml:space="preserve">and 315° </w:t>
            </w:r>
            <w:r w:rsidRPr="00C04D44">
              <w:rPr>
                <w:sz w:val="22"/>
                <w:szCs w:val="22"/>
                <w:highlight w:val="yellow"/>
                <w:vertAlign w:val="superscript"/>
                <w:lang w:val="en-US"/>
              </w:rPr>
              <w:t>q</w:t>
            </w:r>
          </w:p>
        </w:tc>
      </w:tr>
      <w:tr w:rsidR="00E257E7" w:rsidRPr="00CF6CC6" w14:paraId="17104419" w14:textId="77777777" w:rsidTr="00FD7591">
        <w:trPr>
          <w:trHeight w:val="294"/>
        </w:trPr>
        <w:tc>
          <w:tcPr>
            <w:tcW w:w="1464" w:type="pct"/>
            <w:vMerge/>
            <w:vAlign w:val="center"/>
          </w:tcPr>
          <w:p w14:paraId="2CEDBF93" w14:textId="77777777" w:rsidR="00E257E7" w:rsidRPr="00C04D44" w:rsidRDefault="00E257E7" w:rsidP="00E257E7">
            <w:pPr>
              <w:spacing w:after="113" w:line="265" w:lineRule="auto"/>
              <w:jc w:val="left"/>
              <w:rPr>
                <w:rFonts w:eastAsia="Cambria"/>
                <w:color w:val="181717"/>
                <w:sz w:val="22"/>
                <w:szCs w:val="22"/>
                <w:lang w:val="en-US"/>
              </w:rPr>
            </w:pPr>
          </w:p>
        </w:tc>
        <w:tc>
          <w:tcPr>
            <w:tcW w:w="1259" w:type="pct"/>
            <w:vMerge/>
            <w:vAlign w:val="center"/>
          </w:tcPr>
          <w:p w14:paraId="37DB3C13" w14:textId="77777777" w:rsidR="00E257E7" w:rsidRPr="00C04D44" w:rsidRDefault="00E257E7" w:rsidP="00E257E7">
            <w:pPr>
              <w:spacing w:after="113" w:line="265" w:lineRule="auto"/>
              <w:jc w:val="left"/>
              <w:rPr>
                <w:rFonts w:eastAsia="Cambria"/>
                <w:color w:val="181717"/>
                <w:sz w:val="22"/>
                <w:szCs w:val="22"/>
                <w:lang w:val="en-US"/>
              </w:rPr>
            </w:pPr>
          </w:p>
        </w:tc>
        <w:tc>
          <w:tcPr>
            <w:tcW w:w="2277" w:type="pct"/>
            <w:vAlign w:val="center"/>
          </w:tcPr>
          <w:p w14:paraId="709C7E4A" w14:textId="77777777" w:rsidR="00E257E7" w:rsidRPr="00E257E7" w:rsidRDefault="00E257E7" w:rsidP="00E257E7">
            <w:pPr>
              <w:autoSpaceDE w:val="0"/>
              <w:autoSpaceDN w:val="0"/>
              <w:adjustRightInd w:val="0"/>
              <w:jc w:val="left"/>
              <w:rPr>
                <w:sz w:val="22"/>
                <w:szCs w:val="22"/>
              </w:rPr>
            </w:pPr>
            <w:r w:rsidRPr="00E257E7">
              <w:rPr>
                <w:sz w:val="22"/>
                <w:szCs w:val="22"/>
              </w:rPr>
              <w:t xml:space="preserve">0 % </w:t>
            </w:r>
            <w:r w:rsidRPr="00E257E7">
              <w:rPr>
                <w:rFonts w:eastAsia="Cambria,Italic"/>
                <w:i/>
                <w:iCs/>
                <w:sz w:val="22"/>
                <w:szCs w:val="22"/>
              </w:rPr>
              <w:t>U</w:t>
            </w:r>
            <w:r w:rsidRPr="00E257E7">
              <w:rPr>
                <w:sz w:val="22"/>
                <w:szCs w:val="22"/>
                <w:vertAlign w:val="subscript"/>
              </w:rPr>
              <w:t>T</w:t>
            </w:r>
            <w:r w:rsidRPr="00E257E7">
              <w:rPr>
                <w:sz w:val="22"/>
                <w:szCs w:val="22"/>
              </w:rPr>
              <w:t>; 1 цикл и</w:t>
            </w:r>
            <w:r>
              <w:rPr>
                <w:sz w:val="22"/>
                <w:szCs w:val="22"/>
              </w:rPr>
              <w:t xml:space="preserve"> </w:t>
            </w:r>
            <w:r w:rsidRPr="00E257E7">
              <w:rPr>
                <w:sz w:val="22"/>
                <w:szCs w:val="22"/>
              </w:rPr>
              <w:t>70 %</w:t>
            </w:r>
          </w:p>
          <w:p w14:paraId="3EA5D179" w14:textId="77777777" w:rsidR="00E257E7" w:rsidRPr="00E257E7" w:rsidRDefault="00E257E7" w:rsidP="00E257E7">
            <w:pPr>
              <w:autoSpaceDE w:val="0"/>
              <w:autoSpaceDN w:val="0"/>
              <w:adjustRightInd w:val="0"/>
              <w:jc w:val="left"/>
              <w:rPr>
                <w:sz w:val="22"/>
                <w:szCs w:val="22"/>
              </w:rPr>
            </w:pPr>
            <w:r w:rsidRPr="00E257E7">
              <w:rPr>
                <w:rFonts w:eastAsia="Cambria,Italic"/>
                <w:i/>
                <w:iCs/>
                <w:sz w:val="22"/>
                <w:szCs w:val="22"/>
              </w:rPr>
              <w:t>U</w:t>
            </w:r>
            <w:r w:rsidRPr="00E257E7">
              <w:rPr>
                <w:sz w:val="22"/>
                <w:szCs w:val="22"/>
                <w:vertAlign w:val="subscript"/>
              </w:rPr>
              <w:t>T</w:t>
            </w:r>
            <w:r w:rsidRPr="00E257E7">
              <w:rPr>
                <w:sz w:val="22"/>
                <w:szCs w:val="22"/>
              </w:rPr>
              <w:t xml:space="preserve">; 25/30 циклы </w:t>
            </w:r>
            <w:r w:rsidRPr="00E257E7">
              <w:rPr>
                <w:sz w:val="22"/>
                <w:szCs w:val="22"/>
                <w:vertAlign w:val="superscript"/>
              </w:rPr>
              <w:t>h</w:t>
            </w:r>
          </w:p>
          <w:p w14:paraId="7A61DAB5" w14:textId="77777777" w:rsidR="00E257E7" w:rsidRPr="00E257E7" w:rsidRDefault="00E257E7" w:rsidP="00E257E7">
            <w:pPr>
              <w:spacing w:after="113" w:line="265" w:lineRule="auto"/>
              <w:jc w:val="left"/>
              <w:rPr>
                <w:sz w:val="22"/>
                <w:szCs w:val="22"/>
              </w:rPr>
            </w:pPr>
            <w:r w:rsidRPr="00E257E7">
              <w:rPr>
                <w:sz w:val="22"/>
                <w:szCs w:val="22"/>
              </w:rPr>
              <w:t>Единичная фаза: в 0°</w:t>
            </w:r>
          </w:p>
        </w:tc>
      </w:tr>
      <w:tr w:rsidR="00E257E7" w:rsidRPr="00E257E7" w14:paraId="731DC7DB" w14:textId="77777777" w:rsidTr="00FD7591">
        <w:trPr>
          <w:trHeight w:val="454"/>
        </w:trPr>
        <w:tc>
          <w:tcPr>
            <w:tcW w:w="1464" w:type="pct"/>
            <w:vAlign w:val="center"/>
          </w:tcPr>
          <w:p w14:paraId="66112DC0" w14:textId="77777777" w:rsidR="00E257E7" w:rsidRPr="00E257E7" w:rsidRDefault="00E257E7" w:rsidP="00E257E7">
            <w:pPr>
              <w:spacing w:after="112"/>
              <w:jc w:val="left"/>
              <w:rPr>
                <w:sz w:val="22"/>
                <w:szCs w:val="22"/>
              </w:rPr>
            </w:pPr>
            <w:r w:rsidRPr="00E257E7">
              <w:rPr>
                <w:sz w:val="22"/>
                <w:szCs w:val="22"/>
              </w:rPr>
              <w:t xml:space="preserve">Перебои в напряжении </w:t>
            </w:r>
            <w:r w:rsidRPr="00E257E7">
              <w:rPr>
                <w:sz w:val="22"/>
                <w:szCs w:val="22"/>
                <w:vertAlign w:val="superscript"/>
              </w:rPr>
              <w:t>f i o r</w:t>
            </w:r>
          </w:p>
        </w:tc>
        <w:tc>
          <w:tcPr>
            <w:tcW w:w="1259" w:type="pct"/>
            <w:vAlign w:val="center"/>
          </w:tcPr>
          <w:p w14:paraId="3C150135" w14:textId="77777777" w:rsidR="00E257E7" w:rsidRPr="00E257E7" w:rsidRDefault="00E257E7" w:rsidP="00E257E7">
            <w:pPr>
              <w:spacing w:after="112"/>
              <w:jc w:val="left"/>
              <w:rPr>
                <w:sz w:val="22"/>
                <w:szCs w:val="22"/>
              </w:rPr>
            </w:pPr>
            <w:r w:rsidRPr="00E257E7">
              <w:rPr>
                <w:rFonts w:eastAsia="Cambria"/>
                <w:color w:val="181717"/>
                <w:sz w:val="22"/>
                <w:szCs w:val="22"/>
              </w:rPr>
              <w:t>IEC 61000-4-11</w:t>
            </w:r>
          </w:p>
        </w:tc>
        <w:tc>
          <w:tcPr>
            <w:tcW w:w="2277" w:type="pct"/>
            <w:vAlign w:val="center"/>
          </w:tcPr>
          <w:p w14:paraId="0CDC1BA9" w14:textId="77777777" w:rsidR="00E257E7" w:rsidRPr="00E257E7" w:rsidRDefault="00E257E7" w:rsidP="00E257E7">
            <w:pPr>
              <w:spacing w:after="112"/>
              <w:jc w:val="left"/>
              <w:rPr>
                <w:sz w:val="22"/>
                <w:szCs w:val="22"/>
              </w:rPr>
            </w:pPr>
            <w:r w:rsidRPr="00E257E7">
              <w:rPr>
                <w:sz w:val="22"/>
                <w:szCs w:val="22"/>
              </w:rPr>
              <w:t xml:space="preserve">% </w:t>
            </w:r>
            <w:r w:rsidRPr="00E257E7">
              <w:rPr>
                <w:rFonts w:eastAsia="Cambria,Italic"/>
                <w:i/>
                <w:iCs/>
                <w:sz w:val="22"/>
                <w:szCs w:val="22"/>
              </w:rPr>
              <w:t>U</w:t>
            </w:r>
            <w:r w:rsidRPr="00E257E7">
              <w:rPr>
                <w:sz w:val="22"/>
                <w:szCs w:val="22"/>
                <w:vertAlign w:val="subscript"/>
              </w:rPr>
              <w:t>T</w:t>
            </w:r>
            <w:r w:rsidRPr="00E257E7">
              <w:rPr>
                <w:sz w:val="22"/>
                <w:szCs w:val="22"/>
              </w:rPr>
              <w:t xml:space="preserve">; 250/300 цикл </w:t>
            </w:r>
            <w:r w:rsidRPr="00E257E7">
              <w:rPr>
                <w:sz w:val="22"/>
                <w:szCs w:val="22"/>
                <w:vertAlign w:val="superscript"/>
              </w:rPr>
              <w:t>h</w:t>
            </w:r>
          </w:p>
        </w:tc>
      </w:tr>
      <w:tr w:rsidR="00E257E7" w:rsidRPr="00CF6CC6" w14:paraId="31309BC3" w14:textId="77777777" w:rsidTr="008431EB">
        <w:trPr>
          <w:trHeight w:val="454"/>
        </w:trPr>
        <w:tc>
          <w:tcPr>
            <w:tcW w:w="5000" w:type="pct"/>
            <w:gridSpan w:val="3"/>
          </w:tcPr>
          <w:p w14:paraId="588915DE" w14:textId="77777777" w:rsidR="00E257E7" w:rsidRPr="00FD7591" w:rsidRDefault="00E257E7" w:rsidP="00E257E7">
            <w:pPr>
              <w:spacing w:before="240"/>
              <w:ind w:firstLine="284"/>
              <w:rPr>
                <w:sz w:val="18"/>
                <w:szCs w:val="18"/>
              </w:rPr>
            </w:pPr>
            <w:proofErr w:type="gramStart"/>
            <w:r w:rsidRPr="00E257E7">
              <w:rPr>
                <w:rFonts w:eastAsia="Cambria"/>
                <w:color w:val="181717"/>
                <w:sz w:val="22"/>
                <w:szCs w:val="22"/>
                <w:vertAlign w:val="superscript"/>
              </w:rPr>
              <w:t>a</w:t>
            </w:r>
            <w:proofErr w:type="gramEnd"/>
            <w:r w:rsidR="00FD7591">
              <w:rPr>
                <w:rFonts w:eastAsia="Cambria"/>
                <w:color w:val="181717"/>
                <w:sz w:val="22"/>
                <w:szCs w:val="22"/>
                <w:vertAlign w:val="superscript"/>
              </w:rPr>
              <w:t xml:space="preserve"> </w:t>
            </w:r>
            <w:r w:rsidRPr="00FD7591">
              <w:rPr>
                <w:rFonts w:eastAsia="Cambria"/>
                <w:color w:val="181717"/>
                <w:sz w:val="18"/>
                <w:szCs w:val="18"/>
              </w:rPr>
              <w:t>Это испытание применимо только к выходным линиям, предназначенным для непосредственного подключения к наружному кабелю.</w:t>
            </w:r>
          </w:p>
          <w:p w14:paraId="1E18C27D" w14:textId="77777777" w:rsidR="00E257E7" w:rsidRPr="00FD7591" w:rsidRDefault="00E257E7" w:rsidP="00E257E7">
            <w:pPr>
              <w:ind w:firstLine="284"/>
              <w:rPr>
                <w:sz w:val="18"/>
                <w:szCs w:val="18"/>
              </w:rPr>
            </w:pPr>
            <w:proofErr w:type="gramStart"/>
            <w:r w:rsidRPr="00E257E7">
              <w:rPr>
                <w:rFonts w:eastAsia="Cambria"/>
                <w:color w:val="181717"/>
                <w:sz w:val="22"/>
                <w:szCs w:val="22"/>
                <w:vertAlign w:val="superscript"/>
              </w:rPr>
              <w:t>b</w:t>
            </w:r>
            <w:proofErr w:type="gramEnd"/>
            <w:r w:rsidRPr="002F4563">
              <w:rPr>
                <w:rFonts w:eastAsia="Cambria"/>
                <w:color w:val="181717"/>
                <w:sz w:val="20"/>
                <w:szCs w:val="20"/>
              </w:rPr>
              <w:t xml:space="preserve"> </w:t>
            </w:r>
            <w:r w:rsidRPr="00FD7591">
              <w:rPr>
                <w:rFonts w:eastAsia="Cambria"/>
                <w:color w:val="181717"/>
                <w:sz w:val="18"/>
                <w:szCs w:val="18"/>
              </w:rPr>
              <w:t>Во время испытания подключаются все кабели NIS-E.</w:t>
            </w:r>
          </w:p>
          <w:p w14:paraId="36E9EAE9" w14:textId="77777777" w:rsidR="00E257E7" w:rsidRPr="00FD7591" w:rsidRDefault="00E257E7" w:rsidP="00E257E7">
            <w:pPr>
              <w:ind w:firstLine="284"/>
              <w:rPr>
                <w:rFonts w:eastAsia="Cambria"/>
                <w:color w:val="181717"/>
                <w:sz w:val="18"/>
                <w:szCs w:val="18"/>
              </w:rPr>
            </w:pPr>
            <w:r w:rsidRPr="00E257E7">
              <w:rPr>
                <w:rFonts w:eastAsia="Cambria"/>
                <w:color w:val="181717"/>
                <w:sz w:val="22"/>
                <w:szCs w:val="22"/>
                <w:vertAlign w:val="superscript"/>
              </w:rPr>
              <w:t>c</w:t>
            </w:r>
            <w:r w:rsidRPr="002F4563">
              <w:rPr>
                <w:rFonts w:eastAsia="Cambria"/>
                <w:color w:val="181717"/>
                <w:sz w:val="20"/>
                <w:szCs w:val="20"/>
              </w:rPr>
              <w:t xml:space="preserve"> </w:t>
            </w:r>
            <w:r w:rsidRPr="00FD7591">
              <w:rPr>
                <w:rFonts w:eastAsia="Cambria"/>
                <w:color w:val="181717"/>
                <w:sz w:val="18"/>
                <w:szCs w:val="18"/>
              </w:rPr>
              <w:t xml:space="preserve">Калибровка зажимов для ввода тока должна выполняться в системе с напряжением 150 Ом. </w:t>
            </w:r>
          </w:p>
          <w:p w14:paraId="46E5BAA5" w14:textId="77777777" w:rsidR="00E257E7" w:rsidRPr="00FD7591" w:rsidRDefault="00E257E7" w:rsidP="00E257E7">
            <w:pPr>
              <w:ind w:firstLine="284"/>
              <w:rPr>
                <w:sz w:val="18"/>
                <w:szCs w:val="18"/>
              </w:rPr>
            </w:pPr>
            <w:proofErr w:type="gramStart"/>
            <w:r w:rsidRPr="00E257E7">
              <w:rPr>
                <w:rFonts w:eastAsia="Cambria"/>
                <w:color w:val="181717"/>
                <w:sz w:val="22"/>
                <w:szCs w:val="22"/>
                <w:vertAlign w:val="superscript"/>
              </w:rPr>
              <w:t>d</w:t>
            </w:r>
            <w:proofErr w:type="gramEnd"/>
            <w:r w:rsidRPr="002F4563">
              <w:rPr>
                <w:rFonts w:eastAsia="Cambria"/>
                <w:color w:val="181717"/>
                <w:sz w:val="20"/>
                <w:szCs w:val="20"/>
              </w:rPr>
              <w:t xml:space="preserve"> </w:t>
            </w:r>
            <w:r w:rsidRPr="00FD7591">
              <w:rPr>
                <w:rFonts w:eastAsia="Cambria"/>
                <w:color w:val="181717"/>
                <w:sz w:val="18"/>
                <w:szCs w:val="18"/>
              </w:rPr>
              <w:t xml:space="preserve">Если шаг изменения частоты переходит в ISM или </w:t>
            </w:r>
            <w:proofErr w:type="spellStart"/>
            <w:r w:rsidRPr="00FD7591">
              <w:rPr>
                <w:rFonts w:eastAsia="Cambria"/>
                <w:color w:val="181717"/>
                <w:sz w:val="18"/>
                <w:szCs w:val="18"/>
              </w:rPr>
              <w:t>любительскии</w:t>
            </w:r>
            <w:proofErr w:type="spellEnd"/>
            <w:r w:rsidRPr="00FD7591">
              <w:rPr>
                <w:rFonts w:eastAsia="Cambria"/>
                <w:color w:val="181717"/>
                <w:sz w:val="18"/>
                <w:szCs w:val="18"/>
              </w:rPr>
              <w:t xml:space="preserve">̆ диапазон, в зависимости от обстоятельств, в ISM или любительском радиодиапазоне должна использоваться дополнительная тестовая частота. Это относится к каждому диапазону ISM и </w:t>
            </w:r>
            <w:proofErr w:type="spellStart"/>
            <w:r w:rsidRPr="00FD7591">
              <w:rPr>
                <w:rFonts w:eastAsia="Cambria"/>
                <w:color w:val="181717"/>
                <w:sz w:val="18"/>
                <w:szCs w:val="18"/>
              </w:rPr>
              <w:t>любительскои</w:t>
            </w:r>
            <w:proofErr w:type="spellEnd"/>
            <w:r w:rsidRPr="00FD7591">
              <w:rPr>
                <w:rFonts w:eastAsia="Cambria"/>
                <w:color w:val="181717"/>
                <w:sz w:val="18"/>
                <w:szCs w:val="18"/>
              </w:rPr>
              <w:t>̆ радиосвязи в пределах указанного диапазона частот.</w:t>
            </w:r>
          </w:p>
          <w:p w14:paraId="76362926" w14:textId="77777777" w:rsidR="00E257E7" w:rsidRPr="00FD7591" w:rsidRDefault="00E257E7" w:rsidP="00E257E7">
            <w:pPr>
              <w:ind w:firstLine="284"/>
              <w:rPr>
                <w:sz w:val="18"/>
                <w:szCs w:val="18"/>
              </w:rPr>
            </w:pPr>
            <w:r w:rsidRPr="00E257E7">
              <w:rPr>
                <w:rFonts w:eastAsia="Cambria"/>
                <w:color w:val="181717"/>
                <w:sz w:val="22"/>
                <w:szCs w:val="22"/>
                <w:vertAlign w:val="superscript"/>
              </w:rPr>
              <w:t>e</w:t>
            </w:r>
            <w:r w:rsidRPr="002F4563">
              <w:rPr>
                <w:rFonts w:eastAsia="Cambria"/>
                <w:color w:val="181717"/>
                <w:sz w:val="20"/>
                <w:szCs w:val="20"/>
              </w:rPr>
              <w:t xml:space="preserve"> </w:t>
            </w:r>
            <w:r w:rsidRPr="00FD7591">
              <w:rPr>
                <w:rFonts w:eastAsia="Cambria"/>
                <w:color w:val="181717"/>
                <w:sz w:val="18"/>
                <w:szCs w:val="18"/>
              </w:rPr>
              <w:t>Тестирование может проводиться на других частотах модуляции, определенных в процессе оценки риска.</w:t>
            </w:r>
          </w:p>
          <w:p w14:paraId="16D59583" w14:textId="77777777" w:rsidR="00E257E7" w:rsidRPr="002F4563" w:rsidRDefault="00E257E7" w:rsidP="00E257E7">
            <w:pPr>
              <w:ind w:firstLine="284"/>
              <w:rPr>
                <w:sz w:val="20"/>
                <w:szCs w:val="20"/>
              </w:rPr>
            </w:pPr>
            <w:r w:rsidRPr="00E257E7">
              <w:rPr>
                <w:rFonts w:eastAsia="Cambria"/>
                <w:color w:val="181717"/>
                <w:sz w:val="22"/>
                <w:szCs w:val="22"/>
                <w:vertAlign w:val="superscript"/>
              </w:rPr>
              <w:t>f</w:t>
            </w:r>
            <w:r w:rsidRPr="002F4563">
              <w:rPr>
                <w:rFonts w:eastAsia="Cambria"/>
                <w:color w:val="181717"/>
                <w:sz w:val="20"/>
                <w:szCs w:val="20"/>
              </w:rPr>
              <w:t xml:space="preserve"> </w:t>
            </w:r>
            <w:r w:rsidRPr="00FD7591">
              <w:rPr>
                <w:rFonts w:eastAsia="Cambria"/>
                <w:color w:val="181717"/>
                <w:sz w:val="18"/>
                <w:szCs w:val="18"/>
              </w:rPr>
              <w:t xml:space="preserve">NIS-E с входным напряжением постоянного тока, предназначенным для использования с преобразователями переменного тока в </w:t>
            </w:r>
            <w:proofErr w:type="spellStart"/>
            <w:r w:rsidRPr="00FD7591">
              <w:rPr>
                <w:rFonts w:eastAsia="Cambria"/>
                <w:color w:val="181717"/>
                <w:sz w:val="18"/>
                <w:szCs w:val="18"/>
              </w:rPr>
              <w:t>постоянныи</w:t>
            </w:r>
            <w:proofErr w:type="spellEnd"/>
            <w:r w:rsidRPr="00FD7591">
              <w:rPr>
                <w:rFonts w:eastAsia="Cambria"/>
                <w:color w:val="181717"/>
                <w:sz w:val="18"/>
                <w:szCs w:val="18"/>
              </w:rPr>
              <w:t xml:space="preserve">̆, должен быть испытан с использованием преобразователя, соответствующего спецификациям NIS-E. Уровни испытания на </w:t>
            </w:r>
            <w:proofErr w:type="spellStart"/>
            <w:r w:rsidRPr="00FD7591">
              <w:rPr>
                <w:rFonts w:eastAsia="Cambria"/>
                <w:color w:val="181717"/>
                <w:sz w:val="18"/>
                <w:szCs w:val="18"/>
              </w:rPr>
              <w:t>помехоустои</w:t>
            </w:r>
            <w:proofErr w:type="spellEnd"/>
            <w:r w:rsidRPr="00FD7591">
              <w:rPr>
                <w:rFonts w:eastAsia="Cambria"/>
                <w:color w:val="181717"/>
                <w:sz w:val="18"/>
                <w:szCs w:val="18"/>
              </w:rPr>
              <w:t xml:space="preserve">̆ </w:t>
            </w:r>
            <w:proofErr w:type="spellStart"/>
            <w:r w:rsidRPr="00FD7591">
              <w:rPr>
                <w:rFonts w:eastAsia="Cambria"/>
                <w:color w:val="181717"/>
                <w:sz w:val="18"/>
                <w:szCs w:val="18"/>
              </w:rPr>
              <w:t>чивость</w:t>
            </w:r>
            <w:proofErr w:type="spellEnd"/>
            <w:r w:rsidRPr="00FD7591">
              <w:rPr>
                <w:rFonts w:eastAsia="Cambria"/>
                <w:color w:val="181717"/>
                <w:sz w:val="18"/>
                <w:szCs w:val="18"/>
              </w:rPr>
              <w:t xml:space="preserve"> должны быть применены к входному питанию преобразователя переменного тока.</w:t>
            </w:r>
          </w:p>
          <w:p w14:paraId="1AD57C10" w14:textId="77777777" w:rsidR="00E257E7" w:rsidRPr="002F4563" w:rsidRDefault="00E257E7" w:rsidP="00E257E7">
            <w:pPr>
              <w:ind w:firstLine="284"/>
              <w:rPr>
                <w:sz w:val="20"/>
                <w:szCs w:val="20"/>
              </w:rPr>
            </w:pPr>
            <w:proofErr w:type="gramStart"/>
            <w:r w:rsidRPr="00E257E7">
              <w:rPr>
                <w:rFonts w:eastAsia="Cambria"/>
                <w:color w:val="181717"/>
                <w:sz w:val="22"/>
                <w:szCs w:val="22"/>
                <w:vertAlign w:val="superscript"/>
              </w:rPr>
              <w:t>g</w:t>
            </w:r>
            <w:r w:rsidRPr="002F4563">
              <w:rPr>
                <w:rFonts w:eastAsia="Cambria"/>
                <w:color w:val="181717"/>
                <w:sz w:val="20"/>
                <w:szCs w:val="20"/>
              </w:rPr>
              <w:t xml:space="preserve"> </w:t>
            </w:r>
            <w:r w:rsidRPr="00FD7591">
              <w:rPr>
                <w:rFonts w:eastAsia="Cambria"/>
                <w:color w:val="181717"/>
                <w:sz w:val="18"/>
                <w:szCs w:val="18"/>
              </w:rPr>
              <w:t>Применимо</w:t>
            </w:r>
            <w:proofErr w:type="gramEnd"/>
            <w:r w:rsidRPr="00FD7591">
              <w:rPr>
                <w:rFonts w:eastAsia="Cambria"/>
                <w:color w:val="181717"/>
                <w:sz w:val="18"/>
                <w:szCs w:val="18"/>
              </w:rPr>
              <w:t xml:space="preserve"> только к NIS-E, подключенному к </w:t>
            </w:r>
            <w:proofErr w:type="spellStart"/>
            <w:r w:rsidRPr="00FD7591">
              <w:rPr>
                <w:rFonts w:eastAsia="Cambria"/>
                <w:color w:val="181717"/>
                <w:sz w:val="18"/>
                <w:szCs w:val="18"/>
              </w:rPr>
              <w:t>однофазнои</w:t>
            </w:r>
            <w:proofErr w:type="spellEnd"/>
            <w:r w:rsidRPr="00FD7591">
              <w:rPr>
                <w:rFonts w:eastAsia="Cambria"/>
                <w:color w:val="181717"/>
                <w:sz w:val="18"/>
                <w:szCs w:val="18"/>
              </w:rPr>
              <w:t>̆ сети переменного тока.</w:t>
            </w:r>
          </w:p>
          <w:p w14:paraId="0B053181" w14:textId="77777777" w:rsidR="00E257E7" w:rsidRPr="00FD7591" w:rsidRDefault="00E257E7" w:rsidP="00E257E7">
            <w:pPr>
              <w:ind w:firstLine="284"/>
              <w:rPr>
                <w:sz w:val="18"/>
                <w:szCs w:val="18"/>
              </w:rPr>
            </w:pPr>
            <w:proofErr w:type="gramStart"/>
            <w:r w:rsidRPr="00E257E7">
              <w:rPr>
                <w:rFonts w:eastAsia="Cambria"/>
                <w:color w:val="181717"/>
                <w:sz w:val="22"/>
                <w:szCs w:val="22"/>
                <w:vertAlign w:val="superscript"/>
              </w:rPr>
              <w:t>h</w:t>
            </w:r>
            <w:proofErr w:type="gramEnd"/>
            <w:r w:rsidRPr="002F4563">
              <w:rPr>
                <w:rFonts w:eastAsia="Cambria"/>
                <w:color w:val="181717"/>
                <w:sz w:val="20"/>
                <w:szCs w:val="20"/>
              </w:rPr>
              <w:t xml:space="preserve"> </w:t>
            </w:r>
            <w:r w:rsidRPr="00FD7591">
              <w:rPr>
                <w:rFonts w:eastAsia="Cambria"/>
                <w:color w:val="181717"/>
                <w:sz w:val="18"/>
                <w:szCs w:val="18"/>
              </w:rPr>
              <w:t>Например, 10/12 означает 10 периодов при частоте 50 Гц или 12 периодов при частоте 60 Гц.</w:t>
            </w:r>
          </w:p>
          <w:p w14:paraId="6148E479" w14:textId="77777777" w:rsidR="00E257E7" w:rsidRPr="00FD7591" w:rsidRDefault="00E257E7" w:rsidP="00E257E7">
            <w:pPr>
              <w:ind w:firstLine="284"/>
              <w:rPr>
                <w:sz w:val="18"/>
                <w:szCs w:val="18"/>
              </w:rPr>
            </w:pPr>
            <w:r w:rsidRPr="00E257E7">
              <w:rPr>
                <w:rFonts w:eastAsia="Cambria"/>
                <w:color w:val="181717"/>
                <w:sz w:val="22"/>
                <w:szCs w:val="22"/>
                <w:vertAlign w:val="superscript"/>
              </w:rPr>
              <w:t>i</w:t>
            </w:r>
            <w:r w:rsidRPr="002F4563">
              <w:rPr>
                <w:rFonts w:eastAsia="Cambria"/>
                <w:color w:val="181717"/>
                <w:sz w:val="20"/>
                <w:szCs w:val="20"/>
              </w:rPr>
              <w:t xml:space="preserve"> </w:t>
            </w:r>
            <w:r w:rsidRPr="00FD7591">
              <w:rPr>
                <w:rFonts w:eastAsia="Cambria"/>
                <w:color w:val="181717"/>
                <w:sz w:val="18"/>
                <w:szCs w:val="18"/>
              </w:rPr>
              <w:t xml:space="preserve">NIS-E с номинальным входным током более 16 А/фаза должен быть отключен один раз на 250/300 циклов под любым углом и на всех фазах одновременно (если применимо). NIS-E с </w:t>
            </w:r>
            <w:proofErr w:type="spellStart"/>
            <w:r w:rsidRPr="00FD7591">
              <w:rPr>
                <w:rFonts w:eastAsia="Cambria"/>
                <w:color w:val="181717"/>
                <w:sz w:val="18"/>
                <w:szCs w:val="18"/>
              </w:rPr>
              <w:t>резервнои</w:t>
            </w:r>
            <w:proofErr w:type="spellEnd"/>
            <w:r w:rsidRPr="00FD7591">
              <w:rPr>
                <w:rFonts w:eastAsia="Cambria"/>
                <w:color w:val="181717"/>
                <w:sz w:val="18"/>
                <w:szCs w:val="18"/>
              </w:rPr>
              <w:t xml:space="preserve">̆ </w:t>
            </w:r>
            <w:proofErr w:type="spellStart"/>
            <w:r w:rsidRPr="00FD7591">
              <w:rPr>
                <w:rFonts w:eastAsia="Cambria"/>
                <w:color w:val="181717"/>
                <w:sz w:val="18"/>
                <w:szCs w:val="18"/>
              </w:rPr>
              <w:t>батарееи</w:t>
            </w:r>
            <w:proofErr w:type="spellEnd"/>
            <w:r w:rsidRPr="00FD7591">
              <w:rPr>
                <w:rFonts w:eastAsia="Cambria"/>
                <w:color w:val="181717"/>
                <w:sz w:val="18"/>
                <w:szCs w:val="18"/>
              </w:rPr>
              <w:t>̆ должен возобновить работу от сети после испытания. Для NIS-E с номинальным входным током, не превышающим 16 А, все фазы должны быть отключены одновременно.</w:t>
            </w:r>
          </w:p>
          <w:p w14:paraId="4471E227" w14:textId="77777777" w:rsidR="00E257E7" w:rsidRPr="002F4563" w:rsidRDefault="00E257E7" w:rsidP="00E257E7">
            <w:pPr>
              <w:ind w:firstLine="284"/>
              <w:rPr>
                <w:sz w:val="20"/>
                <w:szCs w:val="20"/>
              </w:rPr>
            </w:pPr>
            <w:r w:rsidRPr="00E257E7">
              <w:rPr>
                <w:rFonts w:eastAsia="Cambria"/>
                <w:color w:val="181717"/>
                <w:sz w:val="22"/>
                <w:szCs w:val="22"/>
                <w:vertAlign w:val="superscript"/>
              </w:rPr>
              <w:t>j</w:t>
            </w:r>
            <w:r w:rsidRPr="002F4563">
              <w:rPr>
                <w:rFonts w:eastAsia="Cambria"/>
                <w:color w:val="181717"/>
                <w:sz w:val="20"/>
                <w:szCs w:val="20"/>
              </w:rPr>
              <w:t xml:space="preserve"> </w:t>
            </w:r>
            <w:r w:rsidRPr="00FD7591">
              <w:rPr>
                <w:rFonts w:eastAsia="Cambria"/>
                <w:color w:val="181717"/>
                <w:sz w:val="18"/>
                <w:szCs w:val="18"/>
              </w:rPr>
              <w:t xml:space="preserve">NIS-E, которые не имеют </w:t>
            </w:r>
            <w:proofErr w:type="spellStart"/>
            <w:r w:rsidRPr="00FD7591">
              <w:rPr>
                <w:rFonts w:eastAsia="Cambria"/>
                <w:color w:val="181717"/>
                <w:sz w:val="18"/>
                <w:szCs w:val="18"/>
              </w:rPr>
              <w:t>устрои</w:t>
            </w:r>
            <w:proofErr w:type="spellEnd"/>
            <w:r w:rsidRPr="00FD7591">
              <w:rPr>
                <w:rFonts w:eastAsia="Cambria"/>
                <w:color w:val="181717"/>
                <w:sz w:val="18"/>
                <w:szCs w:val="18"/>
              </w:rPr>
              <w:t xml:space="preserve">̆ </w:t>
            </w:r>
            <w:proofErr w:type="spellStart"/>
            <w:r w:rsidRPr="00FD7591">
              <w:rPr>
                <w:rFonts w:eastAsia="Cambria"/>
                <w:color w:val="181717"/>
                <w:sz w:val="18"/>
                <w:szCs w:val="18"/>
              </w:rPr>
              <w:t>ства</w:t>
            </w:r>
            <w:proofErr w:type="spellEnd"/>
            <w:r w:rsidRPr="00FD7591">
              <w:rPr>
                <w:rFonts w:eastAsia="Cambria"/>
                <w:color w:val="181717"/>
                <w:sz w:val="18"/>
                <w:szCs w:val="18"/>
              </w:rPr>
              <w:t xml:space="preserve"> защиты от перенапряжения в </w:t>
            </w:r>
            <w:proofErr w:type="spellStart"/>
            <w:r w:rsidRPr="00FD7591">
              <w:rPr>
                <w:rFonts w:eastAsia="Cambria"/>
                <w:color w:val="181717"/>
                <w:sz w:val="18"/>
                <w:szCs w:val="18"/>
              </w:rPr>
              <w:t>первичнои</w:t>
            </w:r>
            <w:proofErr w:type="spellEnd"/>
            <w:r w:rsidRPr="00FD7591">
              <w:rPr>
                <w:rFonts w:eastAsia="Cambria"/>
                <w:color w:val="181717"/>
                <w:sz w:val="18"/>
                <w:szCs w:val="18"/>
              </w:rPr>
              <w:t xml:space="preserve">̆ цепи питания, могут быть протестированы только на линии (линиях) напряжением </w:t>
            </w:r>
            <w:r w:rsidRPr="00FD7591">
              <w:rPr>
                <w:rFonts w:eastAsia="Cambria"/>
                <w:color w:val="181717"/>
                <w:sz w:val="18"/>
                <w:szCs w:val="18"/>
                <w:lang w:val="kk-KZ"/>
              </w:rPr>
              <w:t xml:space="preserve">равно </w:t>
            </w:r>
            <w:r w:rsidRPr="00FD7591">
              <w:rPr>
                <w:rFonts w:eastAsia="Cambria"/>
                <w:color w:val="181717"/>
                <w:sz w:val="18"/>
                <w:szCs w:val="18"/>
              </w:rPr>
              <w:t xml:space="preserve">2 </w:t>
            </w:r>
            <w:proofErr w:type="spellStart"/>
            <w:r w:rsidRPr="00FD7591">
              <w:rPr>
                <w:rFonts w:eastAsia="Cambria"/>
                <w:color w:val="181717"/>
                <w:sz w:val="18"/>
                <w:szCs w:val="18"/>
              </w:rPr>
              <w:t>кВ</w:t>
            </w:r>
            <w:r w:rsidR="00FD7591">
              <w:rPr>
                <w:rFonts w:eastAsia="Cambria"/>
                <w:color w:val="181717"/>
                <w:sz w:val="20"/>
                <w:szCs w:val="20"/>
              </w:rPr>
              <w:t>.</w:t>
            </w:r>
            <w:proofErr w:type="spellEnd"/>
          </w:p>
          <w:p w14:paraId="5FFDD718" w14:textId="77777777" w:rsidR="00E257E7" w:rsidRPr="002F4563" w:rsidRDefault="00E257E7" w:rsidP="00E257E7">
            <w:pPr>
              <w:ind w:firstLine="284"/>
              <w:rPr>
                <w:sz w:val="20"/>
                <w:szCs w:val="20"/>
              </w:rPr>
            </w:pPr>
            <w:proofErr w:type="gramStart"/>
            <w:r w:rsidRPr="00E257E7">
              <w:rPr>
                <w:rFonts w:eastAsia="Cambria"/>
                <w:color w:val="181717"/>
                <w:sz w:val="22"/>
                <w:szCs w:val="22"/>
                <w:vertAlign w:val="superscript"/>
              </w:rPr>
              <w:t>k</w:t>
            </w:r>
            <w:r w:rsidRPr="002F4563">
              <w:rPr>
                <w:rFonts w:eastAsia="Cambria"/>
                <w:color w:val="181717"/>
                <w:sz w:val="20"/>
                <w:szCs w:val="20"/>
              </w:rPr>
              <w:t xml:space="preserve"> </w:t>
            </w:r>
            <w:r w:rsidRPr="00FD7591">
              <w:rPr>
                <w:rFonts w:eastAsia="Cambria"/>
                <w:color w:val="181717"/>
                <w:sz w:val="18"/>
                <w:szCs w:val="18"/>
              </w:rPr>
              <w:t>Не</w:t>
            </w:r>
            <w:proofErr w:type="gramEnd"/>
            <w:r w:rsidRPr="00FD7591">
              <w:rPr>
                <w:rFonts w:eastAsia="Cambria"/>
                <w:color w:val="181717"/>
                <w:sz w:val="18"/>
                <w:szCs w:val="18"/>
              </w:rPr>
              <w:t xml:space="preserve"> применимо к классу II NIS-E.</w:t>
            </w:r>
          </w:p>
          <w:p w14:paraId="2831A743" w14:textId="77777777" w:rsidR="00E257E7" w:rsidRPr="002F4563" w:rsidRDefault="00E257E7" w:rsidP="00E257E7">
            <w:pPr>
              <w:ind w:firstLine="284"/>
              <w:rPr>
                <w:sz w:val="20"/>
                <w:szCs w:val="20"/>
              </w:rPr>
            </w:pPr>
            <w:r w:rsidRPr="00E257E7">
              <w:rPr>
                <w:rFonts w:eastAsia="Cambria"/>
                <w:color w:val="181717"/>
                <w:sz w:val="22"/>
                <w:szCs w:val="22"/>
                <w:vertAlign w:val="superscript"/>
              </w:rPr>
              <w:t>l</w:t>
            </w:r>
            <w:r w:rsidRPr="002F4563">
              <w:rPr>
                <w:rFonts w:eastAsia="Cambria"/>
                <w:color w:val="181717"/>
                <w:sz w:val="20"/>
                <w:szCs w:val="20"/>
              </w:rPr>
              <w:t xml:space="preserve"> </w:t>
            </w:r>
            <w:r w:rsidRPr="00FD7591">
              <w:rPr>
                <w:rFonts w:eastAsia="Cambria"/>
                <w:color w:val="181717"/>
                <w:sz w:val="18"/>
                <w:szCs w:val="18"/>
              </w:rPr>
              <w:t>Должно использоваться прямое соединение.</w:t>
            </w:r>
          </w:p>
          <w:p w14:paraId="13EA6C44" w14:textId="77777777" w:rsidR="00E257E7" w:rsidRPr="002F4563" w:rsidRDefault="00E257E7" w:rsidP="00E257E7">
            <w:pPr>
              <w:ind w:firstLine="284"/>
              <w:rPr>
                <w:sz w:val="20"/>
                <w:szCs w:val="20"/>
              </w:rPr>
            </w:pPr>
            <w:r w:rsidRPr="00E257E7">
              <w:rPr>
                <w:rFonts w:eastAsia="Cambria"/>
                <w:color w:val="181717"/>
                <w:sz w:val="22"/>
                <w:szCs w:val="22"/>
                <w:vertAlign w:val="superscript"/>
              </w:rPr>
              <w:t>m</w:t>
            </w:r>
            <w:r w:rsidRPr="002F4563">
              <w:rPr>
                <w:rFonts w:eastAsia="Cambria"/>
                <w:color w:val="181717"/>
                <w:sz w:val="20"/>
                <w:szCs w:val="20"/>
              </w:rPr>
              <w:t xml:space="preserve"> Среднеквадратичное значение перед применением модуляции.</w:t>
            </w:r>
          </w:p>
          <w:p w14:paraId="234825A7" w14:textId="77777777" w:rsidR="00E257E7" w:rsidRPr="00FD7591" w:rsidRDefault="00E257E7" w:rsidP="00E257E7">
            <w:pPr>
              <w:ind w:firstLine="284"/>
              <w:rPr>
                <w:rFonts w:eastAsia="Cambria"/>
                <w:color w:val="181717"/>
                <w:sz w:val="18"/>
                <w:szCs w:val="18"/>
              </w:rPr>
            </w:pPr>
            <w:r w:rsidRPr="00E257E7">
              <w:rPr>
                <w:rFonts w:eastAsia="Cambria"/>
                <w:color w:val="181717"/>
                <w:sz w:val="22"/>
                <w:szCs w:val="22"/>
                <w:vertAlign w:val="superscript"/>
              </w:rPr>
              <w:t>n</w:t>
            </w:r>
            <w:r w:rsidRPr="002F4563">
              <w:rPr>
                <w:rFonts w:eastAsia="Cambria"/>
                <w:color w:val="181717"/>
                <w:sz w:val="20"/>
                <w:szCs w:val="20"/>
              </w:rPr>
              <w:t xml:space="preserve"> </w:t>
            </w:r>
            <w:r w:rsidRPr="00FD7591">
              <w:rPr>
                <w:rFonts w:eastAsia="Cambria"/>
                <w:color w:val="181717"/>
                <w:sz w:val="18"/>
                <w:szCs w:val="18"/>
              </w:rPr>
              <w:t xml:space="preserve">Диапазоны ISM (промышленные, научные и медицинские) между 0,15 МГц и 80 МГц составляют от 6,765 до 6,795 МГц; от 13,553 до 13,567 МГц; от 26,957 до 27,283 МГц; и от 40,66 до 40,70 МГц. Диапазоны </w:t>
            </w:r>
            <w:proofErr w:type="spellStart"/>
            <w:r w:rsidRPr="00FD7591">
              <w:rPr>
                <w:rFonts w:eastAsia="Cambria"/>
                <w:color w:val="181717"/>
                <w:sz w:val="18"/>
                <w:szCs w:val="18"/>
              </w:rPr>
              <w:t>любительскои</w:t>
            </w:r>
            <w:proofErr w:type="spellEnd"/>
            <w:r w:rsidRPr="00FD7591">
              <w:rPr>
                <w:rFonts w:eastAsia="Cambria"/>
                <w:color w:val="181717"/>
                <w:sz w:val="18"/>
                <w:szCs w:val="18"/>
              </w:rPr>
              <w:t xml:space="preserve">̆ радиосвязи от 0,15 до 80 МГц составляют от 1,8 до 2,0 МГц, от 3,5 до  4,0 МГц, от 5,3 МГц до 5,4 МГц, от 7 МГц до 7,3 МГц, от 10,1 МГц до 10,15 МГц, от 14 МГц до 14,2 МГц, от 18,07 до 18,17 МГц, от 21,0 МГц до 21,4 МГц, от 24,89 до 24,99 МГц, от 28,0 до 29,7 МГц и от 50,0 до 54,0 МГц. </w:t>
            </w:r>
          </w:p>
          <w:p w14:paraId="21D92CF2" w14:textId="77777777" w:rsidR="00E257E7" w:rsidRPr="00FD7591" w:rsidRDefault="00E257E7" w:rsidP="00E257E7">
            <w:pPr>
              <w:ind w:firstLine="284"/>
              <w:rPr>
                <w:sz w:val="18"/>
                <w:szCs w:val="18"/>
              </w:rPr>
            </w:pPr>
            <w:proofErr w:type="gramStart"/>
            <w:r w:rsidRPr="00E257E7">
              <w:rPr>
                <w:rFonts w:eastAsia="Cambria"/>
                <w:color w:val="181717"/>
                <w:sz w:val="22"/>
                <w:szCs w:val="22"/>
                <w:vertAlign w:val="superscript"/>
              </w:rPr>
              <w:t>o</w:t>
            </w:r>
            <w:r w:rsidR="00FD7591">
              <w:rPr>
                <w:rFonts w:eastAsia="Cambria"/>
                <w:color w:val="181717"/>
                <w:sz w:val="20"/>
                <w:szCs w:val="20"/>
              </w:rPr>
              <w:t xml:space="preserve"> </w:t>
            </w:r>
            <w:r w:rsidRPr="00FD7591">
              <w:rPr>
                <w:rFonts w:eastAsia="Cambria"/>
                <w:color w:val="181717"/>
                <w:sz w:val="18"/>
                <w:szCs w:val="18"/>
              </w:rPr>
              <w:t>Применимо</w:t>
            </w:r>
            <w:proofErr w:type="gramEnd"/>
            <w:r w:rsidRPr="00FD7591">
              <w:rPr>
                <w:rFonts w:eastAsia="Cambria"/>
                <w:color w:val="181717"/>
                <w:sz w:val="18"/>
                <w:szCs w:val="18"/>
              </w:rPr>
              <w:t xml:space="preserve"> к NIS-E с номинальным входным током менее или равным 16 А/фаза и NIS-E с номинальным входным током более 16 А/фаза.</w:t>
            </w:r>
          </w:p>
          <w:p w14:paraId="239DF903" w14:textId="77777777" w:rsidR="00E257E7" w:rsidRPr="00FD7591" w:rsidRDefault="00E257E7" w:rsidP="00E257E7">
            <w:pPr>
              <w:ind w:firstLine="284"/>
              <w:rPr>
                <w:sz w:val="18"/>
                <w:szCs w:val="18"/>
              </w:rPr>
            </w:pPr>
            <w:proofErr w:type="gramStart"/>
            <w:r w:rsidRPr="00E257E7">
              <w:rPr>
                <w:rFonts w:eastAsia="Cambria"/>
                <w:color w:val="181717"/>
                <w:sz w:val="22"/>
                <w:szCs w:val="22"/>
                <w:vertAlign w:val="superscript"/>
              </w:rPr>
              <w:t>p</w:t>
            </w:r>
            <w:r w:rsidRPr="00E257E7">
              <w:rPr>
                <w:rFonts w:eastAsia="Cambria"/>
                <w:color w:val="181717"/>
                <w:sz w:val="20"/>
                <w:szCs w:val="20"/>
              </w:rPr>
              <w:t xml:space="preserve"> </w:t>
            </w:r>
            <w:r w:rsidRPr="00FD7591">
              <w:rPr>
                <w:rFonts w:eastAsia="Cambria"/>
                <w:color w:val="181717"/>
                <w:sz w:val="18"/>
                <w:szCs w:val="18"/>
              </w:rPr>
              <w:t>Применимо</w:t>
            </w:r>
            <w:proofErr w:type="gramEnd"/>
            <w:r w:rsidRPr="00FD7591">
              <w:rPr>
                <w:rFonts w:eastAsia="Cambria"/>
                <w:color w:val="181717"/>
                <w:sz w:val="18"/>
                <w:szCs w:val="18"/>
              </w:rPr>
              <w:t xml:space="preserve"> к NIS-E с номинальным входным током менее или равным 16 А/фаза.</w:t>
            </w:r>
          </w:p>
          <w:p w14:paraId="7E66AB4C" w14:textId="77777777" w:rsidR="00E257E7" w:rsidRPr="00FD7591" w:rsidRDefault="00E257E7" w:rsidP="00E257E7">
            <w:pPr>
              <w:ind w:firstLine="284"/>
              <w:rPr>
                <w:sz w:val="18"/>
                <w:szCs w:val="18"/>
              </w:rPr>
            </w:pPr>
            <w:proofErr w:type="gramStart"/>
            <w:r w:rsidRPr="00E257E7">
              <w:rPr>
                <w:rFonts w:eastAsia="Cambria"/>
                <w:color w:val="181717"/>
                <w:sz w:val="22"/>
                <w:szCs w:val="22"/>
                <w:vertAlign w:val="superscript"/>
              </w:rPr>
              <w:t>q</w:t>
            </w:r>
            <w:proofErr w:type="gramEnd"/>
            <w:r w:rsidRPr="00E257E7">
              <w:rPr>
                <w:rFonts w:eastAsia="Cambria"/>
                <w:color w:val="181717"/>
                <w:sz w:val="20"/>
                <w:szCs w:val="20"/>
              </w:rPr>
              <w:t xml:space="preserve"> </w:t>
            </w:r>
            <w:r w:rsidRPr="00FD7591">
              <w:rPr>
                <w:rFonts w:eastAsia="Cambria"/>
                <w:color w:val="181717"/>
                <w:sz w:val="18"/>
                <w:szCs w:val="18"/>
              </w:rPr>
              <w:t xml:space="preserve">При некоторых фазовых углах применение этого теста с подключением к сети трансформатора может привести к срабатыванию </w:t>
            </w:r>
            <w:proofErr w:type="spellStart"/>
            <w:r w:rsidRPr="00FD7591">
              <w:rPr>
                <w:rFonts w:eastAsia="Cambria"/>
                <w:color w:val="181717"/>
                <w:sz w:val="18"/>
                <w:szCs w:val="18"/>
              </w:rPr>
              <w:t>устрои</w:t>
            </w:r>
            <w:proofErr w:type="spellEnd"/>
            <w:r w:rsidRPr="00FD7591">
              <w:rPr>
                <w:rFonts w:eastAsia="Cambria"/>
                <w:color w:val="181717"/>
                <w:sz w:val="18"/>
                <w:szCs w:val="18"/>
              </w:rPr>
              <w:t xml:space="preserve">̆ </w:t>
            </w:r>
            <w:proofErr w:type="spellStart"/>
            <w:r w:rsidRPr="00FD7591">
              <w:rPr>
                <w:rFonts w:eastAsia="Cambria"/>
                <w:color w:val="181717"/>
                <w:sz w:val="18"/>
                <w:szCs w:val="18"/>
              </w:rPr>
              <w:t>ства</w:t>
            </w:r>
            <w:proofErr w:type="spellEnd"/>
            <w:r w:rsidRPr="00FD7591">
              <w:rPr>
                <w:rFonts w:eastAsia="Cambria"/>
                <w:color w:val="181717"/>
                <w:sz w:val="18"/>
                <w:szCs w:val="18"/>
              </w:rPr>
              <w:t xml:space="preserve"> защиты от перегрузки по току. Это может </w:t>
            </w:r>
            <w:proofErr w:type="spellStart"/>
            <w:r w:rsidRPr="00FD7591">
              <w:rPr>
                <w:rFonts w:eastAsia="Cambria"/>
                <w:color w:val="181717"/>
                <w:sz w:val="18"/>
                <w:szCs w:val="18"/>
              </w:rPr>
              <w:t>произои</w:t>
            </w:r>
            <w:proofErr w:type="spellEnd"/>
            <w:r w:rsidRPr="00FD7591">
              <w:rPr>
                <w:rFonts w:eastAsia="Cambria"/>
                <w:color w:val="181717"/>
                <w:sz w:val="18"/>
                <w:szCs w:val="18"/>
              </w:rPr>
              <w:t xml:space="preserve">̆ </w:t>
            </w:r>
            <w:proofErr w:type="spellStart"/>
            <w:r w:rsidRPr="00FD7591">
              <w:rPr>
                <w:rFonts w:eastAsia="Cambria"/>
                <w:color w:val="181717"/>
                <w:sz w:val="18"/>
                <w:szCs w:val="18"/>
              </w:rPr>
              <w:t>ти</w:t>
            </w:r>
            <w:proofErr w:type="spellEnd"/>
            <w:r w:rsidRPr="00FD7591">
              <w:rPr>
                <w:rFonts w:eastAsia="Cambria"/>
                <w:color w:val="181717"/>
                <w:sz w:val="18"/>
                <w:szCs w:val="18"/>
              </w:rPr>
              <w:t xml:space="preserve"> из-за насыщения магнитного потока сердечника трансформатора после падения напряжения. Если это происходит, NIS-E должен обеспечивать базовую безопасность во время и после испытания.</w:t>
            </w:r>
          </w:p>
          <w:p w14:paraId="43C68030" w14:textId="77777777" w:rsidR="00E257E7" w:rsidRPr="00CF6CC6" w:rsidRDefault="00E257E7" w:rsidP="00E257E7">
            <w:pPr>
              <w:pStyle w:val="Style5"/>
              <w:widowControl/>
              <w:spacing w:after="240"/>
              <w:ind w:firstLine="284"/>
              <w:jc w:val="both"/>
              <w:rPr>
                <w:sz w:val="22"/>
                <w:szCs w:val="22"/>
              </w:rPr>
            </w:pPr>
            <w:proofErr w:type="gramStart"/>
            <w:r w:rsidRPr="00E257E7">
              <w:rPr>
                <w:rFonts w:eastAsia="Cambria"/>
                <w:color w:val="181717"/>
                <w:sz w:val="22"/>
                <w:szCs w:val="22"/>
                <w:vertAlign w:val="superscript"/>
              </w:rPr>
              <w:t>r</w:t>
            </w:r>
            <w:r w:rsidRPr="00E257E7">
              <w:rPr>
                <w:rFonts w:eastAsia="Cambria"/>
                <w:color w:val="181717"/>
                <w:sz w:val="20"/>
                <w:szCs w:val="20"/>
              </w:rPr>
              <w:t xml:space="preserve"> </w:t>
            </w:r>
            <w:r w:rsidRPr="00FD7591">
              <w:rPr>
                <w:rFonts w:eastAsia="Cambria"/>
                <w:color w:val="181717"/>
                <w:sz w:val="18"/>
                <w:szCs w:val="18"/>
              </w:rPr>
              <w:t>Для</w:t>
            </w:r>
            <w:proofErr w:type="gramEnd"/>
            <w:r w:rsidRPr="00FD7591">
              <w:rPr>
                <w:rFonts w:eastAsia="Cambria"/>
                <w:color w:val="181717"/>
                <w:sz w:val="18"/>
                <w:szCs w:val="18"/>
              </w:rPr>
              <w:t xml:space="preserve"> NIS-E, которые имеют несколько настроек напряжения или возможность автоматического варьирования напряжения, испытание должно проводиться при входном напряжении питания, указанном в таблице 11.</w:t>
            </w:r>
          </w:p>
        </w:tc>
      </w:tr>
    </w:tbl>
    <w:p w14:paraId="30D45804" w14:textId="77777777" w:rsidR="00CF6CC6" w:rsidRPr="008431EB" w:rsidRDefault="008431EB" w:rsidP="0059258A">
      <w:pPr>
        <w:pStyle w:val="Style5"/>
        <w:widowControl/>
        <w:jc w:val="center"/>
        <w:rPr>
          <w:b/>
          <w:lang w:val="kk-KZ"/>
        </w:rPr>
      </w:pPr>
      <w:r w:rsidRPr="008431EB">
        <w:rPr>
          <w:rFonts w:hint="eastAsia"/>
          <w:b/>
          <w:lang w:val="kk-KZ"/>
        </w:rPr>
        <w:lastRenderedPageBreak/>
        <w:t>Таблица</w:t>
      </w:r>
      <w:r w:rsidRPr="008431EB">
        <w:rPr>
          <w:b/>
          <w:lang w:val="kk-KZ"/>
        </w:rPr>
        <w:t xml:space="preserve"> </w:t>
      </w:r>
      <w:r>
        <w:rPr>
          <w:b/>
          <w:lang w:val="kk-KZ"/>
        </w:rPr>
        <w:t xml:space="preserve">19 – </w:t>
      </w:r>
      <w:r w:rsidRPr="008431EB">
        <w:rPr>
          <w:rFonts w:hint="eastAsia"/>
          <w:b/>
          <w:lang w:val="kk-KZ"/>
        </w:rPr>
        <w:t>Входной</w:t>
      </w:r>
      <w:r w:rsidRPr="008431EB">
        <w:rPr>
          <w:b/>
          <w:lang w:val="kk-KZ"/>
        </w:rPr>
        <w:t xml:space="preserve"> </w:t>
      </w:r>
      <w:r w:rsidRPr="008431EB">
        <w:rPr>
          <w:rFonts w:hint="eastAsia"/>
          <w:b/>
          <w:lang w:val="kk-KZ"/>
        </w:rPr>
        <w:t>порт</w:t>
      </w:r>
      <w:r w:rsidRPr="008431EB">
        <w:rPr>
          <w:b/>
          <w:lang w:val="kk-KZ"/>
        </w:rPr>
        <w:t xml:space="preserve"> </w:t>
      </w:r>
      <w:r w:rsidRPr="008431EB">
        <w:rPr>
          <w:rFonts w:hint="eastAsia"/>
          <w:b/>
          <w:lang w:val="kk-KZ"/>
        </w:rPr>
        <w:t>питания</w:t>
      </w:r>
      <w:r w:rsidRPr="008431EB">
        <w:rPr>
          <w:b/>
          <w:lang w:val="kk-KZ"/>
        </w:rPr>
        <w:t xml:space="preserve"> </w:t>
      </w:r>
      <w:r w:rsidRPr="008431EB">
        <w:rPr>
          <w:rFonts w:hint="eastAsia"/>
          <w:b/>
          <w:lang w:val="kk-KZ"/>
        </w:rPr>
        <w:t>постоянного</w:t>
      </w:r>
      <w:r w:rsidRPr="008431EB">
        <w:rPr>
          <w:b/>
          <w:lang w:val="kk-KZ"/>
        </w:rPr>
        <w:t xml:space="preserve"> </w:t>
      </w:r>
      <w:r w:rsidRPr="008431EB">
        <w:rPr>
          <w:rFonts w:hint="eastAsia"/>
          <w:b/>
          <w:lang w:val="kk-KZ"/>
        </w:rPr>
        <w:t>тока</w:t>
      </w:r>
    </w:p>
    <w:p w14:paraId="5D415290" w14:textId="77777777" w:rsidR="008431EB" w:rsidRDefault="008431EB" w:rsidP="0059258A">
      <w:pPr>
        <w:pStyle w:val="Style5"/>
        <w:widowControl/>
        <w:jc w:val="center"/>
        <w:rPr>
          <w:b/>
          <w:lang w:val="kk-KZ"/>
        </w:rPr>
      </w:pPr>
    </w:p>
    <w:tbl>
      <w:tblPr>
        <w:tblStyle w:val="aa"/>
        <w:tblW w:w="0" w:type="auto"/>
        <w:tblLook w:val="04A0" w:firstRow="1" w:lastRow="0" w:firstColumn="1" w:lastColumn="0" w:noHBand="0" w:noVBand="1"/>
      </w:tblPr>
      <w:tblGrid>
        <w:gridCol w:w="3190"/>
        <w:gridCol w:w="3190"/>
        <w:gridCol w:w="3190"/>
      </w:tblGrid>
      <w:tr w:rsidR="008431EB" w:rsidRPr="00FC26B7" w14:paraId="61DF1E63" w14:textId="77777777" w:rsidTr="00FC26B7">
        <w:tc>
          <w:tcPr>
            <w:tcW w:w="3190" w:type="dxa"/>
            <w:tcBorders>
              <w:bottom w:val="double" w:sz="4" w:space="0" w:color="auto"/>
            </w:tcBorders>
            <w:vAlign w:val="center"/>
          </w:tcPr>
          <w:p w14:paraId="2E095899" w14:textId="77777777" w:rsidR="008431EB" w:rsidRPr="00FC26B7" w:rsidRDefault="008431EB" w:rsidP="00FC26B7">
            <w:pPr>
              <w:pStyle w:val="Style5"/>
              <w:widowControl/>
              <w:jc w:val="center"/>
              <w:rPr>
                <w:lang w:val="kk-KZ"/>
              </w:rPr>
            </w:pPr>
            <w:r w:rsidRPr="00FC26B7">
              <w:rPr>
                <w:rFonts w:eastAsia="Cambria,Bold"/>
                <w:bCs/>
              </w:rPr>
              <w:t>Феномен</w:t>
            </w:r>
          </w:p>
        </w:tc>
        <w:tc>
          <w:tcPr>
            <w:tcW w:w="3190" w:type="dxa"/>
            <w:tcBorders>
              <w:bottom w:val="double" w:sz="4" w:space="0" w:color="auto"/>
            </w:tcBorders>
            <w:vAlign w:val="center"/>
          </w:tcPr>
          <w:p w14:paraId="3798A9D8" w14:textId="77777777" w:rsidR="008431EB" w:rsidRPr="00FC26B7" w:rsidRDefault="008431EB" w:rsidP="00FC26B7">
            <w:pPr>
              <w:autoSpaceDE w:val="0"/>
              <w:autoSpaceDN w:val="0"/>
              <w:adjustRightInd w:val="0"/>
              <w:jc w:val="center"/>
              <w:rPr>
                <w:rFonts w:eastAsia="Cambria,Bold"/>
                <w:bCs/>
                <w:sz w:val="24"/>
              </w:rPr>
            </w:pPr>
            <w:r w:rsidRPr="00FC26B7">
              <w:rPr>
                <w:rFonts w:eastAsia="Cambria,Bold"/>
                <w:bCs/>
                <w:sz w:val="24"/>
              </w:rPr>
              <w:t>Базовый EMC стандарт</w:t>
            </w:r>
            <w:r w:rsidR="00FC26B7">
              <w:rPr>
                <w:rFonts w:eastAsia="Cambria,Bold"/>
                <w:bCs/>
                <w:sz w:val="24"/>
              </w:rPr>
              <w:t xml:space="preserve"> или</w:t>
            </w:r>
          </w:p>
          <w:p w14:paraId="76B88926" w14:textId="77777777" w:rsidR="008431EB" w:rsidRPr="00FC26B7" w:rsidRDefault="008431EB" w:rsidP="00FC26B7">
            <w:pPr>
              <w:pStyle w:val="Style5"/>
              <w:widowControl/>
              <w:jc w:val="center"/>
              <w:rPr>
                <w:lang w:val="kk-KZ"/>
              </w:rPr>
            </w:pPr>
            <w:r w:rsidRPr="00FC26B7">
              <w:rPr>
                <w:rFonts w:eastAsia="Cambria,Bold"/>
                <w:bCs/>
              </w:rPr>
              <w:t>тестовый метод</w:t>
            </w:r>
          </w:p>
        </w:tc>
        <w:tc>
          <w:tcPr>
            <w:tcW w:w="3190" w:type="dxa"/>
            <w:tcBorders>
              <w:bottom w:val="double" w:sz="4" w:space="0" w:color="auto"/>
            </w:tcBorders>
            <w:vAlign w:val="center"/>
          </w:tcPr>
          <w:p w14:paraId="20727429" w14:textId="77777777" w:rsidR="008431EB" w:rsidRPr="00FC26B7" w:rsidRDefault="008431EB" w:rsidP="00FC26B7">
            <w:pPr>
              <w:pStyle w:val="Style5"/>
              <w:widowControl/>
              <w:jc w:val="center"/>
              <w:rPr>
                <w:lang w:val="kk-KZ"/>
              </w:rPr>
            </w:pPr>
            <w:r w:rsidRPr="00FC26B7">
              <w:rPr>
                <w:rFonts w:eastAsia="Cambria,Bold"/>
                <w:bCs/>
              </w:rPr>
              <w:t>Уровень устойчивости</w:t>
            </w:r>
          </w:p>
        </w:tc>
      </w:tr>
      <w:tr w:rsidR="008431EB" w:rsidRPr="00FC26B7" w14:paraId="7FCEA3A5" w14:textId="77777777" w:rsidTr="00FC26B7">
        <w:tc>
          <w:tcPr>
            <w:tcW w:w="3190" w:type="dxa"/>
            <w:tcBorders>
              <w:top w:val="double" w:sz="4" w:space="0" w:color="auto"/>
            </w:tcBorders>
          </w:tcPr>
          <w:p w14:paraId="479D9F78" w14:textId="77777777" w:rsidR="008431EB" w:rsidRPr="00FC26B7" w:rsidRDefault="008431EB" w:rsidP="00FC26B7">
            <w:pPr>
              <w:autoSpaceDE w:val="0"/>
              <w:autoSpaceDN w:val="0"/>
              <w:adjustRightInd w:val="0"/>
              <w:jc w:val="left"/>
              <w:rPr>
                <w:sz w:val="24"/>
              </w:rPr>
            </w:pPr>
            <w:r w:rsidRPr="00FC26B7">
              <w:rPr>
                <w:sz w:val="24"/>
              </w:rPr>
              <w:t>Электрические быстрые</w:t>
            </w:r>
          </w:p>
          <w:p w14:paraId="04FBA0D4" w14:textId="77777777" w:rsidR="008431EB" w:rsidRPr="00FC26B7" w:rsidRDefault="008431EB" w:rsidP="00FC26B7">
            <w:pPr>
              <w:pStyle w:val="Style5"/>
              <w:widowControl/>
              <w:rPr>
                <w:lang w:val="kk-KZ"/>
              </w:rPr>
            </w:pPr>
            <w:r w:rsidRPr="00FC26B7">
              <w:t xml:space="preserve">переходные процессы /всплески </w:t>
            </w:r>
            <w:r w:rsidRPr="00FC26B7">
              <w:rPr>
                <w:vertAlign w:val="superscript"/>
              </w:rPr>
              <w:t>b f</w:t>
            </w:r>
          </w:p>
        </w:tc>
        <w:tc>
          <w:tcPr>
            <w:tcW w:w="3190" w:type="dxa"/>
            <w:tcBorders>
              <w:top w:val="double" w:sz="4" w:space="0" w:color="auto"/>
            </w:tcBorders>
          </w:tcPr>
          <w:p w14:paraId="44559D83" w14:textId="77777777" w:rsidR="008431EB" w:rsidRPr="00FC26B7" w:rsidRDefault="008431EB" w:rsidP="00FC26B7">
            <w:pPr>
              <w:pStyle w:val="Style5"/>
              <w:widowControl/>
              <w:rPr>
                <w:lang w:val="kk-KZ"/>
              </w:rPr>
            </w:pPr>
            <w:r w:rsidRPr="00FC26B7">
              <w:t>IEC 61000-4-4</w:t>
            </w:r>
          </w:p>
        </w:tc>
        <w:tc>
          <w:tcPr>
            <w:tcW w:w="3190" w:type="dxa"/>
            <w:tcBorders>
              <w:top w:val="double" w:sz="4" w:space="0" w:color="auto"/>
            </w:tcBorders>
          </w:tcPr>
          <w:p w14:paraId="238882C8" w14:textId="77777777" w:rsidR="008431EB" w:rsidRPr="00952A8E" w:rsidRDefault="00952A8E" w:rsidP="00FC26B7">
            <w:pPr>
              <w:autoSpaceDE w:val="0"/>
              <w:autoSpaceDN w:val="0"/>
              <w:adjustRightInd w:val="0"/>
              <w:jc w:val="left"/>
              <w:rPr>
                <w:sz w:val="24"/>
              </w:rPr>
            </w:pPr>
            <w:r w:rsidRPr="00952A8E">
              <w:rPr>
                <w:sz w:val="24"/>
              </w:rPr>
              <w:t>(</w:t>
            </w:r>
            <w:r w:rsidR="008431EB" w:rsidRPr="00952A8E">
              <w:rPr>
                <w:sz w:val="24"/>
              </w:rPr>
              <w:t>±</w:t>
            </w:r>
            <w:r w:rsidR="00FC26B7" w:rsidRPr="00952A8E">
              <w:rPr>
                <w:sz w:val="24"/>
              </w:rPr>
              <w:t xml:space="preserve"> </w:t>
            </w:r>
            <w:r w:rsidR="008431EB" w:rsidRPr="00952A8E">
              <w:rPr>
                <w:sz w:val="24"/>
              </w:rPr>
              <w:t>2</w:t>
            </w:r>
            <w:r w:rsidRPr="00952A8E">
              <w:rPr>
                <w:sz w:val="24"/>
              </w:rPr>
              <w:t>)</w:t>
            </w:r>
            <w:r w:rsidR="008431EB" w:rsidRPr="00952A8E">
              <w:rPr>
                <w:sz w:val="24"/>
              </w:rPr>
              <w:t xml:space="preserve"> </w:t>
            </w:r>
            <w:proofErr w:type="spellStart"/>
            <w:r w:rsidRPr="00952A8E">
              <w:rPr>
                <w:sz w:val="24"/>
              </w:rPr>
              <w:t>кВ</w:t>
            </w:r>
            <w:proofErr w:type="spellEnd"/>
          </w:p>
          <w:p w14:paraId="470E047A" w14:textId="77777777" w:rsidR="008431EB" w:rsidRPr="00FC26B7" w:rsidRDefault="008431EB" w:rsidP="00FC26B7">
            <w:pPr>
              <w:pStyle w:val="Style5"/>
              <w:widowControl/>
              <w:rPr>
                <w:highlight w:val="yellow"/>
                <w:lang w:val="kk-KZ"/>
              </w:rPr>
            </w:pPr>
            <w:r w:rsidRPr="00FC26B7">
              <w:rPr>
                <w:highlight w:val="yellow"/>
              </w:rPr>
              <w:t xml:space="preserve">100 </w:t>
            </w:r>
            <w:proofErr w:type="spellStart"/>
            <w:r w:rsidRPr="00FC26B7">
              <w:rPr>
                <w:highlight w:val="yellow"/>
              </w:rPr>
              <w:t>kHz</w:t>
            </w:r>
            <w:proofErr w:type="spellEnd"/>
            <w:r w:rsidRPr="00FC26B7">
              <w:rPr>
                <w:highlight w:val="yellow"/>
              </w:rPr>
              <w:t xml:space="preserve"> повторяющиеся частоты</w:t>
            </w:r>
          </w:p>
        </w:tc>
      </w:tr>
      <w:tr w:rsidR="008431EB" w:rsidRPr="00FC26B7" w14:paraId="4D40C087" w14:textId="77777777" w:rsidTr="00FC26B7">
        <w:tc>
          <w:tcPr>
            <w:tcW w:w="3190" w:type="dxa"/>
          </w:tcPr>
          <w:p w14:paraId="3568DD4A" w14:textId="77777777" w:rsidR="008431EB" w:rsidRPr="00FC26B7" w:rsidRDefault="008431EB" w:rsidP="00FC26B7">
            <w:pPr>
              <w:autoSpaceDE w:val="0"/>
              <w:autoSpaceDN w:val="0"/>
              <w:adjustRightInd w:val="0"/>
              <w:jc w:val="left"/>
              <w:rPr>
                <w:sz w:val="24"/>
              </w:rPr>
            </w:pPr>
            <w:r w:rsidRPr="00FC26B7">
              <w:rPr>
                <w:sz w:val="24"/>
              </w:rPr>
              <w:t xml:space="preserve">Перенапряжения </w:t>
            </w:r>
            <w:r w:rsidRPr="00FC26B7">
              <w:rPr>
                <w:sz w:val="24"/>
                <w:vertAlign w:val="superscript"/>
              </w:rPr>
              <w:t>a</w:t>
            </w:r>
          </w:p>
          <w:p w14:paraId="12FE2C8A" w14:textId="77777777" w:rsidR="008431EB" w:rsidRPr="00FC26B7" w:rsidRDefault="008431EB" w:rsidP="00FC26B7">
            <w:pPr>
              <w:pStyle w:val="Style5"/>
              <w:widowControl/>
              <w:rPr>
                <w:lang w:val="kk-KZ"/>
              </w:rPr>
            </w:pPr>
            <w:r w:rsidRPr="00FC26B7">
              <w:t>фаза к фазе</w:t>
            </w:r>
          </w:p>
        </w:tc>
        <w:tc>
          <w:tcPr>
            <w:tcW w:w="3190" w:type="dxa"/>
          </w:tcPr>
          <w:p w14:paraId="3BFF56A4" w14:textId="77777777" w:rsidR="008431EB" w:rsidRPr="00FC26B7" w:rsidRDefault="008431EB" w:rsidP="00FC26B7">
            <w:pPr>
              <w:pStyle w:val="Style5"/>
              <w:widowControl/>
              <w:rPr>
                <w:lang w:val="kk-KZ"/>
              </w:rPr>
            </w:pPr>
            <w:r w:rsidRPr="00FC26B7">
              <w:t>IEC 61000-4-5</w:t>
            </w:r>
          </w:p>
        </w:tc>
        <w:tc>
          <w:tcPr>
            <w:tcW w:w="3190" w:type="dxa"/>
          </w:tcPr>
          <w:p w14:paraId="4DABA75F" w14:textId="77777777" w:rsidR="008431EB" w:rsidRPr="00952A8E" w:rsidRDefault="00952A8E" w:rsidP="00FC26B7">
            <w:pPr>
              <w:pStyle w:val="Style5"/>
              <w:widowControl/>
              <w:rPr>
                <w:lang w:val="kk-KZ"/>
              </w:rPr>
            </w:pPr>
            <w:r w:rsidRPr="00952A8E">
              <w:t>(</w:t>
            </w:r>
            <w:r w:rsidR="008431EB" w:rsidRPr="00952A8E">
              <w:t>±</w:t>
            </w:r>
            <w:r w:rsidR="00FC26B7" w:rsidRPr="00952A8E">
              <w:t xml:space="preserve"> </w:t>
            </w:r>
            <w:r w:rsidRPr="00952A8E">
              <w:t xml:space="preserve">0,5) </w:t>
            </w:r>
            <w:proofErr w:type="spellStart"/>
            <w:r w:rsidRPr="00952A8E">
              <w:t>кВ</w:t>
            </w:r>
            <w:proofErr w:type="spellEnd"/>
            <w:r w:rsidR="008431EB" w:rsidRPr="00952A8E">
              <w:t xml:space="preserve">, </w:t>
            </w:r>
            <w:r w:rsidRPr="00952A8E">
              <w:t>(</w:t>
            </w:r>
            <w:r w:rsidR="008431EB" w:rsidRPr="00952A8E">
              <w:t>±</w:t>
            </w:r>
            <w:r w:rsidRPr="00952A8E">
              <w:t xml:space="preserve"> </w:t>
            </w:r>
            <w:r w:rsidR="008431EB" w:rsidRPr="00952A8E">
              <w:t>1</w:t>
            </w:r>
            <w:r w:rsidRPr="00952A8E">
              <w:t>)</w:t>
            </w:r>
            <w:r w:rsidR="008431EB" w:rsidRPr="00952A8E">
              <w:t xml:space="preserve"> </w:t>
            </w:r>
            <w:proofErr w:type="spellStart"/>
            <w:r w:rsidRPr="00952A8E">
              <w:t>кВ</w:t>
            </w:r>
            <w:proofErr w:type="spellEnd"/>
          </w:p>
        </w:tc>
      </w:tr>
      <w:tr w:rsidR="008431EB" w:rsidRPr="00FC26B7" w14:paraId="19142D5B" w14:textId="77777777" w:rsidTr="00FC26B7">
        <w:tc>
          <w:tcPr>
            <w:tcW w:w="3190" w:type="dxa"/>
          </w:tcPr>
          <w:p w14:paraId="4826CCCA" w14:textId="77777777" w:rsidR="008431EB" w:rsidRPr="00FC26B7" w:rsidRDefault="008431EB" w:rsidP="00FC26B7">
            <w:pPr>
              <w:autoSpaceDE w:val="0"/>
              <w:autoSpaceDN w:val="0"/>
              <w:adjustRightInd w:val="0"/>
              <w:jc w:val="left"/>
              <w:rPr>
                <w:sz w:val="24"/>
              </w:rPr>
            </w:pPr>
            <w:r w:rsidRPr="00FC26B7">
              <w:rPr>
                <w:sz w:val="24"/>
              </w:rPr>
              <w:t xml:space="preserve">Перенапряжения </w:t>
            </w:r>
            <w:r w:rsidRPr="00FC26B7">
              <w:rPr>
                <w:sz w:val="24"/>
                <w:vertAlign w:val="superscript"/>
              </w:rPr>
              <w:t>a</w:t>
            </w:r>
          </w:p>
          <w:p w14:paraId="138B41BE" w14:textId="77777777" w:rsidR="008431EB" w:rsidRPr="00FC26B7" w:rsidRDefault="008431EB" w:rsidP="00FC26B7">
            <w:pPr>
              <w:pStyle w:val="Style5"/>
              <w:widowControl/>
              <w:rPr>
                <w:lang w:val="kk-KZ"/>
              </w:rPr>
            </w:pPr>
            <w:r w:rsidRPr="00FC26B7">
              <w:t>Линия заземления</w:t>
            </w:r>
          </w:p>
        </w:tc>
        <w:tc>
          <w:tcPr>
            <w:tcW w:w="3190" w:type="dxa"/>
          </w:tcPr>
          <w:p w14:paraId="6065E020" w14:textId="77777777" w:rsidR="008431EB" w:rsidRPr="00FC26B7" w:rsidRDefault="008431EB" w:rsidP="00FC26B7">
            <w:pPr>
              <w:pStyle w:val="Style5"/>
              <w:widowControl/>
              <w:rPr>
                <w:lang w:val="kk-KZ"/>
              </w:rPr>
            </w:pPr>
            <w:r w:rsidRPr="00FC26B7">
              <w:t>IEC 61000-4-5</w:t>
            </w:r>
          </w:p>
        </w:tc>
        <w:tc>
          <w:tcPr>
            <w:tcW w:w="3190" w:type="dxa"/>
          </w:tcPr>
          <w:p w14:paraId="3F541E1E" w14:textId="77777777" w:rsidR="008431EB" w:rsidRPr="00952A8E" w:rsidRDefault="00952A8E" w:rsidP="00FC26B7">
            <w:pPr>
              <w:pStyle w:val="Style5"/>
              <w:widowControl/>
              <w:rPr>
                <w:lang w:val="kk-KZ"/>
              </w:rPr>
            </w:pPr>
            <w:r w:rsidRPr="00952A8E">
              <w:t>(</w:t>
            </w:r>
            <w:r w:rsidR="008431EB" w:rsidRPr="00952A8E">
              <w:t>±</w:t>
            </w:r>
            <w:r w:rsidR="00FC26B7" w:rsidRPr="00952A8E">
              <w:t xml:space="preserve"> </w:t>
            </w:r>
            <w:r w:rsidRPr="00952A8E">
              <w:t xml:space="preserve">0,5) </w:t>
            </w:r>
            <w:proofErr w:type="spellStart"/>
            <w:r w:rsidRPr="00952A8E">
              <w:t>кВ</w:t>
            </w:r>
            <w:proofErr w:type="spellEnd"/>
            <w:r w:rsidRPr="00952A8E">
              <w:t xml:space="preserve">, (± 1) </w:t>
            </w:r>
            <w:proofErr w:type="spellStart"/>
            <w:r w:rsidRPr="00952A8E">
              <w:t>кВ</w:t>
            </w:r>
            <w:proofErr w:type="spellEnd"/>
            <w:r w:rsidR="008431EB" w:rsidRPr="00952A8E">
              <w:t xml:space="preserve">, </w:t>
            </w:r>
            <w:r w:rsidRPr="00952A8E">
              <w:t>(</w:t>
            </w:r>
            <w:r w:rsidR="008431EB" w:rsidRPr="00952A8E">
              <w:t>±</w:t>
            </w:r>
            <w:r w:rsidRPr="00952A8E">
              <w:t xml:space="preserve"> </w:t>
            </w:r>
            <w:r w:rsidR="008431EB" w:rsidRPr="00952A8E">
              <w:t>2</w:t>
            </w:r>
            <w:r w:rsidRPr="00952A8E">
              <w:t>)</w:t>
            </w:r>
            <w:r w:rsidR="008431EB" w:rsidRPr="00952A8E">
              <w:t xml:space="preserve"> </w:t>
            </w:r>
            <w:proofErr w:type="spellStart"/>
            <w:r w:rsidRPr="00952A8E">
              <w:t>кВ</w:t>
            </w:r>
            <w:proofErr w:type="spellEnd"/>
          </w:p>
        </w:tc>
      </w:tr>
      <w:tr w:rsidR="008431EB" w:rsidRPr="00454B72" w14:paraId="25D1F413" w14:textId="77777777" w:rsidTr="00FC26B7">
        <w:tc>
          <w:tcPr>
            <w:tcW w:w="3190" w:type="dxa"/>
          </w:tcPr>
          <w:p w14:paraId="361CC856" w14:textId="77777777" w:rsidR="008431EB" w:rsidRPr="00FC26B7" w:rsidRDefault="008431EB" w:rsidP="00FC26B7">
            <w:pPr>
              <w:autoSpaceDE w:val="0"/>
              <w:autoSpaceDN w:val="0"/>
              <w:adjustRightInd w:val="0"/>
              <w:jc w:val="left"/>
              <w:rPr>
                <w:sz w:val="24"/>
              </w:rPr>
            </w:pPr>
            <w:r w:rsidRPr="00FC26B7">
              <w:rPr>
                <w:sz w:val="24"/>
              </w:rPr>
              <w:t>Проводимые нарушения</w:t>
            </w:r>
          </w:p>
          <w:p w14:paraId="093E61A3" w14:textId="77777777" w:rsidR="008431EB" w:rsidRPr="00FC26B7" w:rsidRDefault="008431EB" w:rsidP="00FC26B7">
            <w:pPr>
              <w:autoSpaceDE w:val="0"/>
              <w:autoSpaceDN w:val="0"/>
              <w:adjustRightInd w:val="0"/>
              <w:jc w:val="left"/>
              <w:rPr>
                <w:sz w:val="24"/>
              </w:rPr>
            </w:pPr>
            <w:r w:rsidRPr="00FC26B7">
              <w:rPr>
                <w:sz w:val="24"/>
              </w:rPr>
              <w:t>вызванные радиочастотными</w:t>
            </w:r>
          </w:p>
          <w:p w14:paraId="39346E40" w14:textId="77777777" w:rsidR="008431EB" w:rsidRPr="00FC26B7" w:rsidRDefault="008431EB" w:rsidP="00FC26B7">
            <w:pPr>
              <w:pStyle w:val="Style5"/>
              <w:widowControl/>
              <w:rPr>
                <w:lang w:val="kk-KZ"/>
              </w:rPr>
            </w:pPr>
            <w:r w:rsidRPr="00FC26B7">
              <w:t xml:space="preserve">волнами </w:t>
            </w:r>
            <w:r w:rsidRPr="00FC26B7">
              <w:rPr>
                <w:vertAlign w:val="superscript"/>
              </w:rPr>
              <w:t>c d f</w:t>
            </w:r>
          </w:p>
        </w:tc>
        <w:tc>
          <w:tcPr>
            <w:tcW w:w="3190" w:type="dxa"/>
          </w:tcPr>
          <w:p w14:paraId="2B766465" w14:textId="77777777" w:rsidR="008431EB" w:rsidRPr="00FC26B7" w:rsidRDefault="008431EB" w:rsidP="00FC26B7">
            <w:pPr>
              <w:pStyle w:val="Style5"/>
              <w:widowControl/>
              <w:rPr>
                <w:lang w:val="kk-KZ"/>
              </w:rPr>
            </w:pPr>
            <w:r w:rsidRPr="00FC26B7">
              <w:t>IEC 61000-4-6</w:t>
            </w:r>
          </w:p>
        </w:tc>
        <w:tc>
          <w:tcPr>
            <w:tcW w:w="3190" w:type="dxa"/>
          </w:tcPr>
          <w:p w14:paraId="77F633AE" w14:textId="77777777" w:rsidR="008431EB" w:rsidRPr="00FC26B7" w:rsidRDefault="008431EB" w:rsidP="00FC26B7">
            <w:pPr>
              <w:autoSpaceDE w:val="0"/>
              <w:autoSpaceDN w:val="0"/>
              <w:adjustRightInd w:val="0"/>
              <w:jc w:val="left"/>
              <w:rPr>
                <w:sz w:val="24"/>
                <w:highlight w:val="yellow"/>
                <w:lang w:val="en-US"/>
              </w:rPr>
            </w:pPr>
            <w:r w:rsidRPr="00FC26B7">
              <w:rPr>
                <w:sz w:val="24"/>
                <w:highlight w:val="yellow"/>
                <w:lang w:val="en-US"/>
              </w:rPr>
              <w:t xml:space="preserve">3 V </w:t>
            </w:r>
            <w:r w:rsidRPr="00952A8E">
              <w:rPr>
                <w:sz w:val="24"/>
                <w:highlight w:val="yellow"/>
                <w:vertAlign w:val="superscript"/>
                <w:lang w:val="en-US"/>
              </w:rPr>
              <w:t>g</w:t>
            </w:r>
          </w:p>
          <w:p w14:paraId="3B2994DF" w14:textId="77777777" w:rsidR="008431EB" w:rsidRPr="00FC26B7" w:rsidRDefault="008431EB" w:rsidP="00FC26B7">
            <w:pPr>
              <w:autoSpaceDE w:val="0"/>
              <w:autoSpaceDN w:val="0"/>
              <w:adjustRightInd w:val="0"/>
              <w:jc w:val="left"/>
              <w:rPr>
                <w:sz w:val="24"/>
                <w:highlight w:val="yellow"/>
                <w:lang w:val="en-US"/>
              </w:rPr>
            </w:pPr>
            <w:r w:rsidRPr="00FC26B7">
              <w:rPr>
                <w:sz w:val="24"/>
                <w:highlight w:val="yellow"/>
                <w:lang w:val="en-US"/>
              </w:rPr>
              <w:t>0,15 MHz to 80 MHz</w:t>
            </w:r>
          </w:p>
          <w:p w14:paraId="4540EFD3" w14:textId="77777777" w:rsidR="008431EB" w:rsidRPr="00FC26B7" w:rsidRDefault="008431EB" w:rsidP="00FC26B7">
            <w:pPr>
              <w:autoSpaceDE w:val="0"/>
              <w:autoSpaceDN w:val="0"/>
              <w:adjustRightInd w:val="0"/>
              <w:jc w:val="left"/>
              <w:rPr>
                <w:sz w:val="24"/>
                <w:highlight w:val="yellow"/>
                <w:lang w:val="en-US"/>
              </w:rPr>
            </w:pPr>
            <w:r w:rsidRPr="00FC26B7">
              <w:rPr>
                <w:sz w:val="24"/>
                <w:highlight w:val="yellow"/>
                <w:lang w:val="en-US"/>
              </w:rPr>
              <w:t xml:space="preserve">6 V </w:t>
            </w:r>
            <w:r w:rsidRPr="00952A8E">
              <w:rPr>
                <w:sz w:val="24"/>
                <w:highlight w:val="yellow"/>
                <w:vertAlign w:val="superscript"/>
                <w:lang w:val="en-US"/>
              </w:rPr>
              <w:t>g</w:t>
            </w:r>
          </w:p>
          <w:p w14:paraId="673D500F" w14:textId="77777777" w:rsidR="008431EB" w:rsidRPr="00FC26B7" w:rsidRDefault="008431EB" w:rsidP="00FC26B7">
            <w:pPr>
              <w:autoSpaceDE w:val="0"/>
              <w:autoSpaceDN w:val="0"/>
              <w:adjustRightInd w:val="0"/>
              <w:jc w:val="left"/>
              <w:rPr>
                <w:sz w:val="24"/>
                <w:highlight w:val="yellow"/>
              </w:rPr>
            </w:pPr>
            <w:r w:rsidRPr="00FC26B7">
              <w:rPr>
                <w:sz w:val="24"/>
                <w:highlight w:val="yellow"/>
              </w:rPr>
              <w:t>в диапазонах ISM и</w:t>
            </w:r>
          </w:p>
          <w:p w14:paraId="36354A8F" w14:textId="77777777" w:rsidR="008431EB" w:rsidRPr="00FC26B7" w:rsidRDefault="008431EB" w:rsidP="00FC26B7">
            <w:pPr>
              <w:autoSpaceDE w:val="0"/>
              <w:autoSpaceDN w:val="0"/>
              <w:adjustRightInd w:val="0"/>
              <w:jc w:val="left"/>
              <w:rPr>
                <w:sz w:val="24"/>
                <w:highlight w:val="yellow"/>
              </w:rPr>
            </w:pPr>
            <w:r w:rsidRPr="00FC26B7">
              <w:rPr>
                <w:sz w:val="24"/>
                <w:highlight w:val="yellow"/>
              </w:rPr>
              <w:t>любительского радио между 0,15</w:t>
            </w:r>
          </w:p>
          <w:p w14:paraId="357A1423" w14:textId="77777777" w:rsidR="008431EB" w:rsidRPr="00C04D44" w:rsidRDefault="008431EB" w:rsidP="00FC26B7">
            <w:pPr>
              <w:autoSpaceDE w:val="0"/>
              <w:autoSpaceDN w:val="0"/>
              <w:adjustRightInd w:val="0"/>
              <w:jc w:val="left"/>
              <w:rPr>
                <w:sz w:val="24"/>
                <w:highlight w:val="yellow"/>
                <w:lang w:val="en-US"/>
              </w:rPr>
            </w:pPr>
            <w:r w:rsidRPr="00C04D44">
              <w:rPr>
                <w:sz w:val="24"/>
                <w:highlight w:val="yellow"/>
                <w:lang w:val="en-US"/>
              </w:rPr>
              <w:t xml:space="preserve">MHz and 80 MHz </w:t>
            </w:r>
            <w:r w:rsidRPr="00C04D44">
              <w:rPr>
                <w:sz w:val="24"/>
                <w:highlight w:val="yellow"/>
                <w:vertAlign w:val="superscript"/>
                <w:lang w:val="en-US"/>
              </w:rPr>
              <w:t>h</w:t>
            </w:r>
          </w:p>
          <w:p w14:paraId="2763416F" w14:textId="77777777" w:rsidR="008431EB" w:rsidRPr="00FC26B7" w:rsidRDefault="008431EB" w:rsidP="00FC26B7">
            <w:pPr>
              <w:pStyle w:val="Style5"/>
              <w:widowControl/>
              <w:rPr>
                <w:highlight w:val="yellow"/>
                <w:lang w:val="kk-KZ"/>
              </w:rPr>
            </w:pPr>
            <w:r w:rsidRPr="00C04D44">
              <w:rPr>
                <w:highlight w:val="yellow"/>
                <w:lang w:val="en-US"/>
              </w:rPr>
              <w:t xml:space="preserve">80 % AM at 1 kHz </w:t>
            </w:r>
            <w:r w:rsidRPr="00C04D44">
              <w:rPr>
                <w:highlight w:val="yellow"/>
                <w:vertAlign w:val="superscript"/>
                <w:lang w:val="en-US"/>
              </w:rPr>
              <w:t>e</w:t>
            </w:r>
          </w:p>
        </w:tc>
      </w:tr>
      <w:tr w:rsidR="008431EB" w:rsidRPr="00FC26B7" w14:paraId="673E58A8" w14:textId="77777777" w:rsidTr="008431EB">
        <w:tc>
          <w:tcPr>
            <w:tcW w:w="9570" w:type="dxa"/>
            <w:gridSpan w:val="3"/>
          </w:tcPr>
          <w:p w14:paraId="028D51F3" w14:textId="77777777" w:rsidR="00FC26B7" w:rsidRPr="00C04D44" w:rsidRDefault="00FC26B7" w:rsidP="00FC26B7">
            <w:pPr>
              <w:autoSpaceDE w:val="0"/>
              <w:autoSpaceDN w:val="0"/>
              <w:adjustRightInd w:val="0"/>
              <w:ind w:firstLine="567"/>
              <w:rPr>
                <w:sz w:val="20"/>
                <w:szCs w:val="20"/>
                <w:lang w:val="en-US"/>
              </w:rPr>
            </w:pPr>
          </w:p>
          <w:p w14:paraId="028D90FA" w14:textId="77777777" w:rsidR="008431EB" w:rsidRPr="00FC26B7" w:rsidRDefault="008431EB" w:rsidP="00952A8E">
            <w:pPr>
              <w:autoSpaceDE w:val="0"/>
              <w:autoSpaceDN w:val="0"/>
              <w:adjustRightInd w:val="0"/>
              <w:ind w:firstLine="567"/>
              <w:rPr>
                <w:sz w:val="20"/>
                <w:szCs w:val="20"/>
              </w:rPr>
            </w:pPr>
            <w:r w:rsidRPr="00FC26B7">
              <w:rPr>
                <w:sz w:val="20"/>
                <w:szCs w:val="20"/>
              </w:rPr>
              <w:t>Эти тесты для NIS-E снабжены портами питания постоянного тока, предназначенными для постоянного</w:t>
            </w:r>
            <w:r w:rsidR="00FC26B7" w:rsidRPr="00FC26B7">
              <w:rPr>
                <w:sz w:val="20"/>
                <w:szCs w:val="20"/>
              </w:rPr>
              <w:t xml:space="preserve"> </w:t>
            </w:r>
            <w:r w:rsidRPr="00FC26B7">
              <w:rPr>
                <w:sz w:val="20"/>
                <w:szCs w:val="20"/>
              </w:rPr>
              <w:t xml:space="preserve">подключения к кабелям </w:t>
            </w:r>
            <w:proofErr w:type="spellStart"/>
            <w:r w:rsidRPr="00FC26B7">
              <w:rPr>
                <w:sz w:val="20"/>
                <w:szCs w:val="20"/>
              </w:rPr>
              <w:t>длинои</w:t>
            </w:r>
            <w:proofErr w:type="spellEnd"/>
            <w:r w:rsidRPr="00FC26B7">
              <w:rPr>
                <w:sz w:val="20"/>
                <w:szCs w:val="20"/>
              </w:rPr>
              <w:t>̆ более 3 м.</w:t>
            </w:r>
          </w:p>
          <w:p w14:paraId="0BFF750F" w14:textId="77777777" w:rsidR="00FC26B7" w:rsidRPr="00FC26B7" w:rsidRDefault="008431EB" w:rsidP="00952A8E">
            <w:pPr>
              <w:autoSpaceDE w:val="0"/>
              <w:autoSpaceDN w:val="0"/>
              <w:adjustRightInd w:val="0"/>
              <w:ind w:firstLine="567"/>
              <w:rPr>
                <w:sz w:val="24"/>
              </w:rPr>
            </w:pPr>
            <w:r w:rsidRPr="00FC26B7">
              <w:rPr>
                <w:sz w:val="24"/>
                <w:vertAlign w:val="superscript"/>
              </w:rPr>
              <w:t>a</w:t>
            </w:r>
            <w:r w:rsidR="00FC26B7" w:rsidRPr="00FC26B7">
              <w:rPr>
                <w:sz w:val="24"/>
              </w:rPr>
              <w:t xml:space="preserve"> </w:t>
            </w:r>
            <w:r w:rsidR="00FC26B7" w:rsidRPr="00FC26B7">
              <w:rPr>
                <w:sz w:val="20"/>
                <w:szCs w:val="20"/>
              </w:rPr>
              <w:t>Должно использоваться прямое соединение.</w:t>
            </w:r>
          </w:p>
          <w:p w14:paraId="623A6755" w14:textId="77777777" w:rsidR="00FC26B7" w:rsidRPr="00FC26B7" w:rsidRDefault="008431EB" w:rsidP="00952A8E">
            <w:pPr>
              <w:autoSpaceDE w:val="0"/>
              <w:autoSpaceDN w:val="0"/>
              <w:adjustRightInd w:val="0"/>
              <w:ind w:firstLine="567"/>
              <w:rPr>
                <w:sz w:val="24"/>
              </w:rPr>
            </w:pPr>
            <w:proofErr w:type="gramStart"/>
            <w:r w:rsidRPr="00FC26B7">
              <w:rPr>
                <w:sz w:val="24"/>
                <w:vertAlign w:val="superscript"/>
              </w:rPr>
              <w:t>b</w:t>
            </w:r>
            <w:proofErr w:type="gramEnd"/>
            <w:r w:rsidR="00FC26B7" w:rsidRPr="00FC26B7">
              <w:rPr>
                <w:sz w:val="24"/>
              </w:rPr>
              <w:t xml:space="preserve"> </w:t>
            </w:r>
            <w:r w:rsidR="00FC26B7" w:rsidRPr="00FC26B7">
              <w:rPr>
                <w:sz w:val="20"/>
                <w:szCs w:val="20"/>
              </w:rPr>
              <w:t>Во время испытания все кабели должны быть подсоединены</w:t>
            </w:r>
          </w:p>
          <w:p w14:paraId="759B0482" w14:textId="77777777" w:rsidR="008431EB" w:rsidRPr="00FC26B7" w:rsidRDefault="008431EB" w:rsidP="00952A8E">
            <w:pPr>
              <w:autoSpaceDE w:val="0"/>
              <w:autoSpaceDN w:val="0"/>
              <w:adjustRightInd w:val="0"/>
              <w:ind w:firstLine="567"/>
              <w:rPr>
                <w:sz w:val="24"/>
              </w:rPr>
            </w:pPr>
            <w:r w:rsidRPr="00FC26B7">
              <w:rPr>
                <w:sz w:val="24"/>
                <w:vertAlign w:val="superscript"/>
              </w:rPr>
              <w:t>c</w:t>
            </w:r>
            <w:r w:rsidRPr="00FC26B7">
              <w:rPr>
                <w:sz w:val="24"/>
              </w:rPr>
              <w:t xml:space="preserve"> </w:t>
            </w:r>
            <w:proofErr w:type="spellStart"/>
            <w:r w:rsidRPr="00FC26B7">
              <w:rPr>
                <w:sz w:val="20"/>
                <w:szCs w:val="20"/>
              </w:rPr>
              <w:t>Устройство</w:t>
            </w:r>
            <w:proofErr w:type="spellEnd"/>
            <w:r w:rsidRPr="00FC26B7">
              <w:rPr>
                <w:sz w:val="20"/>
                <w:szCs w:val="20"/>
              </w:rPr>
              <w:t xml:space="preserve"> NIS-E с внутренним питанием не подлежит данному испытанию, если оно не может использоваться во</w:t>
            </w:r>
            <w:r w:rsidR="00FC26B7" w:rsidRPr="00FC26B7">
              <w:rPr>
                <w:sz w:val="20"/>
                <w:szCs w:val="20"/>
              </w:rPr>
              <w:t xml:space="preserve"> </w:t>
            </w:r>
            <w:r w:rsidRPr="00FC26B7">
              <w:rPr>
                <w:sz w:val="20"/>
                <w:szCs w:val="20"/>
              </w:rPr>
              <w:t xml:space="preserve">время зарядки аккумулятора, имеет </w:t>
            </w:r>
            <w:proofErr w:type="spellStart"/>
            <w:r w:rsidRPr="00FC26B7">
              <w:rPr>
                <w:sz w:val="20"/>
                <w:szCs w:val="20"/>
              </w:rPr>
              <w:t>максимальныи</w:t>
            </w:r>
            <w:proofErr w:type="spellEnd"/>
            <w:r w:rsidRPr="00FC26B7">
              <w:rPr>
                <w:sz w:val="20"/>
                <w:szCs w:val="20"/>
              </w:rPr>
              <w:t>̆ размер менее 0,4 м, включая максимальную длину всех</w:t>
            </w:r>
            <w:r w:rsidR="00FC26B7" w:rsidRPr="00FC26B7">
              <w:rPr>
                <w:sz w:val="20"/>
                <w:szCs w:val="20"/>
              </w:rPr>
              <w:t xml:space="preserve"> </w:t>
            </w:r>
            <w:r w:rsidRPr="00FC26B7">
              <w:rPr>
                <w:sz w:val="20"/>
                <w:szCs w:val="20"/>
              </w:rPr>
              <w:t xml:space="preserve">указанных </w:t>
            </w:r>
            <w:proofErr w:type="spellStart"/>
            <w:r w:rsidRPr="00FC26B7">
              <w:rPr>
                <w:sz w:val="20"/>
                <w:szCs w:val="20"/>
              </w:rPr>
              <w:t>кабелеи</w:t>
            </w:r>
            <w:proofErr w:type="spellEnd"/>
            <w:r w:rsidRPr="00FC26B7">
              <w:rPr>
                <w:sz w:val="20"/>
                <w:szCs w:val="20"/>
              </w:rPr>
              <w:t>̆, и не подключено к земле, телекоммуникационным системам, любому другому оборудованию</w:t>
            </w:r>
            <w:r w:rsidR="00FC26B7" w:rsidRPr="00FC26B7">
              <w:rPr>
                <w:sz w:val="20"/>
                <w:szCs w:val="20"/>
              </w:rPr>
              <w:t xml:space="preserve"> </w:t>
            </w:r>
            <w:r w:rsidRPr="00FC26B7">
              <w:rPr>
                <w:sz w:val="20"/>
                <w:szCs w:val="20"/>
              </w:rPr>
              <w:t>или пациенту.</w:t>
            </w:r>
          </w:p>
          <w:p w14:paraId="5708D4AE" w14:textId="77777777" w:rsidR="00FC26B7" w:rsidRPr="00FC26B7" w:rsidRDefault="008431EB" w:rsidP="00952A8E">
            <w:pPr>
              <w:autoSpaceDE w:val="0"/>
              <w:autoSpaceDN w:val="0"/>
              <w:adjustRightInd w:val="0"/>
              <w:ind w:firstLine="567"/>
              <w:rPr>
                <w:sz w:val="24"/>
              </w:rPr>
            </w:pPr>
            <w:r w:rsidRPr="00FC26B7">
              <w:rPr>
                <w:sz w:val="24"/>
                <w:vertAlign w:val="superscript"/>
              </w:rPr>
              <w:t>d</w:t>
            </w:r>
            <w:r w:rsidR="00FC26B7" w:rsidRPr="00FC26B7">
              <w:rPr>
                <w:sz w:val="24"/>
              </w:rPr>
              <w:t xml:space="preserve"> </w:t>
            </w:r>
            <w:r w:rsidR="00FC26B7" w:rsidRPr="00FC26B7">
              <w:rPr>
                <w:sz w:val="20"/>
                <w:szCs w:val="20"/>
              </w:rPr>
              <w:t>Испытание может проводиться при питании NIS-E от любого из его номинальных входных напряжений.</w:t>
            </w:r>
          </w:p>
          <w:p w14:paraId="08D3EEF5" w14:textId="77777777" w:rsidR="00FC26B7" w:rsidRPr="00FC26B7" w:rsidRDefault="008431EB" w:rsidP="00952A8E">
            <w:pPr>
              <w:autoSpaceDE w:val="0"/>
              <w:autoSpaceDN w:val="0"/>
              <w:adjustRightInd w:val="0"/>
              <w:ind w:firstLine="567"/>
              <w:rPr>
                <w:sz w:val="24"/>
              </w:rPr>
            </w:pPr>
            <w:r w:rsidRPr="00FC26B7">
              <w:rPr>
                <w:sz w:val="24"/>
                <w:vertAlign w:val="superscript"/>
              </w:rPr>
              <w:t>e</w:t>
            </w:r>
            <w:r w:rsidR="00FC26B7" w:rsidRPr="00FC26B7">
              <w:rPr>
                <w:sz w:val="24"/>
              </w:rPr>
              <w:t xml:space="preserve"> </w:t>
            </w:r>
            <w:r w:rsidR="00FC26B7" w:rsidRPr="00FC26B7">
              <w:rPr>
                <w:sz w:val="20"/>
                <w:szCs w:val="20"/>
              </w:rPr>
              <w:t>Тестирование может проводиться на других частотах модуляции, определенных в процессе оценки риска.</w:t>
            </w:r>
          </w:p>
          <w:p w14:paraId="4582D504" w14:textId="77777777" w:rsidR="008431EB" w:rsidRPr="00FC26B7" w:rsidRDefault="008431EB" w:rsidP="00952A8E">
            <w:pPr>
              <w:autoSpaceDE w:val="0"/>
              <w:autoSpaceDN w:val="0"/>
              <w:adjustRightInd w:val="0"/>
              <w:ind w:firstLine="567"/>
              <w:rPr>
                <w:sz w:val="24"/>
              </w:rPr>
            </w:pPr>
            <w:proofErr w:type="gramStart"/>
            <w:r w:rsidRPr="00FC26B7">
              <w:rPr>
                <w:sz w:val="24"/>
                <w:vertAlign w:val="superscript"/>
              </w:rPr>
              <w:t>f</w:t>
            </w:r>
            <w:proofErr w:type="gramEnd"/>
            <w:r w:rsidRPr="00FC26B7">
              <w:rPr>
                <w:sz w:val="24"/>
              </w:rPr>
              <w:t xml:space="preserve"> </w:t>
            </w:r>
            <w:r w:rsidRPr="00FC26B7">
              <w:rPr>
                <w:sz w:val="20"/>
                <w:szCs w:val="20"/>
              </w:rPr>
              <w:t xml:space="preserve">Если шаг изменения частоты переходит в ISM или диапазон </w:t>
            </w:r>
            <w:proofErr w:type="spellStart"/>
            <w:r w:rsidRPr="00FC26B7">
              <w:rPr>
                <w:sz w:val="20"/>
                <w:szCs w:val="20"/>
              </w:rPr>
              <w:t>любительскои</w:t>
            </w:r>
            <w:proofErr w:type="spellEnd"/>
            <w:r w:rsidRPr="00FC26B7">
              <w:rPr>
                <w:sz w:val="20"/>
                <w:szCs w:val="20"/>
              </w:rPr>
              <w:t>̆ радиосвязи, в зависимости от</w:t>
            </w:r>
            <w:r w:rsidR="00FC26B7" w:rsidRPr="00FC26B7">
              <w:rPr>
                <w:sz w:val="20"/>
                <w:szCs w:val="20"/>
              </w:rPr>
              <w:t xml:space="preserve"> </w:t>
            </w:r>
            <w:r w:rsidRPr="00FC26B7">
              <w:rPr>
                <w:sz w:val="20"/>
                <w:szCs w:val="20"/>
              </w:rPr>
              <w:t xml:space="preserve">обстоятельств, в ISM или диапазоне </w:t>
            </w:r>
            <w:proofErr w:type="spellStart"/>
            <w:r w:rsidRPr="00FC26B7">
              <w:rPr>
                <w:sz w:val="20"/>
                <w:szCs w:val="20"/>
              </w:rPr>
              <w:t>любительскои</w:t>
            </w:r>
            <w:proofErr w:type="spellEnd"/>
            <w:r w:rsidRPr="00FC26B7">
              <w:rPr>
                <w:sz w:val="20"/>
                <w:szCs w:val="20"/>
              </w:rPr>
              <w:t>̆ радиосвязи должна использоваться дополнительная</w:t>
            </w:r>
            <w:r w:rsidR="00FC26B7" w:rsidRPr="00FC26B7">
              <w:rPr>
                <w:sz w:val="20"/>
                <w:szCs w:val="20"/>
              </w:rPr>
              <w:t xml:space="preserve"> </w:t>
            </w:r>
            <w:r w:rsidRPr="00FC26B7">
              <w:rPr>
                <w:sz w:val="20"/>
                <w:szCs w:val="20"/>
              </w:rPr>
              <w:t xml:space="preserve">испытательная частота. Это относится к каждому диапазону ISM и </w:t>
            </w:r>
            <w:proofErr w:type="spellStart"/>
            <w:r w:rsidRPr="00FC26B7">
              <w:rPr>
                <w:sz w:val="20"/>
                <w:szCs w:val="20"/>
              </w:rPr>
              <w:t>любительскои</w:t>
            </w:r>
            <w:proofErr w:type="spellEnd"/>
            <w:r w:rsidRPr="00FC26B7">
              <w:rPr>
                <w:sz w:val="20"/>
                <w:szCs w:val="20"/>
              </w:rPr>
              <w:t>̆ радиосвязи в пределах</w:t>
            </w:r>
            <w:r w:rsidR="00FC26B7" w:rsidRPr="00FC26B7">
              <w:rPr>
                <w:sz w:val="20"/>
                <w:szCs w:val="20"/>
              </w:rPr>
              <w:t xml:space="preserve"> </w:t>
            </w:r>
            <w:r w:rsidRPr="00FC26B7">
              <w:rPr>
                <w:sz w:val="20"/>
                <w:szCs w:val="20"/>
              </w:rPr>
              <w:t>указанного диапазона частот</w:t>
            </w:r>
            <w:r w:rsidR="00FC26B7" w:rsidRPr="00FC26B7">
              <w:rPr>
                <w:sz w:val="20"/>
                <w:szCs w:val="20"/>
              </w:rPr>
              <w:t>.</w:t>
            </w:r>
          </w:p>
          <w:p w14:paraId="4732D424" w14:textId="77777777" w:rsidR="008431EB" w:rsidRPr="00FC26B7" w:rsidRDefault="008431EB" w:rsidP="00952A8E">
            <w:pPr>
              <w:autoSpaceDE w:val="0"/>
              <w:autoSpaceDN w:val="0"/>
              <w:adjustRightInd w:val="0"/>
              <w:ind w:firstLine="567"/>
              <w:rPr>
                <w:sz w:val="20"/>
                <w:szCs w:val="20"/>
              </w:rPr>
            </w:pPr>
            <w:r w:rsidRPr="00FC26B7">
              <w:rPr>
                <w:sz w:val="24"/>
                <w:vertAlign w:val="superscript"/>
              </w:rPr>
              <w:t xml:space="preserve">g </w:t>
            </w:r>
            <w:r w:rsidRPr="00FC26B7">
              <w:rPr>
                <w:sz w:val="20"/>
                <w:szCs w:val="20"/>
              </w:rPr>
              <w:t>Среднеквадратичное значение, прежде чем будет применена модуляция.</w:t>
            </w:r>
          </w:p>
          <w:p w14:paraId="0401532E" w14:textId="77777777" w:rsidR="008431EB" w:rsidRDefault="008431EB" w:rsidP="00952A8E">
            <w:pPr>
              <w:autoSpaceDE w:val="0"/>
              <w:autoSpaceDN w:val="0"/>
              <w:adjustRightInd w:val="0"/>
              <w:ind w:firstLine="567"/>
              <w:rPr>
                <w:sz w:val="20"/>
                <w:szCs w:val="20"/>
              </w:rPr>
            </w:pPr>
            <w:r w:rsidRPr="00FC26B7">
              <w:rPr>
                <w:sz w:val="24"/>
                <w:vertAlign w:val="superscript"/>
              </w:rPr>
              <w:t>h</w:t>
            </w:r>
            <w:r w:rsidRPr="00FC26B7">
              <w:rPr>
                <w:sz w:val="24"/>
              </w:rPr>
              <w:t xml:space="preserve"> </w:t>
            </w:r>
            <w:r w:rsidRPr="00FC26B7">
              <w:rPr>
                <w:sz w:val="20"/>
                <w:szCs w:val="20"/>
              </w:rPr>
              <w:t>Диапазоны ISM (промышленные, научные и медицинские) между 0,15 МГц и 80 МГц составляют от 6,765 до</w:t>
            </w:r>
            <w:r w:rsidR="00FC26B7" w:rsidRPr="00FC26B7">
              <w:rPr>
                <w:sz w:val="20"/>
                <w:szCs w:val="20"/>
              </w:rPr>
              <w:t xml:space="preserve"> </w:t>
            </w:r>
            <w:r w:rsidRPr="00FC26B7">
              <w:rPr>
                <w:sz w:val="20"/>
                <w:szCs w:val="20"/>
              </w:rPr>
              <w:t>6,795 МГц; от 13,553 до 13,567 МГц; от 26,957 до 27,283 МГц; и от 40,66 до 40,70 МГц. Диапазоны</w:t>
            </w:r>
            <w:r w:rsidR="00FC26B7" w:rsidRPr="00FC26B7">
              <w:rPr>
                <w:sz w:val="20"/>
                <w:szCs w:val="20"/>
              </w:rPr>
              <w:t xml:space="preserve"> </w:t>
            </w:r>
            <w:proofErr w:type="spellStart"/>
            <w:r w:rsidRPr="00FC26B7">
              <w:rPr>
                <w:sz w:val="20"/>
                <w:szCs w:val="20"/>
              </w:rPr>
              <w:t>любительскои</w:t>
            </w:r>
            <w:proofErr w:type="spellEnd"/>
            <w:r w:rsidRPr="00FC26B7">
              <w:rPr>
                <w:sz w:val="20"/>
                <w:szCs w:val="20"/>
              </w:rPr>
              <w:t>̆ радиосвязи от 0,15 до 80 МГц составляют от 1,8 до 2,0 МГц, от 3,5 до 4,0 МГц, от 5,3 до 5,4 МГц, от 7</w:t>
            </w:r>
            <w:r w:rsidR="00FC26B7" w:rsidRPr="00FC26B7">
              <w:rPr>
                <w:sz w:val="20"/>
                <w:szCs w:val="20"/>
              </w:rPr>
              <w:t>,0</w:t>
            </w:r>
            <w:r w:rsidRPr="00FC26B7">
              <w:rPr>
                <w:sz w:val="20"/>
                <w:szCs w:val="20"/>
              </w:rPr>
              <w:t xml:space="preserve"> до 7,3 МГц, от 10,1</w:t>
            </w:r>
            <w:r w:rsidR="00FC26B7" w:rsidRPr="00FC26B7">
              <w:rPr>
                <w:sz w:val="20"/>
                <w:szCs w:val="20"/>
              </w:rPr>
              <w:t>0</w:t>
            </w:r>
            <w:r w:rsidRPr="00FC26B7">
              <w:rPr>
                <w:sz w:val="20"/>
                <w:szCs w:val="20"/>
              </w:rPr>
              <w:t xml:space="preserve"> до 10,15 МГц, от 14 до 14,2 МГц, от 18,07 до 18,17 МГц, от 21,0</w:t>
            </w:r>
            <w:r w:rsidR="00FC26B7" w:rsidRPr="00FC26B7">
              <w:rPr>
                <w:sz w:val="20"/>
                <w:szCs w:val="20"/>
              </w:rPr>
              <w:t xml:space="preserve"> </w:t>
            </w:r>
            <w:r w:rsidRPr="00FC26B7">
              <w:rPr>
                <w:sz w:val="20"/>
                <w:szCs w:val="20"/>
              </w:rPr>
              <w:t xml:space="preserve">до 21,4 МГц, 24,89 </w:t>
            </w:r>
            <w:r w:rsidR="00FC26B7" w:rsidRPr="00FC26B7">
              <w:rPr>
                <w:sz w:val="20"/>
                <w:szCs w:val="20"/>
              </w:rPr>
              <w:t>до 24,99 МГц, от</w:t>
            </w:r>
            <w:r w:rsidRPr="00FC26B7">
              <w:rPr>
                <w:sz w:val="20"/>
                <w:szCs w:val="20"/>
              </w:rPr>
              <w:t xml:space="preserve"> 28,0 </w:t>
            </w:r>
            <w:r w:rsidR="00FC26B7" w:rsidRPr="00FC26B7">
              <w:rPr>
                <w:sz w:val="20"/>
                <w:szCs w:val="20"/>
              </w:rPr>
              <w:t>до 29,7 МГц и от</w:t>
            </w:r>
            <w:r w:rsidRPr="00FC26B7">
              <w:rPr>
                <w:sz w:val="20"/>
                <w:szCs w:val="20"/>
              </w:rPr>
              <w:t xml:space="preserve"> 50,0 до 54,0 МГц.</w:t>
            </w:r>
          </w:p>
          <w:p w14:paraId="41E0C6FB" w14:textId="77777777" w:rsidR="00952A8E" w:rsidRPr="00FC26B7" w:rsidRDefault="00952A8E" w:rsidP="00FC26B7">
            <w:pPr>
              <w:autoSpaceDE w:val="0"/>
              <w:autoSpaceDN w:val="0"/>
              <w:adjustRightInd w:val="0"/>
              <w:ind w:firstLine="567"/>
              <w:rPr>
                <w:sz w:val="24"/>
                <w:lang w:val="kk-KZ"/>
              </w:rPr>
            </w:pPr>
          </w:p>
        </w:tc>
      </w:tr>
    </w:tbl>
    <w:p w14:paraId="5DDC1E30" w14:textId="77777777" w:rsidR="008431EB" w:rsidRDefault="008431EB" w:rsidP="0059258A">
      <w:pPr>
        <w:pStyle w:val="Style5"/>
        <w:widowControl/>
        <w:jc w:val="center"/>
        <w:rPr>
          <w:b/>
          <w:lang w:val="kk-KZ"/>
        </w:rPr>
      </w:pPr>
    </w:p>
    <w:p w14:paraId="607F0CA0" w14:textId="77777777" w:rsidR="00952A8E" w:rsidRDefault="00952A8E" w:rsidP="0059258A">
      <w:pPr>
        <w:pStyle w:val="Style5"/>
        <w:widowControl/>
        <w:jc w:val="center"/>
        <w:rPr>
          <w:b/>
          <w:lang w:val="kk-KZ"/>
        </w:rPr>
      </w:pPr>
    </w:p>
    <w:p w14:paraId="05143344" w14:textId="77777777" w:rsidR="00952A8E" w:rsidRDefault="00952A8E" w:rsidP="0059258A">
      <w:pPr>
        <w:pStyle w:val="Style5"/>
        <w:widowControl/>
        <w:jc w:val="center"/>
        <w:rPr>
          <w:b/>
          <w:lang w:val="kk-KZ"/>
        </w:rPr>
      </w:pPr>
    </w:p>
    <w:p w14:paraId="72FF62B6" w14:textId="77777777" w:rsidR="00952A8E" w:rsidRDefault="00952A8E" w:rsidP="0059258A">
      <w:pPr>
        <w:pStyle w:val="Style5"/>
        <w:widowControl/>
        <w:jc w:val="center"/>
        <w:rPr>
          <w:b/>
          <w:lang w:val="kk-KZ"/>
        </w:rPr>
      </w:pPr>
    </w:p>
    <w:p w14:paraId="4A7AC3FF" w14:textId="77777777" w:rsidR="00952A8E" w:rsidRDefault="00952A8E" w:rsidP="0059258A">
      <w:pPr>
        <w:pStyle w:val="Style5"/>
        <w:widowControl/>
        <w:jc w:val="center"/>
        <w:rPr>
          <w:b/>
          <w:lang w:val="kk-KZ"/>
        </w:rPr>
      </w:pPr>
    </w:p>
    <w:p w14:paraId="62BDEC6B" w14:textId="77777777" w:rsidR="00952A8E" w:rsidRDefault="00952A8E" w:rsidP="0059258A">
      <w:pPr>
        <w:pStyle w:val="Style5"/>
        <w:widowControl/>
        <w:jc w:val="center"/>
        <w:rPr>
          <w:b/>
          <w:lang w:val="kk-KZ"/>
        </w:rPr>
      </w:pPr>
    </w:p>
    <w:p w14:paraId="2B23BC75" w14:textId="77777777" w:rsidR="00952A8E" w:rsidRDefault="00952A8E" w:rsidP="0059258A">
      <w:pPr>
        <w:pStyle w:val="Style5"/>
        <w:widowControl/>
        <w:jc w:val="center"/>
        <w:rPr>
          <w:b/>
          <w:lang w:val="kk-KZ"/>
        </w:rPr>
      </w:pPr>
    </w:p>
    <w:p w14:paraId="1501AA73" w14:textId="77777777" w:rsidR="00952A8E" w:rsidRDefault="00952A8E" w:rsidP="0059258A">
      <w:pPr>
        <w:pStyle w:val="Style5"/>
        <w:widowControl/>
        <w:jc w:val="center"/>
        <w:rPr>
          <w:b/>
          <w:lang w:val="kk-KZ"/>
        </w:rPr>
      </w:pPr>
    </w:p>
    <w:p w14:paraId="7BF4BE5D" w14:textId="77777777" w:rsidR="00952A8E" w:rsidRPr="008431EB" w:rsidRDefault="00952A8E" w:rsidP="0059258A">
      <w:pPr>
        <w:pStyle w:val="Style5"/>
        <w:widowControl/>
        <w:jc w:val="center"/>
        <w:rPr>
          <w:b/>
          <w:lang w:val="kk-KZ"/>
        </w:rPr>
      </w:pPr>
    </w:p>
    <w:p w14:paraId="7737E5A6" w14:textId="77777777" w:rsidR="00CF6CC6" w:rsidRDefault="00952A8E" w:rsidP="0059258A">
      <w:pPr>
        <w:pStyle w:val="Style5"/>
        <w:widowControl/>
        <w:jc w:val="center"/>
        <w:rPr>
          <w:b/>
          <w:lang w:val="kk-KZ"/>
        </w:rPr>
      </w:pPr>
      <w:r>
        <w:rPr>
          <w:b/>
          <w:lang w:val="kk-KZ"/>
        </w:rPr>
        <w:lastRenderedPageBreak/>
        <w:t xml:space="preserve">Таблица 20 – </w:t>
      </w:r>
      <w:r w:rsidRPr="00952A8E">
        <w:rPr>
          <w:b/>
          <w:lang w:val="kk-KZ"/>
        </w:rPr>
        <w:t>Порт входа/выходы синала</w:t>
      </w:r>
    </w:p>
    <w:p w14:paraId="367218DA" w14:textId="77777777" w:rsidR="00952A8E" w:rsidRDefault="00952A8E" w:rsidP="0059258A">
      <w:pPr>
        <w:pStyle w:val="Style5"/>
        <w:widowControl/>
        <w:jc w:val="center"/>
        <w:rPr>
          <w:b/>
          <w:lang w:val="kk-KZ"/>
        </w:rPr>
      </w:pPr>
    </w:p>
    <w:tbl>
      <w:tblPr>
        <w:tblStyle w:val="aa"/>
        <w:tblW w:w="0" w:type="auto"/>
        <w:tblLook w:val="04A0" w:firstRow="1" w:lastRow="0" w:firstColumn="1" w:lastColumn="0" w:noHBand="0" w:noVBand="1"/>
      </w:tblPr>
      <w:tblGrid>
        <w:gridCol w:w="3190"/>
        <w:gridCol w:w="3190"/>
        <w:gridCol w:w="3190"/>
      </w:tblGrid>
      <w:tr w:rsidR="00952A8E" w:rsidRPr="00BA407C" w14:paraId="2FF4168F" w14:textId="77777777" w:rsidTr="00BA407C">
        <w:tc>
          <w:tcPr>
            <w:tcW w:w="3190" w:type="dxa"/>
            <w:tcBorders>
              <w:bottom w:val="double" w:sz="4" w:space="0" w:color="auto"/>
            </w:tcBorders>
          </w:tcPr>
          <w:p w14:paraId="52302D4C" w14:textId="77777777" w:rsidR="00952A8E" w:rsidRPr="00BA407C" w:rsidRDefault="00952A8E" w:rsidP="0059258A">
            <w:pPr>
              <w:pStyle w:val="Style5"/>
              <w:widowControl/>
              <w:jc w:val="center"/>
              <w:rPr>
                <w:lang w:val="kk-KZ"/>
              </w:rPr>
            </w:pPr>
            <w:r w:rsidRPr="00BA407C">
              <w:rPr>
                <w:rFonts w:eastAsia="Cambria,Bold"/>
                <w:bCs/>
              </w:rPr>
              <w:t>Феномен</w:t>
            </w:r>
          </w:p>
        </w:tc>
        <w:tc>
          <w:tcPr>
            <w:tcW w:w="3190" w:type="dxa"/>
            <w:tcBorders>
              <w:bottom w:val="double" w:sz="4" w:space="0" w:color="auto"/>
            </w:tcBorders>
          </w:tcPr>
          <w:p w14:paraId="1D46AF1A" w14:textId="77777777" w:rsidR="00952A8E" w:rsidRPr="00BA407C" w:rsidRDefault="00952A8E" w:rsidP="00952A8E">
            <w:pPr>
              <w:autoSpaceDE w:val="0"/>
              <w:autoSpaceDN w:val="0"/>
              <w:adjustRightInd w:val="0"/>
              <w:jc w:val="left"/>
              <w:rPr>
                <w:rFonts w:eastAsia="Cambria,Bold"/>
                <w:bCs/>
                <w:sz w:val="24"/>
              </w:rPr>
            </w:pPr>
            <w:r w:rsidRPr="00BA407C">
              <w:rPr>
                <w:rFonts w:eastAsia="Cambria,Bold"/>
                <w:bCs/>
                <w:sz w:val="24"/>
              </w:rPr>
              <w:t xml:space="preserve">Базовый EMC стандарт </w:t>
            </w:r>
            <w:proofErr w:type="spellStart"/>
            <w:r w:rsidRPr="00BA407C">
              <w:rPr>
                <w:rFonts w:eastAsia="Cambria,Bold"/>
                <w:bCs/>
                <w:sz w:val="24"/>
              </w:rPr>
              <w:t>or</w:t>
            </w:r>
            <w:proofErr w:type="spellEnd"/>
          </w:p>
          <w:p w14:paraId="3BB840E7" w14:textId="77777777" w:rsidR="00952A8E" w:rsidRPr="00BA407C" w:rsidRDefault="00952A8E" w:rsidP="00952A8E">
            <w:pPr>
              <w:pStyle w:val="Style5"/>
              <w:widowControl/>
              <w:jc w:val="center"/>
              <w:rPr>
                <w:lang w:val="kk-KZ"/>
              </w:rPr>
            </w:pPr>
            <w:r w:rsidRPr="00BA407C">
              <w:rPr>
                <w:rFonts w:eastAsia="Cambria,Bold"/>
                <w:bCs/>
              </w:rPr>
              <w:t>тестовый метод</w:t>
            </w:r>
          </w:p>
        </w:tc>
        <w:tc>
          <w:tcPr>
            <w:tcW w:w="3190" w:type="dxa"/>
            <w:tcBorders>
              <w:bottom w:val="double" w:sz="4" w:space="0" w:color="auto"/>
            </w:tcBorders>
          </w:tcPr>
          <w:p w14:paraId="269EAA32" w14:textId="77777777" w:rsidR="00952A8E" w:rsidRPr="00BA407C" w:rsidRDefault="00952A8E" w:rsidP="0059258A">
            <w:pPr>
              <w:pStyle w:val="Style5"/>
              <w:widowControl/>
              <w:jc w:val="center"/>
              <w:rPr>
                <w:lang w:val="kk-KZ"/>
              </w:rPr>
            </w:pPr>
            <w:r w:rsidRPr="00BA407C">
              <w:rPr>
                <w:bCs/>
              </w:rPr>
              <w:t>Уровень устойчивости</w:t>
            </w:r>
          </w:p>
        </w:tc>
      </w:tr>
      <w:tr w:rsidR="00952A8E" w:rsidRPr="00BA407C" w14:paraId="6094DB3D" w14:textId="77777777" w:rsidTr="00BA407C">
        <w:tc>
          <w:tcPr>
            <w:tcW w:w="3190" w:type="dxa"/>
            <w:tcBorders>
              <w:top w:val="double" w:sz="4" w:space="0" w:color="auto"/>
            </w:tcBorders>
          </w:tcPr>
          <w:p w14:paraId="42122FFC" w14:textId="77777777" w:rsidR="00952A8E" w:rsidRPr="00BA407C" w:rsidRDefault="00952A8E" w:rsidP="00BA407C">
            <w:pPr>
              <w:pStyle w:val="Style5"/>
              <w:widowControl/>
              <w:rPr>
                <w:lang w:val="kk-KZ"/>
              </w:rPr>
            </w:pPr>
            <w:proofErr w:type="spellStart"/>
            <w:r w:rsidRPr="00BA407C">
              <w:t>Электростатическии</w:t>
            </w:r>
            <w:proofErr w:type="spellEnd"/>
            <w:r w:rsidRPr="00BA407C">
              <w:t xml:space="preserve">̆ разряд </w:t>
            </w:r>
            <w:r w:rsidRPr="00BA407C">
              <w:rPr>
                <w:vertAlign w:val="superscript"/>
              </w:rPr>
              <w:t>e</w:t>
            </w:r>
          </w:p>
        </w:tc>
        <w:tc>
          <w:tcPr>
            <w:tcW w:w="3190" w:type="dxa"/>
            <w:tcBorders>
              <w:top w:val="double" w:sz="4" w:space="0" w:color="auto"/>
            </w:tcBorders>
          </w:tcPr>
          <w:p w14:paraId="4EC7ADB0" w14:textId="77777777" w:rsidR="00952A8E" w:rsidRPr="00BA407C" w:rsidRDefault="00952A8E" w:rsidP="00BA407C">
            <w:pPr>
              <w:pStyle w:val="Style5"/>
              <w:widowControl/>
              <w:rPr>
                <w:lang w:val="kk-KZ"/>
              </w:rPr>
            </w:pPr>
            <w:r w:rsidRPr="00BA407C">
              <w:t>IEC 61000-4-2</w:t>
            </w:r>
          </w:p>
        </w:tc>
        <w:tc>
          <w:tcPr>
            <w:tcW w:w="3190" w:type="dxa"/>
            <w:tcBorders>
              <w:top w:val="double" w:sz="4" w:space="0" w:color="auto"/>
            </w:tcBorders>
          </w:tcPr>
          <w:p w14:paraId="5D5F1C4A" w14:textId="77777777" w:rsidR="00BA407C" w:rsidRPr="00BA407C" w:rsidRDefault="00BA407C" w:rsidP="00BA407C">
            <w:pPr>
              <w:autoSpaceDE w:val="0"/>
              <w:autoSpaceDN w:val="0"/>
              <w:adjustRightInd w:val="0"/>
              <w:jc w:val="left"/>
              <w:rPr>
                <w:sz w:val="24"/>
                <w:highlight w:val="yellow"/>
                <w:lang w:val="kk-KZ"/>
              </w:rPr>
            </w:pPr>
            <w:r w:rsidRPr="00BA407C">
              <w:rPr>
                <w:sz w:val="24"/>
                <w:highlight w:val="yellow"/>
                <w:lang w:val="kk-KZ"/>
              </w:rPr>
              <w:t>±2 kV, ±4 kV, ±8 kV контактный разряд</w:t>
            </w:r>
          </w:p>
          <w:p w14:paraId="24CD3D8B" w14:textId="77777777" w:rsidR="00BA407C" w:rsidRPr="00BA407C" w:rsidRDefault="00BA407C" w:rsidP="00BA407C">
            <w:pPr>
              <w:autoSpaceDE w:val="0"/>
              <w:autoSpaceDN w:val="0"/>
              <w:adjustRightInd w:val="0"/>
              <w:jc w:val="left"/>
              <w:rPr>
                <w:sz w:val="24"/>
                <w:highlight w:val="yellow"/>
                <w:lang w:val="kk-KZ"/>
              </w:rPr>
            </w:pPr>
            <w:r w:rsidRPr="00BA407C">
              <w:rPr>
                <w:sz w:val="24"/>
                <w:highlight w:val="yellow"/>
                <w:lang w:val="kk-KZ"/>
              </w:rPr>
              <w:t>±8 kV, ±10 kV; ±12 kV ±15 kV</w:t>
            </w:r>
          </w:p>
          <w:p w14:paraId="70BEBE3B" w14:textId="77777777" w:rsidR="00952A8E" w:rsidRPr="00BA407C" w:rsidRDefault="00BA407C" w:rsidP="00BA407C">
            <w:pPr>
              <w:pStyle w:val="Style5"/>
              <w:widowControl/>
              <w:rPr>
                <w:highlight w:val="yellow"/>
                <w:lang w:val="kk-KZ"/>
              </w:rPr>
            </w:pPr>
            <w:proofErr w:type="spellStart"/>
            <w:r w:rsidRPr="00BA407C">
              <w:rPr>
                <w:highlight w:val="yellow"/>
              </w:rPr>
              <w:t>воздушныи</w:t>
            </w:r>
            <w:proofErr w:type="spellEnd"/>
            <w:r w:rsidRPr="00BA407C">
              <w:rPr>
                <w:highlight w:val="yellow"/>
              </w:rPr>
              <w:t>̆ разряд</w:t>
            </w:r>
          </w:p>
        </w:tc>
      </w:tr>
      <w:tr w:rsidR="00952A8E" w:rsidRPr="00BA407C" w14:paraId="7DEE5B20" w14:textId="77777777" w:rsidTr="00BA407C">
        <w:tc>
          <w:tcPr>
            <w:tcW w:w="3190" w:type="dxa"/>
          </w:tcPr>
          <w:p w14:paraId="49AB8C1A" w14:textId="77777777" w:rsidR="00952A8E" w:rsidRPr="00BA407C" w:rsidRDefault="00952A8E" w:rsidP="00BA407C">
            <w:pPr>
              <w:autoSpaceDE w:val="0"/>
              <w:autoSpaceDN w:val="0"/>
              <w:adjustRightInd w:val="0"/>
              <w:jc w:val="left"/>
              <w:rPr>
                <w:sz w:val="24"/>
              </w:rPr>
            </w:pPr>
            <w:r w:rsidRPr="00BA407C">
              <w:rPr>
                <w:sz w:val="24"/>
              </w:rPr>
              <w:t>Электрические быстрые</w:t>
            </w:r>
          </w:p>
          <w:p w14:paraId="552A8C39" w14:textId="77777777" w:rsidR="00952A8E" w:rsidRPr="00BA407C" w:rsidRDefault="00952A8E" w:rsidP="00BA407C">
            <w:pPr>
              <w:pStyle w:val="Style5"/>
              <w:widowControl/>
              <w:rPr>
                <w:lang w:val="kk-KZ"/>
              </w:rPr>
            </w:pPr>
            <w:r w:rsidRPr="00BA407C">
              <w:t xml:space="preserve">переходные процессы /всплески </w:t>
            </w:r>
            <w:r w:rsidRPr="00BA407C">
              <w:rPr>
                <w:vertAlign w:val="superscript"/>
              </w:rPr>
              <w:t>b f</w:t>
            </w:r>
          </w:p>
        </w:tc>
        <w:tc>
          <w:tcPr>
            <w:tcW w:w="3190" w:type="dxa"/>
          </w:tcPr>
          <w:p w14:paraId="5C524B2F" w14:textId="77777777" w:rsidR="00952A8E" w:rsidRPr="00BA407C" w:rsidRDefault="00952A8E" w:rsidP="00BA407C">
            <w:pPr>
              <w:pStyle w:val="Style5"/>
              <w:widowControl/>
              <w:rPr>
                <w:lang w:val="kk-KZ"/>
              </w:rPr>
            </w:pPr>
            <w:r w:rsidRPr="00BA407C">
              <w:t>IEC 61000-4-4</w:t>
            </w:r>
          </w:p>
        </w:tc>
        <w:tc>
          <w:tcPr>
            <w:tcW w:w="3190" w:type="dxa"/>
          </w:tcPr>
          <w:p w14:paraId="5C1B3A2A" w14:textId="77777777" w:rsidR="00BA407C" w:rsidRPr="00BA407C" w:rsidRDefault="00BA407C" w:rsidP="00BA407C">
            <w:pPr>
              <w:autoSpaceDE w:val="0"/>
              <w:autoSpaceDN w:val="0"/>
              <w:adjustRightInd w:val="0"/>
              <w:jc w:val="left"/>
              <w:rPr>
                <w:sz w:val="24"/>
                <w:highlight w:val="yellow"/>
              </w:rPr>
            </w:pPr>
            <w:r w:rsidRPr="00BA407C">
              <w:rPr>
                <w:sz w:val="24"/>
                <w:highlight w:val="yellow"/>
              </w:rPr>
              <w:t xml:space="preserve">±2 </w:t>
            </w:r>
            <w:proofErr w:type="spellStart"/>
            <w:r w:rsidRPr="00BA407C">
              <w:rPr>
                <w:sz w:val="24"/>
                <w:highlight w:val="yellow"/>
              </w:rPr>
              <w:t>kV</w:t>
            </w:r>
            <w:proofErr w:type="spellEnd"/>
          </w:p>
          <w:p w14:paraId="1B935346" w14:textId="77777777" w:rsidR="00952A8E" w:rsidRPr="00BA407C" w:rsidRDefault="00BA407C" w:rsidP="00BA407C">
            <w:pPr>
              <w:pStyle w:val="Style5"/>
              <w:widowControl/>
              <w:rPr>
                <w:highlight w:val="yellow"/>
                <w:lang w:val="kk-KZ"/>
              </w:rPr>
            </w:pPr>
            <w:r w:rsidRPr="00BA407C">
              <w:rPr>
                <w:highlight w:val="yellow"/>
              </w:rPr>
              <w:t xml:space="preserve">100 </w:t>
            </w:r>
            <w:proofErr w:type="spellStart"/>
            <w:r w:rsidRPr="00BA407C">
              <w:rPr>
                <w:highlight w:val="yellow"/>
              </w:rPr>
              <w:t>kHz</w:t>
            </w:r>
            <w:proofErr w:type="spellEnd"/>
            <w:r w:rsidRPr="00BA407C">
              <w:rPr>
                <w:highlight w:val="yellow"/>
              </w:rPr>
              <w:t xml:space="preserve"> повторяющая частота</w:t>
            </w:r>
          </w:p>
        </w:tc>
      </w:tr>
      <w:tr w:rsidR="00952A8E" w:rsidRPr="00BA407C" w14:paraId="4FBB43F7" w14:textId="77777777" w:rsidTr="00BA407C">
        <w:tc>
          <w:tcPr>
            <w:tcW w:w="3190" w:type="dxa"/>
          </w:tcPr>
          <w:p w14:paraId="3C2ACB65" w14:textId="77777777" w:rsidR="00952A8E" w:rsidRPr="00BA407C" w:rsidRDefault="00952A8E" w:rsidP="00BA407C">
            <w:pPr>
              <w:autoSpaceDE w:val="0"/>
              <w:autoSpaceDN w:val="0"/>
              <w:adjustRightInd w:val="0"/>
              <w:jc w:val="left"/>
              <w:rPr>
                <w:sz w:val="24"/>
              </w:rPr>
            </w:pPr>
            <w:r w:rsidRPr="00BA407C">
              <w:rPr>
                <w:sz w:val="24"/>
              </w:rPr>
              <w:t xml:space="preserve">Перенапряжения </w:t>
            </w:r>
            <w:r w:rsidRPr="00BA407C">
              <w:rPr>
                <w:sz w:val="24"/>
                <w:vertAlign w:val="superscript"/>
              </w:rPr>
              <w:t>a</w:t>
            </w:r>
          </w:p>
          <w:p w14:paraId="50C9A367" w14:textId="77777777" w:rsidR="00952A8E" w:rsidRPr="00BA407C" w:rsidRDefault="00952A8E" w:rsidP="00BA407C">
            <w:pPr>
              <w:pStyle w:val="Style5"/>
              <w:widowControl/>
              <w:rPr>
                <w:lang w:val="kk-KZ"/>
              </w:rPr>
            </w:pPr>
            <w:r w:rsidRPr="00BA407C">
              <w:t>Линия заземления</w:t>
            </w:r>
          </w:p>
        </w:tc>
        <w:tc>
          <w:tcPr>
            <w:tcW w:w="3190" w:type="dxa"/>
          </w:tcPr>
          <w:p w14:paraId="628E8BB8" w14:textId="77777777" w:rsidR="00952A8E" w:rsidRPr="00BA407C" w:rsidRDefault="00952A8E" w:rsidP="00BA407C">
            <w:pPr>
              <w:pStyle w:val="Style5"/>
              <w:widowControl/>
              <w:rPr>
                <w:lang w:val="kk-KZ"/>
              </w:rPr>
            </w:pPr>
            <w:r w:rsidRPr="00BA407C">
              <w:t>IEC 61000-4-5</w:t>
            </w:r>
          </w:p>
        </w:tc>
        <w:tc>
          <w:tcPr>
            <w:tcW w:w="3190" w:type="dxa"/>
          </w:tcPr>
          <w:p w14:paraId="119301DD" w14:textId="77777777" w:rsidR="00952A8E" w:rsidRPr="00BA407C" w:rsidRDefault="00BA407C" w:rsidP="00BA407C">
            <w:pPr>
              <w:pStyle w:val="Style5"/>
              <w:widowControl/>
              <w:rPr>
                <w:highlight w:val="yellow"/>
                <w:lang w:val="kk-KZ"/>
              </w:rPr>
            </w:pPr>
            <w:r w:rsidRPr="00BA407C">
              <w:rPr>
                <w:highlight w:val="yellow"/>
              </w:rPr>
              <w:t xml:space="preserve">±0,5 </w:t>
            </w:r>
            <w:proofErr w:type="spellStart"/>
            <w:r w:rsidRPr="00BA407C">
              <w:rPr>
                <w:highlight w:val="yellow"/>
              </w:rPr>
              <w:t>kV</w:t>
            </w:r>
            <w:proofErr w:type="spellEnd"/>
            <w:r w:rsidRPr="00BA407C">
              <w:rPr>
                <w:highlight w:val="yellow"/>
              </w:rPr>
              <w:t xml:space="preserve">, ±1kV, ±2 </w:t>
            </w:r>
            <w:proofErr w:type="spellStart"/>
            <w:r w:rsidRPr="00BA407C">
              <w:rPr>
                <w:highlight w:val="yellow"/>
              </w:rPr>
              <w:t>kV</w:t>
            </w:r>
            <w:proofErr w:type="spellEnd"/>
          </w:p>
        </w:tc>
      </w:tr>
      <w:tr w:rsidR="00952A8E" w:rsidRPr="00BA407C" w14:paraId="1905B25F" w14:textId="77777777" w:rsidTr="00BA407C">
        <w:tc>
          <w:tcPr>
            <w:tcW w:w="3190" w:type="dxa"/>
          </w:tcPr>
          <w:p w14:paraId="5E2B3BE9" w14:textId="77777777" w:rsidR="00952A8E" w:rsidRPr="00BA407C" w:rsidRDefault="00952A8E" w:rsidP="00BA407C">
            <w:pPr>
              <w:autoSpaceDE w:val="0"/>
              <w:autoSpaceDN w:val="0"/>
              <w:adjustRightInd w:val="0"/>
              <w:jc w:val="left"/>
              <w:rPr>
                <w:sz w:val="24"/>
              </w:rPr>
            </w:pPr>
            <w:r w:rsidRPr="00BA407C">
              <w:rPr>
                <w:sz w:val="24"/>
              </w:rPr>
              <w:t>Проводимые нарушения</w:t>
            </w:r>
          </w:p>
          <w:p w14:paraId="3BA64A0A" w14:textId="77777777" w:rsidR="00952A8E" w:rsidRPr="00BA407C" w:rsidRDefault="00952A8E" w:rsidP="00BA407C">
            <w:pPr>
              <w:autoSpaceDE w:val="0"/>
              <w:autoSpaceDN w:val="0"/>
              <w:adjustRightInd w:val="0"/>
              <w:jc w:val="left"/>
              <w:rPr>
                <w:sz w:val="24"/>
              </w:rPr>
            </w:pPr>
            <w:r w:rsidRPr="00BA407C">
              <w:rPr>
                <w:sz w:val="24"/>
              </w:rPr>
              <w:t>вызванные радиочастотными</w:t>
            </w:r>
          </w:p>
          <w:p w14:paraId="757326CA" w14:textId="77777777" w:rsidR="00952A8E" w:rsidRPr="00BA407C" w:rsidRDefault="00952A8E" w:rsidP="00BA407C">
            <w:pPr>
              <w:pStyle w:val="Style5"/>
              <w:widowControl/>
              <w:rPr>
                <w:lang w:val="kk-KZ"/>
              </w:rPr>
            </w:pPr>
            <w:r w:rsidRPr="00BA407C">
              <w:t xml:space="preserve">волнами </w:t>
            </w:r>
            <w:r w:rsidRPr="00BA407C">
              <w:rPr>
                <w:vertAlign w:val="superscript"/>
              </w:rPr>
              <w:t>d g j k</w:t>
            </w:r>
          </w:p>
        </w:tc>
        <w:tc>
          <w:tcPr>
            <w:tcW w:w="3190" w:type="dxa"/>
          </w:tcPr>
          <w:p w14:paraId="5DA40652" w14:textId="77777777" w:rsidR="00952A8E" w:rsidRPr="00BA407C" w:rsidRDefault="00BA407C" w:rsidP="00BA407C">
            <w:pPr>
              <w:pStyle w:val="Style5"/>
              <w:widowControl/>
              <w:rPr>
                <w:lang w:val="kk-KZ"/>
              </w:rPr>
            </w:pPr>
            <w:r w:rsidRPr="00BA407C">
              <w:t>IEC 61000-4-6</w:t>
            </w:r>
          </w:p>
        </w:tc>
        <w:tc>
          <w:tcPr>
            <w:tcW w:w="3190" w:type="dxa"/>
          </w:tcPr>
          <w:p w14:paraId="78936A34" w14:textId="77777777" w:rsidR="00BA407C" w:rsidRPr="00BA407C" w:rsidRDefault="00BA407C" w:rsidP="00BA407C">
            <w:pPr>
              <w:autoSpaceDE w:val="0"/>
              <w:autoSpaceDN w:val="0"/>
              <w:adjustRightInd w:val="0"/>
              <w:jc w:val="left"/>
              <w:rPr>
                <w:sz w:val="24"/>
                <w:highlight w:val="yellow"/>
                <w:lang w:val="en-US"/>
              </w:rPr>
            </w:pPr>
            <w:r w:rsidRPr="00BA407C">
              <w:rPr>
                <w:sz w:val="24"/>
                <w:highlight w:val="yellow"/>
                <w:lang w:val="en-US"/>
              </w:rPr>
              <w:t>3 V h</w:t>
            </w:r>
          </w:p>
          <w:p w14:paraId="4A5E34BE" w14:textId="77777777" w:rsidR="00BA407C" w:rsidRPr="00BA407C" w:rsidRDefault="00BA407C" w:rsidP="00BA407C">
            <w:pPr>
              <w:autoSpaceDE w:val="0"/>
              <w:autoSpaceDN w:val="0"/>
              <w:adjustRightInd w:val="0"/>
              <w:jc w:val="left"/>
              <w:rPr>
                <w:sz w:val="24"/>
                <w:highlight w:val="yellow"/>
                <w:lang w:val="en-US"/>
              </w:rPr>
            </w:pPr>
            <w:r w:rsidRPr="00BA407C">
              <w:rPr>
                <w:sz w:val="24"/>
                <w:highlight w:val="yellow"/>
                <w:lang w:val="en-US"/>
              </w:rPr>
              <w:t>0,15 MHz to 80 MHz</w:t>
            </w:r>
          </w:p>
          <w:p w14:paraId="1B1A2D93" w14:textId="77777777" w:rsidR="00BA407C" w:rsidRPr="00BA407C" w:rsidRDefault="00BA407C" w:rsidP="00BA407C">
            <w:pPr>
              <w:autoSpaceDE w:val="0"/>
              <w:autoSpaceDN w:val="0"/>
              <w:adjustRightInd w:val="0"/>
              <w:jc w:val="left"/>
              <w:rPr>
                <w:sz w:val="24"/>
                <w:highlight w:val="yellow"/>
                <w:lang w:val="en-US"/>
              </w:rPr>
            </w:pPr>
            <w:r w:rsidRPr="00BA407C">
              <w:rPr>
                <w:sz w:val="24"/>
                <w:highlight w:val="yellow"/>
                <w:lang w:val="en-US"/>
              </w:rPr>
              <w:t>6 V h</w:t>
            </w:r>
          </w:p>
          <w:p w14:paraId="56531DFE" w14:textId="77777777" w:rsidR="00BA407C" w:rsidRPr="00BA407C" w:rsidRDefault="00BA407C" w:rsidP="00BA407C">
            <w:pPr>
              <w:autoSpaceDE w:val="0"/>
              <w:autoSpaceDN w:val="0"/>
              <w:adjustRightInd w:val="0"/>
              <w:jc w:val="left"/>
              <w:rPr>
                <w:sz w:val="24"/>
                <w:highlight w:val="yellow"/>
              </w:rPr>
            </w:pPr>
            <w:r w:rsidRPr="00BA407C">
              <w:rPr>
                <w:sz w:val="24"/>
                <w:highlight w:val="yellow"/>
              </w:rPr>
              <w:t>в диапазонах ISM и любительского</w:t>
            </w:r>
          </w:p>
          <w:p w14:paraId="4DB27EF3" w14:textId="77777777" w:rsidR="00BA407C" w:rsidRPr="00BA407C" w:rsidRDefault="00BA407C" w:rsidP="00BA407C">
            <w:pPr>
              <w:autoSpaceDE w:val="0"/>
              <w:autoSpaceDN w:val="0"/>
              <w:adjustRightInd w:val="0"/>
              <w:jc w:val="left"/>
              <w:rPr>
                <w:sz w:val="24"/>
                <w:highlight w:val="yellow"/>
              </w:rPr>
            </w:pPr>
            <w:r w:rsidRPr="00BA407C">
              <w:rPr>
                <w:sz w:val="24"/>
                <w:highlight w:val="yellow"/>
              </w:rPr>
              <w:t xml:space="preserve">радио между 0,15 </w:t>
            </w:r>
            <w:proofErr w:type="spellStart"/>
            <w:r w:rsidRPr="00BA407C">
              <w:rPr>
                <w:sz w:val="24"/>
                <w:highlight w:val="yellow"/>
              </w:rPr>
              <w:t>MHz</w:t>
            </w:r>
            <w:proofErr w:type="spellEnd"/>
            <w:r w:rsidRPr="00BA407C">
              <w:rPr>
                <w:sz w:val="24"/>
                <w:highlight w:val="yellow"/>
              </w:rPr>
              <w:t xml:space="preserve"> </w:t>
            </w:r>
            <w:proofErr w:type="spellStart"/>
            <w:r w:rsidRPr="00BA407C">
              <w:rPr>
                <w:sz w:val="24"/>
                <w:highlight w:val="yellow"/>
              </w:rPr>
              <w:t>and</w:t>
            </w:r>
            <w:proofErr w:type="spellEnd"/>
            <w:r w:rsidRPr="00BA407C">
              <w:rPr>
                <w:sz w:val="24"/>
                <w:highlight w:val="yellow"/>
              </w:rPr>
              <w:t xml:space="preserve"> 80 </w:t>
            </w:r>
            <w:proofErr w:type="spellStart"/>
            <w:r w:rsidRPr="00BA407C">
              <w:rPr>
                <w:sz w:val="24"/>
                <w:highlight w:val="yellow"/>
              </w:rPr>
              <w:t>MHz</w:t>
            </w:r>
            <w:proofErr w:type="spellEnd"/>
            <w:r w:rsidRPr="00BA407C">
              <w:rPr>
                <w:sz w:val="24"/>
                <w:highlight w:val="yellow"/>
              </w:rPr>
              <w:t xml:space="preserve"> i</w:t>
            </w:r>
          </w:p>
          <w:p w14:paraId="53BD1CC6" w14:textId="77777777" w:rsidR="00952A8E" w:rsidRPr="00BA407C" w:rsidRDefault="00BA407C" w:rsidP="00BA407C">
            <w:pPr>
              <w:pStyle w:val="Style5"/>
              <w:widowControl/>
              <w:rPr>
                <w:highlight w:val="yellow"/>
                <w:lang w:val="kk-KZ"/>
              </w:rPr>
            </w:pPr>
            <w:r w:rsidRPr="00BA407C">
              <w:rPr>
                <w:highlight w:val="yellow"/>
              </w:rPr>
              <w:t xml:space="preserve">80 % AM в 1 </w:t>
            </w:r>
            <w:proofErr w:type="spellStart"/>
            <w:r w:rsidRPr="00BA407C">
              <w:rPr>
                <w:highlight w:val="yellow"/>
              </w:rPr>
              <w:t>kHz</w:t>
            </w:r>
            <w:proofErr w:type="spellEnd"/>
            <w:r w:rsidRPr="00BA407C">
              <w:rPr>
                <w:highlight w:val="yellow"/>
              </w:rPr>
              <w:t xml:space="preserve"> c</w:t>
            </w:r>
          </w:p>
        </w:tc>
      </w:tr>
      <w:tr w:rsidR="00BA407C" w:rsidRPr="00BA407C" w14:paraId="15B114B1" w14:textId="77777777" w:rsidTr="00C04D44">
        <w:tc>
          <w:tcPr>
            <w:tcW w:w="9570" w:type="dxa"/>
            <w:gridSpan w:val="3"/>
          </w:tcPr>
          <w:p w14:paraId="0A98A335" w14:textId="77777777" w:rsidR="00BA407C" w:rsidRPr="00BA407C" w:rsidRDefault="00BA407C" w:rsidP="00BA407C">
            <w:pPr>
              <w:autoSpaceDE w:val="0"/>
              <w:autoSpaceDN w:val="0"/>
              <w:adjustRightInd w:val="0"/>
              <w:spacing w:before="240"/>
              <w:ind w:firstLine="567"/>
              <w:rPr>
                <w:sz w:val="20"/>
                <w:szCs w:val="20"/>
              </w:rPr>
            </w:pPr>
            <w:r w:rsidRPr="00BA407C">
              <w:rPr>
                <w:sz w:val="20"/>
                <w:szCs w:val="20"/>
              </w:rPr>
              <w:t>Эти тесты должны применяться к NIS-E, оснащенному портом ввода/вывода сигнала.</w:t>
            </w:r>
          </w:p>
          <w:p w14:paraId="1CB9E0AD" w14:textId="77777777" w:rsidR="00BA407C" w:rsidRPr="00BA407C" w:rsidRDefault="00BA407C" w:rsidP="00BA407C">
            <w:pPr>
              <w:autoSpaceDE w:val="0"/>
              <w:autoSpaceDN w:val="0"/>
              <w:adjustRightInd w:val="0"/>
              <w:ind w:firstLine="567"/>
              <w:rPr>
                <w:sz w:val="24"/>
              </w:rPr>
            </w:pPr>
            <w:proofErr w:type="gramStart"/>
            <w:r w:rsidRPr="00BA407C">
              <w:rPr>
                <w:sz w:val="24"/>
                <w:vertAlign w:val="superscript"/>
              </w:rPr>
              <w:t>a</w:t>
            </w:r>
            <w:proofErr w:type="gramEnd"/>
            <w:r w:rsidRPr="00BA407C">
              <w:rPr>
                <w:sz w:val="24"/>
              </w:rPr>
              <w:t xml:space="preserve"> </w:t>
            </w:r>
            <w:r w:rsidRPr="00BA407C">
              <w:rPr>
                <w:sz w:val="20"/>
                <w:szCs w:val="20"/>
              </w:rPr>
              <w:t>Это испытание применимо только к выходным линиям, предназначенным для непосредственного подключения к наружному кабелю.</w:t>
            </w:r>
          </w:p>
          <w:p w14:paraId="21ED1E12" w14:textId="77777777" w:rsidR="00BA407C" w:rsidRPr="00BA407C" w:rsidRDefault="00BA407C" w:rsidP="00BA407C">
            <w:pPr>
              <w:autoSpaceDE w:val="0"/>
              <w:autoSpaceDN w:val="0"/>
              <w:adjustRightInd w:val="0"/>
              <w:ind w:firstLine="567"/>
              <w:rPr>
                <w:sz w:val="20"/>
                <w:szCs w:val="20"/>
              </w:rPr>
            </w:pPr>
            <w:r w:rsidRPr="00BA407C">
              <w:rPr>
                <w:sz w:val="24"/>
                <w:vertAlign w:val="superscript"/>
              </w:rPr>
              <w:t>b</w:t>
            </w:r>
            <w:r w:rsidRPr="00BA407C">
              <w:rPr>
                <w:sz w:val="24"/>
              </w:rPr>
              <w:t xml:space="preserve"> </w:t>
            </w:r>
            <w:r w:rsidRPr="00BA407C">
              <w:rPr>
                <w:sz w:val="20"/>
                <w:szCs w:val="20"/>
              </w:rPr>
              <w:t>Порты ввода/вывода сигналов, максимальная длина кабеля которых составляет менее 3 м, должны быть исключены.</w:t>
            </w:r>
          </w:p>
          <w:p w14:paraId="20A76E7C" w14:textId="77777777" w:rsidR="00BA407C" w:rsidRPr="00BA407C" w:rsidRDefault="00BA407C" w:rsidP="00BA407C">
            <w:pPr>
              <w:autoSpaceDE w:val="0"/>
              <w:autoSpaceDN w:val="0"/>
              <w:adjustRightInd w:val="0"/>
              <w:ind w:firstLine="567"/>
              <w:rPr>
                <w:sz w:val="24"/>
              </w:rPr>
            </w:pPr>
            <w:r w:rsidRPr="00BA407C">
              <w:rPr>
                <w:sz w:val="24"/>
                <w:vertAlign w:val="superscript"/>
              </w:rPr>
              <w:t>c</w:t>
            </w:r>
            <w:r w:rsidRPr="00BA407C">
              <w:rPr>
                <w:sz w:val="24"/>
              </w:rPr>
              <w:t xml:space="preserve"> </w:t>
            </w:r>
            <w:r w:rsidRPr="00BA407C">
              <w:rPr>
                <w:sz w:val="20"/>
                <w:szCs w:val="20"/>
              </w:rPr>
              <w:t>Тестирование может проводиться на других частотах модуляции, определенных в процессе оценки риска.</w:t>
            </w:r>
          </w:p>
          <w:p w14:paraId="52464BA2" w14:textId="77777777" w:rsidR="00BA407C" w:rsidRPr="00BA407C" w:rsidRDefault="00BA407C" w:rsidP="00BA407C">
            <w:pPr>
              <w:autoSpaceDE w:val="0"/>
              <w:autoSpaceDN w:val="0"/>
              <w:adjustRightInd w:val="0"/>
              <w:ind w:firstLine="567"/>
              <w:rPr>
                <w:sz w:val="24"/>
              </w:rPr>
            </w:pPr>
            <w:r w:rsidRPr="00BA407C">
              <w:rPr>
                <w:sz w:val="24"/>
                <w:vertAlign w:val="superscript"/>
              </w:rPr>
              <w:t>d</w:t>
            </w:r>
            <w:r w:rsidRPr="00BA407C">
              <w:rPr>
                <w:sz w:val="24"/>
              </w:rPr>
              <w:t xml:space="preserve"> </w:t>
            </w:r>
            <w:r w:rsidRPr="00BA407C">
              <w:rPr>
                <w:sz w:val="20"/>
                <w:szCs w:val="20"/>
              </w:rPr>
              <w:t>Калибровка зажимов для ввода тока должна выполняться в системе с напряжением 150 Ом.</w:t>
            </w:r>
          </w:p>
          <w:p w14:paraId="6DD075B8" w14:textId="77777777" w:rsidR="00BA407C" w:rsidRPr="00BA407C" w:rsidRDefault="00BA407C" w:rsidP="00BA407C">
            <w:pPr>
              <w:autoSpaceDE w:val="0"/>
              <w:autoSpaceDN w:val="0"/>
              <w:adjustRightInd w:val="0"/>
              <w:ind w:firstLine="567"/>
              <w:rPr>
                <w:sz w:val="24"/>
              </w:rPr>
            </w:pPr>
            <w:r w:rsidRPr="00BA407C">
              <w:rPr>
                <w:sz w:val="24"/>
                <w:vertAlign w:val="superscript"/>
              </w:rPr>
              <w:t>е</w:t>
            </w:r>
            <w:r w:rsidRPr="00BA407C">
              <w:rPr>
                <w:sz w:val="24"/>
              </w:rPr>
              <w:t xml:space="preserve"> </w:t>
            </w:r>
            <w:r w:rsidRPr="00BA407C">
              <w:rPr>
                <w:sz w:val="20"/>
                <w:szCs w:val="20"/>
              </w:rPr>
              <w:t xml:space="preserve">Разъемы должны быть испытаны в соответствии с IEC 61000-4-2:2008 (8.3.2) и </w:t>
            </w:r>
            <w:proofErr w:type="spellStart"/>
            <w:r w:rsidRPr="00BA407C">
              <w:rPr>
                <w:sz w:val="20"/>
                <w:szCs w:val="20"/>
              </w:rPr>
              <w:t>таблицеи</w:t>
            </w:r>
            <w:proofErr w:type="spellEnd"/>
            <w:r w:rsidRPr="00BA407C">
              <w:rPr>
                <w:sz w:val="20"/>
                <w:szCs w:val="20"/>
              </w:rPr>
              <w:t>̆ 4. Для изолированных корпусов разъемов выполните проверку подачи воздуха на корпус разъема и контакты с помощью пальца с закругленным наконечником генератора электростатического разряда, за исключением того, что проверяются только те контакты разъема, к которым при условии использования по назначению можно прикоснуться стандартным испытательным пальцем, показанным на рисунке 1, наносится в согнутом или прямом положении.</w:t>
            </w:r>
          </w:p>
          <w:p w14:paraId="7140F4F3" w14:textId="77777777" w:rsidR="00BA407C" w:rsidRPr="00BA407C" w:rsidRDefault="00BA407C" w:rsidP="00BA407C">
            <w:pPr>
              <w:autoSpaceDE w:val="0"/>
              <w:autoSpaceDN w:val="0"/>
              <w:adjustRightInd w:val="0"/>
              <w:ind w:firstLine="567"/>
              <w:rPr>
                <w:sz w:val="24"/>
              </w:rPr>
            </w:pPr>
            <w:r w:rsidRPr="00BA407C">
              <w:rPr>
                <w:sz w:val="24"/>
                <w:vertAlign w:val="superscript"/>
              </w:rPr>
              <w:t>f</w:t>
            </w:r>
            <w:r w:rsidRPr="00BA407C">
              <w:rPr>
                <w:sz w:val="24"/>
              </w:rPr>
              <w:t xml:space="preserve"> </w:t>
            </w:r>
            <w:r w:rsidRPr="00BA407C">
              <w:rPr>
                <w:sz w:val="20"/>
                <w:szCs w:val="20"/>
              </w:rPr>
              <w:t>Должна использоваться емкостная связь.</w:t>
            </w:r>
          </w:p>
          <w:p w14:paraId="6401F7B3" w14:textId="77777777" w:rsidR="00BA407C" w:rsidRPr="00BA407C" w:rsidRDefault="00BA407C" w:rsidP="00BA407C">
            <w:pPr>
              <w:autoSpaceDE w:val="0"/>
              <w:autoSpaceDN w:val="0"/>
              <w:adjustRightInd w:val="0"/>
              <w:ind w:firstLine="567"/>
              <w:rPr>
                <w:sz w:val="24"/>
              </w:rPr>
            </w:pPr>
            <w:proofErr w:type="gramStart"/>
            <w:r w:rsidRPr="00BA407C">
              <w:rPr>
                <w:sz w:val="24"/>
                <w:vertAlign w:val="superscript"/>
              </w:rPr>
              <w:t>g</w:t>
            </w:r>
            <w:proofErr w:type="gramEnd"/>
            <w:r w:rsidRPr="00BA407C">
              <w:rPr>
                <w:sz w:val="24"/>
              </w:rPr>
              <w:t xml:space="preserve"> </w:t>
            </w:r>
            <w:r w:rsidRPr="00BA407C">
              <w:rPr>
                <w:sz w:val="20"/>
                <w:szCs w:val="20"/>
              </w:rPr>
              <w:t xml:space="preserve">Если шаг изменения частоты переходит в ISM или диапазон </w:t>
            </w:r>
            <w:proofErr w:type="spellStart"/>
            <w:r w:rsidRPr="00BA407C">
              <w:rPr>
                <w:sz w:val="20"/>
                <w:szCs w:val="20"/>
              </w:rPr>
              <w:t>любительскои</w:t>
            </w:r>
            <w:proofErr w:type="spellEnd"/>
            <w:r w:rsidRPr="00BA407C">
              <w:rPr>
                <w:sz w:val="20"/>
                <w:szCs w:val="20"/>
              </w:rPr>
              <w:t xml:space="preserve">̆ радиосвязи, в зависимости от обстоятельств, в ISM или диапазоне </w:t>
            </w:r>
            <w:proofErr w:type="spellStart"/>
            <w:r w:rsidRPr="00BA407C">
              <w:rPr>
                <w:sz w:val="20"/>
                <w:szCs w:val="20"/>
              </w:rPr>
              <w:t>любительскои</w:t>
            </w:r>
            <w:proofErr w:type="spellEnd"/>
            <w:r w:rsidRPr="00BA407C">
              <w:rPr>
                <w:sz w:val="20"/>
                <w:szCs w:val="20"/>
              </w:rPr>
              <w:t xml:space="preserve">̆ радиосвязи должна использоваться дополнительная испытательная частота. Это относится к каждому диапазону ISM и </w:t>
            </w:r>
            <w:proofErr w:type="spellStart"/>
            <w:r w:rsidRPr="00BA407C">
              <w:rPr>
                <w:sz w:val="20"/>
                <w:szCs w:val="20"/>
              </w:rPr>
              <w:t>любительскои</w:t>
            </w:r>
            <w:proofErr w:type="spellEnd"/>
            <w:r w:rsidRPr="00BA407C">
              <w:rPr>
                <w:sz w:val="20"/>
                <w:szCs w:val="20"/>
              </w:rPr>
              <w:t>̆ радиосвязи в пределах указанного диапазона частот.</w:t>
            </w:r>
          </w:p>
          <w:p w14:paraId="3A887DBF" w14:textId="77777777" w:rsidR="00BA407C" w:rsidRPr="00BA407C" w:rsidRDefault="00BA407C" w:rsidP="00BA407C">
            <w:pPr>
              <w:autoSpaceDE w:val="0"/>
              <w:autoSpaceDN w:val="0"/>
              <w:adjustRightInd w:val="0"/>
              <w:ind w:firstLine="567"/>
              <w:rPr>
                <w:sz w:val="20"/>
                <w:szCs w:val="20"/>
              </w:rPr>
            </w:pPr>
            <w:r w:rsidRPr="00BA407C">
              <w:rPr>
                <w:sz w:val="24"/>
                <w:vertAlign w:val="superscript"/>
              </w:rPr>
              <w:t>h</w:t>
            </w:r>
            <w:r w:rsidRPr="00BA407C">
              <w:rPr>
                <w:sz w:val="24"/>
              </w:rPr>
              <w:t xml:space="preserve"> </w:t>
            </w:r>
            <w:r w:rsidRPr="00BA407C">
              <w:rPr>
                <w:sz w:val="20"/>
                <w:szCs w:val="20"/>
              </w:rPr>
              <w:t>Среднеквадратичное значение, прежде чем будет применена модуляция.</w:t>
            </w:r>
          </w:p>
          <w:p w14:paraId="214CDB8F" w14:textId="77777777" w:rsidR="00BA407C" w:rsidRPr="00BA407C" w:rsidRDefault="00BA407C" w:rsidP="00BA407C">
            <w:pPr>
              <w:autoSpaceDE w:val="0"/>
              <w:autoSpaceDN w:val="0"/>
              <w:adjustRightInd w:val="0"/>
              <w:ind w:firstLine="567"/>
              <w:rPr>
                <w:sz w:val="24"/>
              </w:rPr>
            </w:pPr>
            <w:r w:rsidRPr="00BA407C">
              <w:rPr>
                <w:sz w:val="24"/>
                <w:vertAlign w:val="superscript"/>
              </w:rPr>
              <w:t>i</w:t>
            </w:r>
            <w:r w:rsidRPr="00BA407C">
              <w:rPr>
                <w:sz w:val="24"/>
              </w:rPr>
              <w:t xml:space="preserve"> </w:t>
            </w:r>
            <w:r w:rsidRPr="00FC26B7">
              <w:rPr>
                <w:sz w:val="20"/>
                <w:szCs w:val="20"/>
              </w:rPr>
              <w:t xml:space="preserve">Диапазоны ISM (промышленные, научные и медицинские) между 0,15 МГц и 80 МГц составляют от 6,765 до 6,795 МГц; от 13,553 до 13,567 МГц; от 26,957 до 27,283 МГц; и от 40,66 до 40,70 МГц. Диапазоны </w:t>
            </w:r>
            <w:proofErr w:type="spellStart"/>
            <w:r w:rsidRPr="00FC26B7">
              <w:rPr>
                <w:sz w:val="20"/>
                <w:szCs w:val="20"/>
              </w:rPr>
              <w:t>любительскои</w:t>
            </w:r>
            <w:proofErr w:type="spellEnd"/>
            <w:r w:rsidRPr="00FC26B7">
              <w:rPr>
                <w:sz w:val="20"/>
                <w:szCs w:val="20"/>
              </w:rPr>
              <w:t>̆ радиосвязи от 0,15 до 80 МГц составляют от 1,8 до 2,0 МГц, от 3,5 до 4,0 МГц, от 5,3 до 5,4 МГц, от 7,0 до 7,3 МГц, от 10,10 до 10,15 МГц, от 14 до 14,2 МГц, от 18,07 до 18,17 МГц, от 21,0 до 21,4 МГц, 24,89 до 24,99 МГц, от 28,0 до 29,7 МГц и от 50,0 до 54,0 МГц.</w:t>
            </w:r>
          </w:p>
          <w:p w14:paraId="1C8FC841" w14:textId="77777777" w:rsidR="00BA407C" w:rsidRPr="00BA407C" w:rsidRDefault="00BA407C" w:rsidP="00BA407C">
            <w:pPr>
              <w:autoSpaceDE w:val="0"/>
              <w:autoSpaceDN w:val="0"/>
              <w:adjustRightInd w:val="0"/>
              <w:ind w:firstLine="567"/>
              <w:rPr>
                <w:sz w:val="24"/>
              </w:rPr>
            </w:pPr>
            <w:proofErr w:type="gramStart"/>
            <w:r w:rsidRPr="00BA407C">
              <w:rPr>
                <w:sz w:val="24"/>
                <w:vertAlign w:val="superscript"/>
              </w:rPr>
              <w:t>j</w:t>
            </w:r>
            <w:r w:rsidRPr="00BA407C">
              <w:rPr>
                <w:sz w:val="24"/>
              </w:rPr>
              <w:t xml:space="preserve"> </w:t>
            </w:r>
            <w:r w:rsidRPr="00BA407C">
              <w:rPr>
                <w:sz w:val="20"/>
                <w:szCs w:val="20"/>
              </w:rPr>
              <w:t>Смотрите</w:t>
            </w:r>
            <w:proofErr w:type="gramEnd"/>
            <w:r w:rsidRPr="00BA407C">
              <w:rPr>
                <w:sz w:val="20"/>
                <w:szCs w:val="20"/>
              </w:rPr>
              <w:t xml:space="preserve"> IEC 61000-4-6:2013, приложение B, для изменения частоты запуска в зависимости от длины кабеля и размера оборудования.</w:t>
            </w:r>
          </w:p>
          <w:p w14:paraId="53022E25" w14:textId="77777777" w:rsidR="00BA407C" w:rsidRPr="00BA407C" w:rsidRDefault="00BA407C" w:rsidP="00BA407C">
            <w:pPr>
              <w:autoSpaceDE w:val="0"/>
              <w:autoSpaceDN w:val="0"/>
              <w:adjustRightInd w:val="0"/>
              <w:spacing w:after="240"/>
              <w:ind w:firstLine="567"/>
              <w:rPr>
                <w:sz w:val="24"/>
                <w:lang w:val="kk-KZ"/>
              </w:rPr>
            </w:pPr>
            <w:r w:rsidRPr="00BA407C">
              <w:rPr>
                <w:sz w:val="24"/>
                <w:vertAlign w:val="superscript"/>
              </w:rPr>
              <w:t>k</w:t>
            </w:r>
            <w:r w:rsidRPr="00BA407C">
              <w:rPr>
                <w:sz w:val="24"/>
              </w:rPr>
              <w:t xml:space="preserve"> </w:t>
            </w:r>
            <w:r w:rsidRPr="00BA407C">
              <w:rPr>
                <w:sz w:val="20"/>
                <w:szCs w:val="20"/>
              </w:rPr>
              <w:t>SIP/SOPS, максимальная длина кабеля которых составляет менее 1 м, должны быть исключены.</w:t>
            </w:r>
          </w:p>
        </w:tc>
      </w:tr>
    </w:tbl>
    <w:p w14:paraId="45737635" w14:textId="77777777" w:rsidR="00BA407C" w:rsidRPr="00BA407C" w:rsidRDefault="00BA407C" w:rsidP="00BA407C">
      <w:pPr>
        <w:pStyle w:val="Style5"/>
        <w:widowControl/>
        <w:ind w:firstLine="567"/>
        <w:jc w:val="both"/>
        <w:rPr>
          <w:lang w:val="kk-KZ"/>
        </w:rPr>
      </w:pPr>
      <w:r w:rsidRPr="00BA407C">
        <w:rPr>
          <w:lang w:val="kk-KZ"/>
        </w:rPr>
        <w:lastRenderedPageBreak/>
        <w:t>9.4.5 Невосприимчивость к полю близкодействия от оборудования радиосвязи с</w:t>
      </w:r>
      <w:r>
        <w:rPr>
          <w:lang w:val="kk-KZ"/>
        </w:rPr>
        <w:t xml:space="preserve"> </w:t>
      </w:r>
      <w:r w:rsidRPr="00BA407C">
        <w:rPr>
          <w:lang w:val="kk-KZ"/>
        </w:rPr>
        <w:t>беспроводным доступом (RF)</w:t>
      </w:r>
    </w:p>
    <w:p w14:paraId="798ABA06" w14:textId="77777777" w:rsidR="00BA407C" w:rsidRPr="00BA407C" w:rsidRDefault="00BA407C" w:rsidP="00BA407C">
      <w:pPr>
        <w:pStyle w:val="Style5"/>
        <w:widowControl/>
        <w:ind w:firstLine="567"/>
        <w:jc w:val="both"/>
        <w:rPr>
          <w:lang w:val="kk-KZ"/>
        </w:rPr>
      </w:pPr>
      <w:r w:rsidRPr="00BA407C">
        <w:rPr>
          <w:lang w:val="kk-KZ"/>
        </w:rPr>
        <w:t>NIS-E должен быть испытан, как указано в таблице 21, с использованием методов испытаний,</w:t>
      </w:r>
      <w:r>
        <w:rPr>
          <w:lang w:val="kk-KZ"/>
        </w:rPr>
        <w:t xml:space="preserve"> </w:t>
      </w:r>
      <w:r w:rsidRPr="00BA407C">
        <w:rPr>
          <w:lang w:val="kk-KZ"/>
        </w:rPr>
        <w:t>указанных в стандарте IEC 61000-4-3. При необходимости, для достижения тестового уровня</w:t>
      </w:r>
      <w:r>
        <w:rPr>
          <w:lang w:val="kk-KZ"/>
        </w:rPr>
        <w:t xml:space="preserve"> </w:t>
      </w:r>
      <w:r w:rsidRPr="00BA407C">
        <w:rPr>
          <w:lang w:val="kk-KZ"/>
        </w:rPr>
        <w:t>помехоустойчивости, расстояние между передающей антенной и</w:t>
      </w:r>
      <w:r>
        <w:rPr>
          <w:lang w:val="kk-KZ"/>
        </w:rPr>
        <w:t xml:space="preserve"> </w:t>
      </w:r>
      <w:r w:rsidRPr="00BA407C">
        <w:rPr>
          <w:lang w:val="kk-KZ"/>
        </w:rPr>
        <w:t>NIS-E может быть уменьшено до 1 м.</w:t>
      </w:r>
    </w:p>
    <w:p w14:paraId="5A0F7229" w14:textId="77777777" w:rsidR="00BA407C" w:rsidRDefault="00BA407C" w:rsidP="00BA407C">
      <w:pPr>
        <w:pStyle w:val="Style5"/>
        <w:widowControl/>
        <w:ind w:firstLine="567"/>
        <w:jc w:val="both"/>
        <w:rPr>
          <w:lang w:val="kk-KZ"/>
        </w:rPr>
      </w:pPr>
    </w:p>
    <w:p w14:paraId="1D9B8403" w14:textId="77777777" w:rsidR="00BA407C" w:rsidRPr="00BA407C" w:rsidRDefault="00BA407C" w:rsidP="00BA407C">
      <w:pPr>
        <w:pStyle w:val="Style5"/>
        <w:widowControl/>
        <w:ind w:firstLine="567"/>
        <w:jc w:val="both"/>
        <w:rPr>
          <w:sz w:val="20"/>
          <w:szCs w:val="20"/>
          <w:lang w:val="kk-KZ"/>
        </w:rPr>
      </w:pPr>
      <w:r w:rsidRPr="00BA407C">
        <w:rPr>
          <w:sz w:val="20"/>
          <w:szCs w:val="20"/>
          <w:lang w:val="kk-KZ"/>
        </w:rPr>
        <w:t>Примечание – Испытательное расстояние в 1 м разрешено стандартом IEC 61000-4-3.</w:t>
      </w:r>
    </w:p>
    <w:p w14:paraId="722416E4" w14:textId="77777777" w:rsidR="00BA407C" w:rsidRDefault="00BA407C" w:rsidP="00BA407C">
      <w:pPr>
        <w:pStyle w:val="Style5"/>
        <w:widowControl/>
        <w:ind w:firstLine="567"/>
        <w:jc w:val="both"/>
        <w:rPr>
          <w:lang w:val="kk-KZ"/>
        </w:rPr>
      </w:pPr>
    </w:p>
    <w:p w14:paraId="6D8F24AF" w14:textId="77777777" w:rsidR="00BA407C" w:rsidRPr="00BA407C" w:rsidRDefault="00BA407C" w:rsidP="00BA407C">
      <w:pPr>
        <w:pStyle w:val="Style5"/>
        <w:widowControl/>
        <w:ind w:firstLine="567"/>
        <w:jc w:val="both"/>
        <w:rPr>
          <w:lang w:val="kk-KZ"/>
        </w:rPr>
      </w:pPr>
      <w:r w:rsidRPr="00BA407C">
        <w:rPr>
          <w:lang w:val="kk-KZ"/>
        </w:rPr>
        <w:t>Частоты и услуги, перечисленные в таблице 21, являются репрезентативными примерами,</w:t>
      </w:r>
      <w:r>
        <w:rPr>
          <w:lang w:val="kk-KZ"/>
        </w:rPr>
        <w:t xml:space="preserve"> </w:t>
      </w:r>
      <w:r w:rsidRPr="00BA407C">
        <w:rPr>
          <w:lang w:val="kk-KZ"/>
        </w:rPr>
        <w:t>основанными на оборудовании радиочастотной связи. Спецификация тестирования не</w:t>
      </w:r>
      <w:r>
        <w:rPr>
          <w:lang w:val="kk-KZ"/>
        </w:rPr>
        <w:t xml:space="preserve"> </w:t>
      </w:r>
      <w:r w:rsidRPr="00BA407C">
        <w:rPr>
          <w:lang w:val="kk-KZ"/>
        </w:rPr>
        <w:t>охватывает все частоты и службы, используемые в каждой стране.</w:t>
      </w:r>
    </w:p>
    <w:p w14:paraId="277F3128" w14:textId="77777777" w:rsidR="00952A8E" w:rsidRPr="00BA407C" w:rsidRDefault="00BA407C" w:rsidP="00BA407C">
      <w:pPr>
        <w:pStyle w:val="Style5"/>
        <w:widowControl/>
        <w:ind w:firstLine="567"/>
        <w:jc w:val="both"/>
        <w:rPr>
          <w:lang w:val="kk-KZ"/>
        </w:rPr>
      </w:pPr>
      <w:r w:rsidRPr="00BA407C">
        <w:rPr>
          <w:lang w:val="kk-KZ"/>
        </w:rPr>
        <w:t>Учет оценки рисков должен учитывать существующие услуги связи. Тестирование следует</w:t>
      </w:r>
      <w:r>
        <w:rPr>
          <w:lang w:val="kk-KZ"/>
        </w:rPr>
        <w:t xml:space="preserve"> </w:t>
      </w:r>
      <w:r w:rsidRPr="00BA407C">
        <w:rPr>
          <w:lang w:val="kk-KZ"/>
        </w:rPr>
        <w:t>проводить на определенных дополнительных частотах, которые не представлены в таблице 21.</w:t>
      </w:r>
    </w:p>
    <w:p w14:paraId="558D8E71" w14:textId="77777777" w:rsidR="00BA407C" w:rsidRDefault="00BA407C" w:rsidP="00BA407C">
      <w:pPr>
        <w:pStyle w:val="Style5"/>
        <w:widowControl/>
        <w:ind w:firstLine="567"/>
        <w:jc w:val="both"/>
        <w:rPr>
          <w:lang w:val="kk-KZ"/>
        </w:rPr>
      </w:pPr>
      <w:r w:rsidRPr="00BA407C">
        <w:rPr>
          <w:lang w:val="kk-KZ"/>
        </w:rPr>
        <w:t>Хотя связь может оказаться невозможной, когда NIS-E, включающий в себя радиоаппаратуру,</w:t>
      </w:r>
      <w:r w:rsidR="008B7163">
        <w:rPr>
          <w:lang w:val="kk-KZ"/>
        </w:rPr>
        <w:t xml:space="preserve"> </w:t>
      </w:r>
      <w:r w:rsidRPr="00BA407C">
        <w:rPr>
          <w:lang w:val="kk-KZ"/>
        </w:rPr>
        <w:t>тестируется в своей полосе пропускания, помехи все равно должны обеспечивать его базовую</w:t>
      </w:r>
      <w:r w:rsidR="008B7163">
        <w:rPr>
          <w:lang w:val="kk-KZ"/>
        </w:rPr>
        <w:t xml:space="preserve"> </w:t>
      </w:r>
      <w:r w:rsidRPr="00BA407C">
        <w:rPr>
          <w:lang w:val="kk-KZ"/>
        </w:rPr>
        <w:t>безопасность и необходимые характеристики по эксплуатации.</w:t>
      </w:r>
    </w:p>
    <w:p w14:paraId="329E66C2" w14:textId="77777777" w:rsidR="008B7163" w:rsidRPr="00BA407C" w:rsidRDefault="008B7163" w:rsidP="00BA407C">
      <w:pPr>
        <w:pStyle w:val="Style5"/>
        <w:widowControl/>
        <w:ind w:firstLine="567"/>
        <w:jc w:val="both"/>
        <w:rPr>
          <w:lang w:val="kk-KZ"/>
        </w:rPr>
      </w:pPr>
    </w:p>
    <w:p w14:paraId="01D8F4ED" w14:textId="77777777" w:rsidR="00BA407C" w:rsidRPr="008B7163" w:rsidRDefault="00BA407C" w:rsidP="008B7163">
      <w:pPr>
        <w:pStyle w:val="Style5"/>
        <w:widowControl/>
        <w:jc w:val="center"/>
        <w:rPr>
          <w:b/>
          <w:lang w:val="kk-KZ"/>
        </w:rPr>
      </w:pPr>
      <w:r w:rsidRPr="008B7163">
        <w:rPr>
          <w:b/>
          <w:lang w:val="kk-KZ"/>
        </w:rPr>
        <w:t xml:space="preserve">Таблица </w:t>
      </w:r>
      <w:r w:rsidR="008B7163">
        <w:rPr>
          <w:b/>
          <w:lang w:val="kk-KZ"/>
        </w:rPr>
        <w:t xml:space="preserve">21 – </w:t>
      </w:r>
      <w:r w:rsidRPr="008B7163">
        <w:rPr>
          <w:b/>
          <w:lang w:val="kk-KZ"/>
        </w:rPr>
        <w:t>Технические условия испытаний на устойчивость NIS-E к</w:t>
      </w:r>
      <w:r w:rsidR="008B7163" w:rsidRPr="008B7163">
        <w:rPr>
          <w:b/>
          <w:lang w:val="kk-KZ"/>
        </w:rPr>
        <w:t xml:space="preserve"> </w:t>
      </w:r>
      <w:r w:rsidRPr="008B7163">
        <w:rPr>
          <w:b/>
          <w:lang w:val="kk-KZ"/>
        </w:rPr>
        <w:t>радиочастотному оборудованию беспроводной связи</w:t>
      </w:r>
    </w:p>
    <w:p w14:paraId="7B38D068" w14:textId="77777777" w:rsidR="00952A8E" w:rsidRPr="00952A8E" w:rsidRDefault="00952A8E" w:rsidP="0059258A">
      <w:pPr>
        <w:pStyle w:val="Style5"/>
        <w:widowControl/>
        <w:jc w:val="center"/>
        <w:rPr>
          <w:b/>
          <w:lang w:val="kk-KZ"/>
        </w:rPr>
      </w:pPr>
    </w:p>
    <w:tbl>
      <w:tblPr>
        <w:tblStyle w:val="TableGrid"/>
        <w:tblW w:w="9744" w:type="dxa"/>
        <w:tblInd w:w="4" w:type="dxa"/>
        <w:tblCellMar>
          <w:top w:w="28" w:type="dxa"/>
          <w:left w:w="45" w:type="dxa"/>
          <w:bottom w:w="41" w:type="dxa"/>
        </w:tblCellMar>
        <w:tblLook w:val="04A0" w:firstRow="1" w:lastRow="0" w:firstColumn="1" w:lastColumn="0" w:noHBand="0" w:noVBand="1"/>
      </w:tblPr>
      <w:tblGrid>
        <w:gridCol w:w="1269"/>
        <w:gridCol w:w="1185"/>
        <w:gridCol w:w="1475"/>
        <w:gridCol w:w="1643"/>
        <w:gridCol w:w="1491"/>
        <w:gridCol w:w="1213"/>
        <w:gridCol w:w="469"/>
        <w:gridCol w:w="999"/>
      </w:tblGrid>
      <w:tr w:rsidR="008B7163" w:rsidRPr="008B7163" w14:paraId="37EA1E3D" w14:textId="77777777" w:rsidTr="00736E0B">
        <w:trPr>
          <w:trHeight w:val="857"/>
        </w:trPr>
        <w:tc>
          <w:tcPr>
            <w:tcW w:w="1269" w:type="dxa"/>
            <w:tcBorders>
              <w:top w:val="single" w:sz="8" w:space="0" w:color="181717"/>
              <w:left w:val="single" w:sz="8" w:space="0" w:color="181717"/>
              <w:bottom w:val="single" w:sz="8" w:space="0" w:color="181717"/>
              <w:right w:val="single" w:sz="4" w:space="0" w:color="181717"/>
            </w:tcBorders>
            <w:vAlign w:val="center"/>
          </w:tcPr>
          <w:p w14:paraId="4DA01B58" w14:textId="77777777" w:rsidR="008B7163" w:rsidRPr="008B7163" w:rsidRDefault="008B7163" w:rsidP="008B7163">
            <w:pPr>
              <w:spacing w:after="298"/>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Частота </w:t>
            </w:r>
            <w:proofErr w:type="spellStart"/>
            <w:r w:rsidRPr="008B7163">
              <w:rPr>
                <w:rFonts w:ascii="Times New Roman" w:eastAsia="Cambria" w:hAnsi="Times New Roman" w:cs="Times New Roman"/>
                <w:color w:val="181717"/>
                <w:sz w:val="22"/>
                <w:szCs w:val="22"/>
              </w:rPr>
              <w:t>MHz</w:t>
            </w:r>
            <w:proofErr w:type="spellEnd"/>
          </w:p>
        </w:tc>
        <w:tc>
          <w:tcPr>
            <w:tcW w:w="1185" w:type="dxa"/>
            <w:tcBorders>
              <w:top w:val="single" w:sz="8" w:space="0" w:color="181717"/>
              <w:left w:val="single" w:sz="4" w:space="0" w:color="181717"/>
              <w:bottom w:val="single" w:sz="8" w:space="0" w:color="181717"/>
              <w:right w:val="single" w:sz="4" w:space="0" w:color="181717"/>
            </w:tcBorders>
            <w:vAlign w:val="center"/>
          </w:tcPr>
          <w:p w14:paraId="1245EF97"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Полоса </w:t>
            </w:r>
            <w:r w:rsidRPr="008B7163">
              <w:rPr>
                <w:rFonts w:ascii="Times New Roman" w:eastAsia="Cambria" w:hAnsi="Times New Roman" w:cs="Times New Roman"/>
                <w:color w:val="181717"/>
                <w:sz w:val="22"/>
                <w:szCs w:val="22"/>
                <w:vertAlign w:val="superscript"/>
              </w:rPr>
              <w:t xml:space="preserve">a </w:t>
            </w:r>
            <w:proofErr w:type="spellStart"/>
            <w:r w:rsidRPr="008B7163">
              <w:rPr>
                <w:rFonts w:ascii="Times New Roman" w:eastAsia="Cambria" w:hAnsi="Times New Roman" w:cs="Times New Roman"/>
                <w:color w:val="181717"/>
                <w:sz w:val="22"/>
                <w:szCs w:val="22"/>
              </w:rPr>
              <w:t>MHz</w:t>
            </w:r>
            <w:proofErr w:type="spellEnd"/>
          </w:p>
        </w:tc>
        <w:tc>
          <w:tcPr>
            <w:tcW w:w="1475" w:type="dxa"/>
            <w:tcBorders>
              <w:top w:val="single" w:sz="8" w:space="0" w:color="181717"/>
              <w:left w:val="single" w:sz="4" w:space="0" w:color="181717"/>
              <w:bottom w:val="single" w:sz="8" w:space="0" w:color="181717"/>
              <w:right w:val="single" w:sz="4" w:space="0" w:color="181717"/>
            </w:tcBorders>
            <w:vAlign w:val="center"/>
          </w:tcPr>
          <w:p w14:paraId="2005278F"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Сервис </w:t>
            </w:r>
            <w:r w:rsidRPr="008B7163">
              <w:rPr>
                <w:rFonts w:ascii="Times New Roman" w:eastAsia="Cambria" w:hAnsi="Times New Roman" w:cs="Times New Roman"/>
                <w:color w:val="181717"/>
                <w:sz w:val="22"/>
                <w:szCs w:val="22"/>
                <w:vertAlign w:val="superscript"/>
              </w:rPr>
              <w:t>a</w:t>
            </w:r>
          </w:p>
        </w:tc>
        <w:tc>
          <w:tcPr>
            <w:tcW w:w="1643" w:type="dxa"/>
            <w:tcBorders>
              <w:top w:val="single" w:sz="8" w:space="0" w:color="181717"/>
              <w:left w:val="single" w:sz="4" w:space="0" w:color="181717"/>
              <w:bottom w:val="single" w:sz="8" w:space="0" w:color="181717"/>
              <w:right w:val="single" w:sz="4" w:space="0" w:color="181717"/>
            </w:tcBorders>
            <w:vAlign w:val="center"/>
          </w:tcPr>
          <w:p w14:paraId="00CB592B"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Модуляция </w:t>
            </w:r>
            <w:r w:rsidRPr="008B7163">
              <w:rPr>
                <w:rFonts w:ascii="Times New Roman" w:eastAsia="Cambria" w:hAnsi="Times New Roman" w:cs="Times New Roman"/>
                <w:color w:val="181717"/>
                <w:sz w:val="22"/>
                <w:szCs w:val="22"/>
                <w:vertAlign w:val="superscript"/>
              </w:rPr>
              <w:t>b</w:t>
            </w:r>
          </w:p>
        </w:tc>
        <w:tc>
          <w:tcPr>
            <w:tcW w:w="1491" w:type="dxa"/>
            <w:tcBorders>
              <w:top w:val="single" w:sz="8" w:space="0" w:color="181717"/>
              <w:left w:val="single" w:sz="4" w:space="0" w:color="181717"/>
              <w:bottom w:val="double" w:sz="4" w:space="0" w:color="auto"/>
              <w:right w:val="single" w:sz="4" w:space="0" w:color="181717"/>
            </w:tcBorders>
            <w:vAlign w:val="center"/>
          </w:tcPr>
          <w:p w14:paraId="14286D49" w14:textId="77777777" w:rsidR="008B7163" w:rsidRPr="008B7163" w:rsidRDefault="008B7163" w:rsidP="008B7163">
            <w:pPr>
              <w:spacing w:after="75" w:line="244" w:lineRule="auto"/>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Максимальная сила</w:t>
            </w:r>
          </w:p>
          <w:p w14:paraId="6DF558DE" w14:textId="77777777" w:rsidR="008B7163" w:rsidRPr="008B7163" w:rsidRDefault="008B7163" w:rsidP="008B7163">
            <w:pPr>
              <w:ind w:right="66"/>
              <w:jc w:val="center"/>
              <w:rPr>
                <w:rFonts w:ascii="Times New Roman" w:hAnsi="Times New Roman" w:cs="Times New Roman"/>
                <w:sz w:val="22"/>
                <w:szCs w:val="22"/>
              </w:rPr>
            </w:pPr>
            <w:r>
              <w:rPr>
                <w:rFonts w:ascii="Times New Roman" w:eastAsia="Cambria" w:hAnsi="Times New Roman" w:cs="Times New Roman"/>
                <w:color w:val="181717"/>
                <w:sz w:val="22"/>
                <w:szCs w:val="22"/>
              </w:rPr>
              <w:t>Н</w:t>
            </w:r>
          </w:p>
        </w:tc>
        <w:tc>
          <w:tcPr>
            <w:tcW w:w="1213" w:type="dxa"/>
            <w:tcBorders>
              <w:top w:val="single" w:sz="8" w:space="0" w:color="181717"/>
              <w:left w:val="single" w:sz="4" w:space="0" w:color="181717"/>
              <w:bottom w:val="single" w:sz="8" w:space="0" w:color="181717"/>
              <w:right w:val="single" w:sz="4" w:space="0" w:color="181717"/>
            </w:tcBorders>
            <w:vAlign w:val="center"/>
          </w:tcPr>
          <w:p w14:paraId="785F2FB3" w14:textId="77777777" w:rsidR="008B7163" w:rsidRPr="008B7163" w:rsidRDefault="008B7163" w:rsidP="008B7163">
            <w:pPr>
              <w:ind w:right="66"/>
              <w:jc w:val="center"/>
              <w:rPr>
                <w:rFonts w:ascii="Times New Roman" w:hAnsi="Times New Roman" w:cs="Times New Roman"/>
                <w:sz w:val="22"/>
                <w:szCs w:val="22"/>
              </w:rPr>
            </w:pPr>
            <w:proofErr w:type="spellStart"/>
            <w:r w:rsidRPr="008B7163">
              <w:rPr>
                <w:rFonts w:ascii="Times New Roman" w:eastAsia="Cambria" w:hAnsi="Times New Roman" w:cs="Times New Roman"/>
                <w:color w:val="181717"/>
                <w:sz w:val="22"/>
                <w:szCs w:val="22"/>
              </w:rPr>
              <w:t>Растояние</w:t>
            </w:r>
            <w:proofErr w:type="spellEnd"/>
            <w:r w:rsidRPr="008B7163">
              <w:rPr>
                <w:rFonts w:ascii="Times New Roman" w:eastAsia="Cambria" w:hAnsi="Times New Roman" w:cs="Times New Roman"/>
                <w:color w:val="181717"/>
                <w:sz w:val="22"/>
                <w:szCs w:val="22"/>
              </w:rPr>
              <w:t xml:space="preserve"> </w:t>
            </w:r>
            <w:r>
              <w:rPr>
                <w:rFonts w:ascii="Times New Roman" w:eastAsia="Cambria" w:hAnsi="Times New Roman" w:cs="Times New Roman"/>
                <w:color w:val="181717"/>
                <w:sz w:val="22"/>
                <w:szCs w:val="22"/>
              </w:rPr>
              <w:t>м</w:t>
            </w:r>
          </w:p>
        </w:tc>
        <w:tc>
          <w:tcPr>
            <w:tcW w:w="1468" w:type="dxa"/>
            <w:gridSpan w:val="2"/>
            <w:tcBorders>
              <w:top w:val="single" w:sz="8" w:space="0" w:color="181717"/>
              <w:left w:val="single" w:sz="4" w:space="0" w:color="181717"/>
              <w:bottom w:val="single" w:sz="8" w:space="0" w:color="181717"/>
              <w:right w:val="single" w:sz="8" w:space="0" w:color="181717"/>
            </w:tcBorders>
            <w:vAlign w:val="center"/>
          </w:tcPr>
          <w:p w14:paraId="76B5CF99" w14:textId="77777777" w:rsidR="008B7163" w:rsidRPr="008B7163" w:rsidRDefault="008B7163" w:rsidP="008B7163">
            <w:pPr>
              <w:spacing w:after="48" w:line="244" w:lineRule="auto"/>
              <w:ind w:left="54"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Уровень устойчивост</w:t>
            </w:r>
            <w:r>
              <w:rPr>
                <w:rFonts w:ascii="Times New Roman" w:eastAsia="Cambria" w:hAnsi="Times New Roman" w:cs="Times New Roman"/>
                <w:color w:val="181717"/>
                <w:sz w:val="22"/>
                <w:szCs w:val="22"/>
              </w:rPr>
              <w:t>и В</w:t>
            </w:r>
            <w:r w:rsidRPr="008B7163">
              <w:rPr>
                <w:rFonts w:ascii="Times New Roman" w:eastAsia="Cambria" w:hAnsi="Times New Roman" w:cs="Times New Roman"/>
                <w:color w:val="181717"/>
                <w:sz w:val="22"/>
                <w:szCs w:val="22"/>
              </w:rPr>
              <w:t>/</w:t>
            </w:r>
            <w:r>
              <w:rPr>
                <w:rFonts w:ascii="Times New Roman" w:eastAsia="Cambria" w:hAnsi="Times New Roman" w:cs="Times New Roman"/>
                <w:color w:val="181717"/>
                <w:sz w:val="22"/>
                <w:szCs w:val="22"/>
              </w:rPr>
              <w:t>м</w:t>
            </w:r>
          </w:p>
        </w:tc>
      </w:tr>
      <w:tr w:rsidR="008B7163" w:rsidRPr="008B7163" w14:paraId="26F44116" w14:textId="77777777" w:rsidTr="00736E0B">
        <w:trPr>
          <w:trHeight w:val="857"/>
        </w:trPr>
        <w:tc>
          <w:tcPr>
            <w:tcW w:w="1269" w:type="dxa"/>
            <w:tcBorders>
              <w:top w:val="double" w:sz="4" w:space="0" w:color="auto"/>
              <w:left w:val="single" w:sz="8" w:space="0" w:color="181717"/>
              <w:bottom w:val="single" w:sz="4" w:space="0" w:color="181717"/>
              <w:right w:val="single" w:sz="4" w:space="0" w:color="181717"/>
            </w:tcBorders>
            <w:vAlign w:val="center"/>
          </w:tcPr>
          <w:p w14:paraId="2B96D52A"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385</w:t>
            </w:r>
          </w:p>
        </w:tc>
        <w:tc>
          <w:tcPr>
            <w:tcW w:w="1185" w:type="dxa"/>
            <w:tcBorders>
              <w:top w:val="double" w:sz="4" w:space="0" w:color="auto"/>
              <w:left w:val="single" w:sz="4" w:space="0" w:color="181717"/>
              <w:bottom w:val="single" w:sz="4" w:space="0" w:color="181717"/>
              <w:right w:val="single" w:sz="4" w:space="0" w:color="181717"/>
            </w:tcBorders>
            <w:vAlign w:val="center"/>
          </w:tcPr>
          <w:p w14:paraId="547C7F47" w14:textId="77777777" w:rsidR="008B7163" w:rsidRPr="008B7163" w:rsidRDefault="008B7163" w:rsidP="008B7163">
            <w:pPr>
              <w:ind w:left="3" w:right="3"/>
              <w:jc w:val="center"/>
              <w:rPr>
                <w:rFonts w:ascii="Times New Roman" w:hAnsi="Times New Roman" w:cs="Times New Roman"/>
                <w:sz w:val="22"/>
                <w:szCs w:val="22"/>
              </w:rPr>
            </w:pPr>
            <w:r>
              <w:rPr>
                <w:rFonts w:ascii="Times New Roman" w:eastAsia="Cambria" w:hAnsi="Times New Roman" w:cs="Times New Roman"/>
                <w:color w:val="181717"/>
                <w:sz w:val="22"/>
                <w:szCs w:val="22"/>
              </w:rPr>
              <w:t>от 380       до</w:t>
            </w:r>
            <w:r w:rsidRPr="008B7163">
              <w:rPr>
                <w:rFonts w:ascii="Times New Roman" w:eastAsia="Cambria" w:hAnsi="Times New Roman" w:cs="Times New Roman"/>
                <w:color w:val="181717"/>
                <w:sz w:val="22"/>
                <w:szCs w:val="22"/>
              </w:rPr>
              <w:t xml:space="preserve"> 390</w:t>
            </w:r>
            <w:r>
              <w:rPr>
                <w:rFonts w:ascii="Times New Roman" w:eastAsia="Cambria" w:hAnsi="Times New Roman" w:cs="Times New Roman"/>
                <w:color w:val="181717"/>
                <w:sz w:val="22"/>
                <w:szCs w:val="22"/>
              </w:rPr>
              <w:t xml:space="preserve"> </w:t>
            </w:r>
          </w:p>
        </w:tc>
        <w:tc>
          <w:tcPr>
            <w:tcW w:w="1475" w:type="dxa"/>
            <w:tcBorders>
              <w:top w:val="double" w:sz="4" w:space="0" w:color="auto"/>
              <w:left w:val="single" w:sz="4" w:space="0" w:color="181717"/>
              <w:bottom w:val="single" w:sz="4" w:space="0" w:color="181717"/>
              <w:right w:val="single" w:sz="4" w:space="0" w:color="181717"/>
            </w:tcBorders>
            <w:vAlign w:val="center"/>
          </w:tcPr>
          <w:p w14:paraId="472BAA86"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TETRA 400</w:t>
            </w:r>
          </w:p>
        </w:tc>
        <w:tc>
          <w:tcPr>
            <w:tcW w:w="1643" w:type="dxa"/>
            <w:tcBorders>
              <w:top w:val="double" w:sz="4" w:space="0" w:color="auto"/>
              <w:left w:val="single" w:sz="4" w:space="0" w:color="181717"/>
              <w:bottom w:val="single" w:sz="4" w:space="0" w:color="181717"/>
              <w:right w:val="single" w:sz="4" w:space="0" w:color="181717"/>
            </w:tcBorders>
            <w:vAlign w:val="center"/>
          </w:tcPr>
          <w:p w14:paraId="7139A773" w14:textId="77777777" w:rsidR="008B7163" w:rsidRPr="008B7163" w:rsidRDefault="008B7163" w:rsidP="008B7163">
            <w:pPr>
              <w:spacing w:after="36" w:line="216" w:lineRule="auto"/>
              <w:ind w:left="41"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Импульсная модуляция  </w:t>
            </w:r>
            <w:r w:rsidRPr="00736E0B">
              <w:rPr>
                <w:rFonts w:ascii="Times New Roman" w:eastAsia="Cambria" w:hAnsi="Times New Roman" w:cs="Times New Roman"/>
                <w:color w:val="181717"/>
                <w:sz w:val="22"/>
                <w:szCs w:val="22"/>
                <w:vertAlign w:val="superscript"/>
              </w:rPr>
              <w:t>b</w:t>
            </w:r>
          </w:p>
          <w:p w14:paraId="4BD9DFA3"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18 </w:t>
            </w:r>
            <w:proofErr w:type="spellStart"/>
            <w:r w:rsidRPr="008B7163">
              <w:rPr>
                <w:rFonts w:ascii="Times New Roman" w:eastAsia="Cambria" w:hAnsi="Times New Roman" w:cs="Times New Roman"/>
                <w:color w:val="181717"/>
                <w:sz w:val="22"/>
                <w:szCs w:val="22"/>
              </w:rPr>
              <w:t>Hz</w:t>
            </w:r>
            <w:proofErr w:type="spellEnd"/>
          </w:p>
        </w:tc>
        <w:tc>
          <w:tcPr>
            <w:tcW w:w="1491" w:type="dxa"/>
            <w:tcBorders>
              <w:top w:val="double" w:sz="4" w:space="0" w:color="auto"/>
              <w:left w:val="single" w:sz="4" w:space="0" w:color="181717"/>
              <w:bottom w:val="single" w:sz="4" w:space="0" w:color="181717"/>
              <w:right w:val="single" w:sz="4" w:space="0" w:color="181717"/>
            </w:tcBorders>
            <w:vAlign w:val="center"/>
          </w:tcPr>
          <w:p w14:paraId="0065499C"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1,8</w:t>
            </w:r>
          </w:p>
        </w:tc>
        <w:tc>
          <w:tcPr>
            <w:tcW w:w="1213" w:type="dxa"/>
            <w:tcBorders>
              <w:top w:val="double" w:sz="4" w:space="0" w:color="auto"/>
              <w:left w:val="single" w:sz="4" w:space="0" w:color="181717"/>
              <w:bottom w:val="single" w:sz="4" w:space="0" w:color="181717"/>
              <w:right w:val="single" w:sz="4" w:space="0" w:color="181717"/>
            </w:tcBorders>
            <w:vAlign w:val="center"/>
          </w:tcPr>
          <w:p w14:paraId="48C58D89"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0,3</w:t>
            </w:r>
          </w:p>
        </w:tc>
        <w:tc>
          <w:tcPr>
            <w:tcW w:w="469" w:type="dxa"/>
            <w:tcBorders>
              <w:top w:val="double" w:sz="4" w:space="0" w:color="auto"/>
              <w:left w:val="single" w:sz="4" w:space="0" w:color="181717"/>
              <w:bottom w:val="single" w:sz="4" w:space="0" w:color="181717"/>
              <w:right w:val="nil"/>
            </w:tcBorders>
            <w:vAlign w:val="center"/>
          </w:tcPr>
          <w:p w14:paraId="5DD38C86" w14:textId="77777777" w:rsidR="008B7163" w:rsidRPr="008B7163" w:rsidRDefault="008B7163" w:rsidP="008B7163">
            <w:pPr>
              <w:ind w:right="54"/>
              <w:jc w:val="center"/>
              <w:rPr>
                <w:rFonts w:ascii="Times New Roman" w:hAnsi="Times New Roman" w:cs="Times New Roman"/>
                <w:sz w:val="22"/>
                <w:szCs w:val="22"/>
              </w:rPr>
            </w:pPr>
          </w:p>
        </w:tc>
        <w:tc>
          <w:tcPr>
            <w:tcW w:w="999" w:type="dxa"/>
            <w:tcBorders>
              <w:top w:val="double" w:sz="4" w:space="0" w:color="auto"/>
              <w:left w:val="nil"/>
              <w:bottom w:val="single" w:sz="4" w:space="0" w:color="181717"/>
              <w:right w:val="single" w:sz="8" w:space="0" w:color="181717"/>
            </w:tcBorders>
            <w:vAlign w:val="center"/>
          </w:tcPr>
          <w:p w14:paraId="17C2CB0C" w14:textId="77777777" w:rsidR="008B7163" w:rsidRPr="008B7163" w:rsidRDefault="008B7163" w:rsidP="008B7163">
            <w:pPr>
              <w:ind w:right="54"/>
              <w:rPr>
                <w:rFonts w:ascii="Times New Roman" w:hAnsi="Times New Roman" w:cs="Times New Roman"/>
                <w:sz w:val="22"/>
                <w:szCs w:val="22"/>
              </w:rPr>
            </w:pPr>
            <w:r w:rsidRPr="008B7163">
              <w:rPr>
                <w:rFonts w:ascii="Times New Roman" w:eastAsia="Cambria" w:hAnsi="Times New Roman" w:cs="Times New Roman"/>
                <w:color w:val="181717"/>
                <w:sz w:val="22"/>
                <w:szCs w:val="22"/>
              </w:rPr>
              <w:t>27</w:t>
            </w:r>
          </w:p>
        </w:tc>
      </w:tr>
      <w:tr w:rsidR="008B7163" w:rsidRPr="008B7163" w14:paraId="6624096E" w14:textId="77777777" w:rsidTr="00736E0B">
        <w:trPr>
          <w:trHeight w:val="857"/>
        </w:trPr>
        <w:tc>
          <w:tcPr>
            <w:tcW w:w="1269" w:type="dxa"/>
            <w:tcBorders>
              <w:top w:val="single" w:sz="4" w:space="0" w:color="181717"/>
              <w:left w:val="single" w:sz="8" w:space="0" w:color="181717"/>
              <w:bottom w:val="single" w:sz="4" w:space="0" w:color="181717"/>
              <w:right w:val="single" w:sz="4" w:space="0" w:color="181717"/>
            </w:tcBorders>
            <w:vAlign w:val="center"/>
          </w:tcPr>
          <w:p w14:paraId="0371A58A"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450</w:t>
            </w:r>
          </w:p>
        </w:tc>
        <w:tc>
          <w:tcPr>
            <w:tcW w:w="1185" w:type="dxa"/>
            <w:tcBorders>
              <w:top w:val="single" w:sz="4" w:space="0" w:color="181717"/>
              <w:left w:val="single" w:sz="4" w:space="0" w:color="181717"/>
              <w:bottom w:val="single" w:sz="4" w:space="0" w:color="181717"/>
              <w:right w:val="single" w:sz="4" w:space="0" w:color="181717"/>
            </w:tcBorders>
            <w:vAlign w:val="center"/>
          </w:tcPr>
          <w:p w14:paraId="39E8499E" w14:textId="77777777" w:rsidR="008B7163" w:rsidRPr="008B7163" w:rsidRDefault="008B7163" w:rsidP="008B7163">
            <w:pPr>
              <w:ind w:left="3" w:right="3"/>
              <w:jc w:val="center"/>
              <w:rPr>
                <w:rFonts w:ascii="Times New Roman" w:hAnsi="Times New Roman" w:cs="Times New Roman"/>
                <w:sz w:val="22"/>
                <w:szCs w:val="22"/>
              </w:rPr>
            </w:pPr>
            <w:r>
              <w:rPr>
                <w:rFonts w:ascii="Times New Roman" w:eastAsia="Cambria" w:hAnsi="Times New Roman" w:cs="Times New Roman"/>
                <w:color w:val="181717"/>
                <w:sz w:val="22"/>
                <w:szCs w:val="22"/>
              </w:rPr>
              <w:t>от 430       до</w:t>
            </w:r>
            <w:r w:rsidRPr="008B7163">
              <w:rPr>
                <w:rFonts w:ascii="Times New Roman" w:eastAsia="Cambria" w:hAnsi="Times New Roman" w:cs="Times New Roman"/>
                <w:color w:val="181717"/>
                <w:sz w:val="22"/>
                <w:szCs w:val="22"/>
              </w:rPr>
              <w:t xml:space="preserve"> 470</w:t>
            </w:r>
          </w:p>
        </w:tc>
        <w:tc>
          <w:tcPr>
            <w:tcW w:w="1475" w:type="dxa"/>
            <w:tcBorders>
              <w:top w:val="single" w:sz="4" w:space="0" w:color="181717"/>
              <w:left w:val="single" w:sz="4" w:space="0" w:color="181717"/>
              <w:bottom w:val="single" w:sz="4" w:space="0" w:color="181717"/>
              <w:right w:val="single" w:sz="4" w:space="0" w:color="181717"/>
            </w:tcBorders>
            <w:vAlign w:val="center"/>
          </w:tcPr>
          <w:p w14:paraId="1F5D0BDD" w14:textId="77777777" w:rsidR="008B7163" w:rsidRPr="008B7163" w:rsidRDefault="008B7163" w:rsidP="008B7163">
            <w:pPr>
              <w:spacing w:after="78"/>
              <w:ind w:left="62"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GMRS 460, FRS</w:t>
            </w:r>
            <w:r>
              <w:rPr>
                <w:rFonts w:ascii="Times New Roman" w:eastAsia="Cambria" w:hAnsi="Times New Roman" w:cs="Times New Roman"/>
                <w:color w:val="181717"/>
                <w:sz w:val="22"/>
                <w:szCs w:val="22"/>
              </w:rPr>
              <w:t xml:space="preserve"> </w:t>
            </w:r>
            <w:r w:rsidRPr="008B7163">
              <w:rPr>
                <w:rFonts w:ascii="Times New Roman" w:eastAsia="Cambria" w:hAnsi="Times New Roman" w:cs="Times New Roman"/>
                <w:color w:val="181717"/>
                <w:sz w:val="22"/>
                <w:szCs w:val="22"/>
              </w:rPr>
              <w:t>460</w:t>
            </w:r>
          </w:p>
        </w:tc>
        <w:tc>
          <w:tcPr>
            <w:tcW w:w="1643" w:type="dxa"/>
            <w:tcBorders>
              <w:top w:val="single" w:sz="4" w:space="0" w:color="181717"/>
              <w:left w:val="single" w:sz="4" w:space="0" w:color="181717"/>
              <w:bottom w:val="single" w:sz="4" w:space="0" w:color="181717"/>
              <w:right w:val="single" w:sz="4" w:space="0" w:color="181717"/>
            </w:tcBorders>
            <w:vAlign w:val="center"/>
          </w:tcPr>
          <w:p w14:paraId="4F9CF27A" w14:textId="77777777" w:rsidR="008B7163" w:rsidRPr="008B7163" w:rsidRDefault="008B7163" w:rsidP="008B7163">
            <w:pPr>
              <w:ind w:left="11"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FM </w:t>
            </w:r>
            <w:r w:rsidRPr="008B7163">
              <w:rPr>
                <w:rFonts w:ascii="Times New Roman" w:eastAsia="Cambria" w:hAnsi="Times New Roman" w:cs="Times New Roman"/>
                <w:color w:val="181717"/>
                <w:sz w:val="22"/>
                <w:szCs w:val="22"/>
                <w:vertAlign w:val="superscript"/>
              </w:rPr>
              <w:t xml:space="preserve">c  </w:t>
            </w:r>
            <w:r w:rsidRPr="008B7163">
              <w:rPr>
                <w:rFonts w:ascii="Times New Roman" w:eastAsia="Cambria" w:hAnsi="Times New Roman" w:cs="Times New Roman"/>
                <w:color w:val="181717"/>
                <w:sz w:val="22"/>
                <w:szCs w:val="22"/>
              </w:rPr>
              <w:t xml:space="preserve">±5 </w:t>
            </w:r>
            <w:proofErr w:type="spellStart"/>
            <w:r w:rsidRPr="008B7163">
              <w:rPr>
                <w:rFonts w:ascii="Times New Roman" w:eastAsia="Cambria" w:hAnsi="Times New Roman" w:cs="Times New Roman"/>
                <w:color w:val="181717"/>
                <w:sz w:val="22"/>
                <w:szCs w:val="22"/>
              </w:rPr>
              <w:t>kHz</w:t>
            </w:r>
            <w:proofErr w:type="spellEnd"/>
            <w:r w:rsidRPr="008B7163">
              <w:rPr>
                <w:rFonts w:ascii="Times New Roman" w:eastAsia="Cambria" w:hAnsi="Times New Roman" w:cs="Times New Roman"/>
                <w:color w:val="181717"/>
                <w:sz w:val="22"/>
                <w:szCs w:val="22"/>
              </w:rPr>
              <w:t xml:space="preserve"> </w:t>
            </w:r>
            <w:proofErr w:type="spellStart"/>
            <w:r w:rsidRPr="008B7163">
              <w:rPr>
                <w:rFonts w:ascii="Times New Roman" w:eastAsia="Cambria" w:hAnsi="Times New Roman" w:cs="Times New Roman"/>
                <w:color w:val="181717"/>
                <w:sz w:val="22"/>
                <w:szCs w:val="22"/>
              </w:rPr>
              <w:t>отклоненик</w:t>
            </w:r>
            <w:proofErr w:type="spellEnd"/>
            <w:r w:rsidRPr="008B7163">
              <w:rPr>
                <w:rFonts w:ascii="Times New Roman" w:eastAsia="Cambria" w:hAnsi="Times New Roman" w:cs="Times New Roman"/>
                <w:color w:val="181717"/>
                <w:sz w:val="22"/>
                <w:szCs w:val="22"/>
              </w:rPr>
              <w:t xml:space="preserve"> 1 </w:t>
            </w:r>
            <w:proofErr w:type="spellStart"/>
            <w:r w:rsidRPr="008B7163">
              <w:rPr>
                <w:rFonts w:ascii="Times New Roman" w:eastAsia="Cambria" w:hAnsi="Times New Roman" w:cs="Times New Roman"/>
                <w:color w:val="181717"/>
                <w:sz w:val="22"/>
                <w:szCs w:val="22"/>
              </w:rPr>
              <w:t>kHz</w:t>
            </w:r>
            <w:proofErr w:type="spellEnd"/>
          </w:p>
        </w:tc>
        <w:tc>
          <w:tcPr>
            <w:tcW w:w="1491" w:type="dxa"/>
            <w:tcBorders>
              <w:top w:val="single" w:sz="4" w:space="0" w:color="181717"/>
              <w:left w:val="single" w:sz="4" w:space="0" w:color="181717"/>
              <w:bottom w:val="single" w:sz="4" w:space="0" w:color="181717"/>
              <w:right w:val="single" w:sz="4" w:space="0" w:color="181717"/>
            </w:tcBorders>
            <w:vAlign w:val="center"/>
          </w:tcPr>
          <w:p w14:paraId="530F2050"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2</w:t>
            </w:r>
          </w:p>
        </w:tc>
        <w:tc>
          <w:tcPr>
            <w:tcW w:w="1213" w:type="dxa"/>
            <w:tcBorders>
              <w:top w:val="single" w:sz="4" w:space="0" w:color="181717"/>
              <w:left w:val="single" w:sz="4" w:space="0" w:color="181717"/>
              <w:bottom w:val="single" w:sz="4" w:space="0" w:color="181717"/>
              <w:right w:val="single" w:sz="4" w:space="0" w:color="181717"/>
            </w:tcBorders>
            <w:vAlign w:val="center"/>
          </w:tcPr>
          <w:p w14:paraId="06578FC8"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0,3</w:t>
            </w:r>
          </w:p>
        </w:tc>
        <w:tc>
          <w:tcPr>
            <w:tcW w:w="469" w:type="dxa"/>
            <w:tcBorders>
              <w:top w:val="single" w:sz="4" w:space="0" w:color="181717"/>
              <w:left w:val="single" w:sz="4" w:space="0" w:color="181717"/>
              <w:bottom w:val="single" w:sz="4" w:space="0" w:color="181717"/>
              <w:right w:val="nil"/>
            </w:tcBorders>
            <w:vAlign w:val="center"/>
          </w:tcPr>
          <w:p w14:paraId="6833A2A7" w14:textId="77777777" w:rsidR="008B7163" w:rsidRPr="008B7163" w:rsidRDefault="008B7163" w:rsidP="008B7163">
            <w:pPr>
              <w:ind w:right="54"/>
              <w:jc w:val="center"/>
              <w:rPr>
                <w:rFonts w:ascii="Times New Roman" w:hAnsi="Times New Roman" w:cs="Times New Roman"/>
                <w:sz w:val="22"/>
                <w:szCs w:val="22"/>
              </w:rPr>
            </w:pPr>
          </w:p>
        </w:tc>
        <w:tc>
          <w:tcPr>
            <w:tcW w:w="999" w:type="dxa"/>
            <w:tcBorders>
              <w:top w:val="single" w:sz="4" w:space="0" w:color="181717"/>
              <w:left w:val="nil"/>
              <w:bottom w:val="single" w:sz="4" w:space="0" w:color="181717"/>
              <w:right w:val="single" w:sz="8" w:space="0" w:color="181717"/>
            </w:tcBorders>
            <w:vAlign w:val="center"/>
          </w:tcPr>
          <w:p w14:paraId="1FF3C6F3" w14:textId="77777777" w:rsidR="008B7163" w:rsidRPr="008B7163" w:rsidRDefault="008B7163" w:rsidP="008B7163">
            <w:pPr>
              <w:ind w:right="54"/>
              <w:rPr>
                <w:rFonts w:ascii="Times New Roman" w:hAnsi="Times New Roman" w:cs="Times New Roman"/>
                <w:sz w:val="22"/>
                <w:szCs w:val="22"/>
              </w:rPr>
            </w:pPr>
            <w:r w:rsidRPr="008B7163">
              <w:rPr>
                <w:rFonts w:ascii="Times New Roman" w:eastAsia="Cambria" w:hAnsi="Times New Roman" w:cs="Times New Roman"/>
                <w:color w:val="181717"/>
                <w:sz w:val="22"/>
                <w:szCs w:val="22"/>
              </w:rPr>
              <w:t>28</w:t>
            </w:r>
          </w:p>
        </w:tc>
      </w:tr>
      <w:tr w:rsidR="008B7163" w:rsidRPr="008B7163" w14:paraId="193AF2B3" w14:textId="77777777" w:rsidTr="00736E0B">
        <w:trPr>
          <w:trHeight w:val="303"/>
        </w:trPr>
        <w:tc>
          <w:tcPr>
            <w:tcW w:w="1269" w:type="dxa"/>
            <w:tcBorders>
              <w:top w:val="single" w:sz="4" w:space="0" w:color="181717"/>
              <w:left w:val="single" w:sz="8" w:space="0" w:color="181717"/>
              <w:bottom w:val="single" w:sz="4" w:space="0" w:color="181717"/>
              <w:right w:val="single" w:sz="4" w:space="0" w:color="181717"/>
            </w:tcBorders>
            <w:vAlign w:val="center"/>
          </w:tcPr>
          <w:p w14:paraId="0F8AA0CC"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710</w:t>
            </w:r>
          </w:p>
        </w:tc>
        <w:tc>
          <w:tcPr>
            <w:tcW w:w="1185" w:type="dxa"/>
            <w:vMerge w:val="restart"/>
            <w:tcBorders>
              <w:top w:val="single" w:sz="4" w:space="0" w:color="181717"/>
              <w:left w:val="single" w:sz="4" w:space="0" w:color="181717"/>
              <w:bottom w:val="single" w:sz="4" w:space="0" w:color="181717"/>
              <w:right w:val="single" w:sz="4" w:space="0" w:color="181717"/>
            </w:tcBorders>
            <w:vAlign w:val="center"/>
          </w:tcPr>
          <w:p w14:paraId="544771CC" w14:textId="77777777" w:rsidR="008B7163" w:rsidRPr="008B7163" w:rsidRDefault="008B7163" w:rsidP="008B7163">
            <w:pPr>
              <w:ind w:left="3" w:right="3"/>
              <w:jc w:val="center"/>
              <w:rPr>
                <w:rFonts w:ascii="Times New Roman" w:hAnsi="Times New Roman" w:cs="Times New Roman"/>
                <w:sz w:val="22"/>
                <w:szCs w:val="22"/>
              </w:rPr>
            </w:pPr>
            <w:r>
              <w:rPr>
                <w:rFonts w:ascii="Times New Roman" w:eastAsia="Cambria" w:hAnsi="Times New Roman" w:cs="Times New Roman"/>
                <w:color w:val="181717"/>
                <w:sz w:val="22"/>
                <w:szCs w:val="22"/>
              </w:rPr>
              <w:t>от 704      до</w:t>
            </w:r>
            <w:r w:rsidRPr="008B7163">
              <w:rPr>
                <w:rFonts w:ascii="Times New Roman" w:eastAsia="Cambria" w:hAnsi="Times New Roman" w:cs="Times New Roman"/>
                <w:color w:val="181717"/>
                <w:sz w:val="22"/>
                <w:szCs w:val="22"/>
              </w:rPr>
              <w:t xml:space="preserve"> 787</w:t>
            </w:r>
          </w:p>
        </w:tc>
        <w:tc>
          <w:tcPr>
            <w:tcW w:w="1475" w:type="dxa"/>
            <w:vMerge w:val="restart"/>
            <w:tcBorders>
              <w:top w:val="single" w:sz="4" w:space="0" w:color="181717"/>
              <w:left w:val="single" w:sz="4" w:space="0" w:color="181717"/>
              <w:bottom w:val="single" w:sz="4" w:space="0" w:color="181717"/>
              <w:right w:val="single" w:sz="4" w:space="0" w:color="181717"/>
            </w:tcBorders>
            <w:vAlign w:val="center"/>
          </w:tcPr>
          <w:p w14:paraId="53E58815" w14:textId="77777777" w:rsidR="008B7163" w:rsidRPr="008B7163" w:rsidRDefault="008B7163" w:rsidP="008B7163">
            <w:pPr>
              <w:ind w:left="29"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LTE Band 13, 17</w:t>
            </w:r>
          </w:p>
        </w:tc>
        <w:tc>
          <w:tcPr>
            <w:tcW w:w="1643" w:type="dxa"/>
            <w:vMerge w:val="restart"/>
            <w:tcBorders>
              <w:top w:val="single" w:sz="4" w:space="0" w:color="181717"/>
              <w:left w:val="single" w:sz="4" w:space="0" w:color="181717"/>
              <w:bottom w:val="single" w:sz="4" w:space="0" w:color="181717"/>
              <w:right w:val="single" w:sz="4" w:space="0" w:color="181717"/>
            </w:tcBorders>
            <w:vAlign w:val="center"/>
          </w:tcPr>
          <w:p w14:paraId="27A279D4" w14:textId="77777777" w:rsidR="008B7163" w:rsidRPr="008B7163" w:rsidRDefault="008B7163" w:rsidP="008B7163">
            <w:pPr>
              <w:spacing w:after="36" w:line="216" w:lineRule="auto"/>
              <w:ind w:left="41"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Импульсная модуляция </w:t>
            </w:r>
            <w:r w:rsidRPr="00736E0B">
              <w:rPr>
                <w:rFonts w:ascii="Times New Roman" w:eastAsia="Cambria" w:hAnsi="Times New Roman" w:cs="Times New Roman"/>
                <w:color w:val="181717"/>
                <w:sz w:val="22"/>
                <w:szCs w:val="22"/>
                <w:vertAlign w:val="superscript"/>
              </w:rPr>
              <w:t>b</w:t>
            </w:r>
          </w:p>
          <w:p w14:paraId="1F287895"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217 </w:t>
            </w:r>
            <w:proofErr w:type="spellStart"/>
            <w:r w:rsidRPr="008B7163">
              <w:rPr>
                <w:rFonts w:ascii="Times New Roman" w:eastAsia="Cambria" w:hAnsi="Times New Roman" w:cs="Times New Roman"/>
                <w:color w:val="181717"/>
                <w:sz w:val="22"/>
                <w:szCs w:val="22"/>
              </w:rPr>
              <w:t>Hz</w:t>
            </w:r>
            <w:proofErr w:type="spellEnd"/>
          </w:p>
        </w:tc>
        <w:tc>
          <w:tcPr>
            <w:tcW w:w="1491" w:type="dxa"/>
            <w:vMerge w:val="restart"/>
            <w:tcBorders>
              <w:top w:val="single" w:sz="4" w:space="0" w:color="181717"/>
              <w:left w:val="single" w:sz="4" w:space="0" w:color="181717"/>
              <w:bottom w:val="single" w:sz="4" w:space="0" w:color="181717"/>
              <w:right w:val="single" w:sz="4" w:space="0" w:color="181717"/>
            </w:tcBorders>
            <w:vAlign w:val="center"/>
          </w:tcPr>
          <w:p w14:paraId="6EA6B94D"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0,2</w:t>
            </w:r>
          </w:p>
        </w:tc>
        <w:tc>
          <w:tcPr>
            <w:tcW w:w="1213" w:type="dxa"/>
            <w:vMerge w:val="restart"/>
            <w:tcBorders>
              <w:top w:val="single" w:sz="4" w:space="0" w:color="181717"/>
              <w:left w:val="single" w:sz="4" w:space="0" w:color="181717"/>
              <w:bottom w:val="single" w:sz="4" w:space="0" w:color="181717"/>
              <w:right w:val="single" w:sz="4" w:space="0" w:color="181717"/>
            </w:tcBorders>
            <w:vAlign w:val="center"/>
          </w:tcPr>
          <w:p w14:paraId="0D1FC2A0"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0,3</w:t>
            </w:r>
          </w:p>
        </w:tc>
        <w:tc>
          <w:tcPr>
            <w:tcW w:w="469" w:type="dxa"/>
            <w:vMerge w:val="restart"/>
            <w:tcBorders>
              <w:top w:val="single" w:sz="4" w:space="0" w:color="181717"/>
              <w:left w:val="single" w:sz="4" w:space="0" w:color="181717"/>
              <w:bottom w:val="single" w:sz="4" w:space="0" w:color="181717"/>
              <w:right w:val="nil"/>
            </w:tcBorders>
            <w:vAlign w:val="center"/>
          </w:tcPr>
          <w:p w14:paraId="167A2D26" w14:textId="77777777" w:rsidR="008B7163" w:rsidRPr="008B7163" w:rsidRDefault="008B7163" w:rsidP="008B7163">
            <w:pPr>
              <w:ind w:right="54"/>
              <w:jc w:val="center"/>
              <w:rPr>
                <w:rFonts w:ascii="Times New Roman" w:hAnsi="Times New Roman" w:cs="Times New Roman"/>
                <w:sz w:val="22"/>
                <w:szCs w:val="22"/>
              </w:rPr>
            </w:pPr>
          </w:p>
        </w:tc>
        <w:tc>
          <w:tcPr>
            <w:tcW w:w="999" w:type="dxa"/>
            <w:vMerge w:val="restart"/>
            <w:tcBorders>
              <w:top w:val="single" w:sz="4" w:space="0" w:color="181717"/>
              <w:left w:val="nil"/>
              <w:bottom w:val="single" w:sz="4" w:space="0" w:color="181717"/>
              <w:right w:val="single" w:sz="8" w:space="0" w:color="181717"/>
            </w:tcBorders>
            <w:vAlign w:val="center"/>
          </w:tcPr>
          <w:p w14:paraId="6822C70B" w14:textId="77777777" w:rsidR="008B7163" w:rsidRPr="008B7163" w:rsidRDefault="008B7163" w:rsidP="008B7163">
            <w:pPr>
              <w:ind w:right="54"/>
              <w:rPr>
                <w:rFonts w:ascii="Times New Roman" w:hAnsi="Times New Roman" w:cs="Times New Roman"/>
                <w:sz w:val="22"/>
                <w:szCs w:val="22"/>
              </w:rPr>
            </w:pPr>
            <w:r w:rsidRPr="008B7163">
              <w:rPr>
                <w:rFonts w:ascii="Times New Roman" w:eastAsia="Cambria" w:hAnsi="Times New Roman" w:cs="Times New Roman"/>
                <w:color w:val="181717"/>
                <w:sz w:val="22"/>
                <w:szCs w:val="22"/>
              </w:rPr>
              <w:t>9</w:t>
            </w:r>
          </w:p>
        </w:tc>
      </w:tr>
      <w:tr w:rsidR="008B7163" w:rsidRPr="008B7163" w14:paraId="7151FC7D" w14:textId="77777777" w:rsidTr="00736E0B">
        <w:trPr>
          <w:trHeight w:val="303"/>
        </w:trPr>
        <w:tc>
          <w:tcPr>
            <w:tcW w:w="1269" w:type="dxa"/>
            <w:tcBorders>
              <w:top w:val="single" w:sz="4" w:space="0" w:color="181717"/>
              <w:left w:val="single" w:sz="8" w:space="0" w:color="181717"/>
              <w:bottom w:val="single" w:sz="4" w:space="0" w:color="181717"/>
              <w:right w:val="single" w:sz="4" w:space="0" w:color="181717"/>
            </w:tcBorders>
            <w:vAlign w:val="center"/>
          </w:tcPr>
          <w:p w14:paraId="057D809E"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745</w:t>
            </w:r>
          </w:p>
        </w:tc>
        <w:tc>
          <w:tcPr>
            <w:tcW w:w="0" w:type="auto"/>
            <w:vMerge/>
            <w:tcBorders>
              <w:top w:val="nil"/>
              <w:left w:val="single" w:sz="4" w:space="0" w:color="181717"/>
              <w:bottom w:val="nil"/>
              <w:right w:val="single" w:sz="4" w:space="0" w:color="181717"/>
            </w:tcBorders>
            <w:vAlign w:val="center"/>
          </w:tcPr>
          <w:p w14:paraId="3ABBDABB" w14:textId="77777777" w:rsidR="008B7163" w:rsidRPr="008B7163" w:rsidRDefault="008B7163" w:rsidP="008B7163">
            <w:pPr>
              <w:ind w:left="3" w:right="3"/>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53C30DA7"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7CEF91B6"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0DB5EF5A"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17AC0978"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nil"/>
            </w:tcBorders>
            <w:vAlign w:val="center"/>
          </w:tcPr>
          <w:p w14:paraId="3DF3F5CB" w14:textId="77777777" w:rsidR="008B7163" w:rsidRPr="008B7163" w:rsidRDefault="008B7163" w:rsidP="008B7163">
            <w:pPr>
              <w:ind w:right="54"/>
              <w:jc w:val="center"/>
              <w:rPr>
                <w:rFonts w:ascii="Times New Roman" w:hAnsi="Times New Roman" w:cs="Times New Roman"/>
                <w:sz w:val="22"/>
                <w:szCs w:val="22"/>
              </w:rPr>
            </w:pPr>
          </w:p>
        </w:tc>
        <w:tc>
          <w:tcPr>
            <w:tcW w:w="0" w:type="auto"/>
            <w:vMerge/>
            <w:tcBorders>
              <w:top w:val="nil"/>
              <w:left w:val="nil"/>
              <w:bottom w:val="nil"/>
              <w:right w:val="single" w:sz="8" w:space="0" w:color="181717"/>
            </w:tcBorders>
            <w:vAlign w:val="center"/>
          </w:tcPr>
          <w:p w14:paraId="5329453C" w14:textId="77777777" w:rsidR="008B7163" w:rsidRPr="008B7163" w:rsidRDefault="008B7163" w:rsidP="008B7163">
            <w:pPr>
              <w:ind w:right="54"/>
              <w:jc w:val="center"/>
              <w:rPr>
                <w:rFonts w:ascii="Times New Roman" w:hAnsi="Times New Roman" w:cs="Times New Roman"/>
                <w:sz w:val="22"/>
                <w:szCs w:val="22"/>
              </w:rPr>
            </w:pPr>
          </w:p>
        </w:tc>
      </w:tr>
      <w:tr w:rsidR="008B7163" w:rsidRPr="008B7163" w14:paraId="4E2CAB32" w14:textId="77777777" w:rsidTr="00736E0B">
        <w:trPr>
          <w:trHeight w:val="303"/>
        </w:trPr>
        <w:tc>
          <w:tcPr>
            <w:tcW w:w="1269" w:type="dxa"/>
            <w:tcBorders>
              <w:top w:val="single" w:sz="4" w:space="0" w:color="181717"/>
              <w:left w:val="single" w:sz="8" w:space="0" w:color="181717"/>
              <w:bottom w:val="single" w:sz="4" w:space="0" w:color="181717"/>
              <w:right w:val="single" w:sz="4" w:space="0" w:color="181717"/>
            </w:tcBorders>
            <w:vAlign w:val="center"/>
          </w:tcPr>
          <w:p w14:paraId="7150449D"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780</w:t>
            </w:r>
          </w:p>
        </w:tc>
        <w:tc>
          <w:tcPr>
            <w:tcW w:w="0" w:type="auto"/>
            <w:vMerge/>
            <w:tcBorders>
              <w:top w:val="nil"/>
              <w:left w:val="single" w:sz="4" w:space="0" w:color="181717"/>
              <w:bottom w:val="single" w:sz="4" w:space="0" w:color="181717"/>
              <w:right w:val="single" w:sz="4" w:space="0" w:color="181717"/>
            </w:tcBorders>
            <w:vAlign w:val="center"/>
          </w:tcPr>
          <w:p w14:paraId="2F6528F5" w14:textId="77777777" w:rsidR="008B7163" w:rsidRPr="008B7163" w:rsidRDefault="008B7163" w:rsidP="008B7163">
            <w:pPr>
              <w:ind w:left="3" w:right="3"/>
              <w:jc w:val="center"/>
              <w:rPr>
                <w:rFonts w:ascii="Times New Roman" w:hAnsi="Times New Roman" w:cs="Times New Roman"/>
                <w:sz w:val="22"/>
                <w:szCs w:val="22"/>
              </w:rPr>
            </w:pPr>
          </w:p>
        </w:tc>
        <w:tc>
          <w:tcPr>
            <w:tcW w:w="0" w:type="auto"/>
            <w:vMerge/>
            <w:tcBorders>
              <w:top w:val="nil"/>
              <w:left w:val="single" w:sz="4" w:space="0" w:color="181717"/>
              <w:bottom w:val="single" w:sz="4" w:space="0" w:color="181717"/>
              <w:right w:val="single" w:sz="4" w:space="0" w:color="181717"/>
            </w:tcBorders>
            <w:vAlign w:val="center"/>
          </w:tcPr>
          <w:p w14:paraId="56E10476"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single" w:sz="4" w:space="0" w:color="181717"/>
              <w:right w:val="single" w:sz="4" w:space="0" w:color="181717"/>
            </w:tcBorders>
            <w:vAlign w:val="center"/>
          </w:tcPr>
          <w:p w14:paraId="11750B52"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single" w:sz="4" w:space="0" w:color="181717"/>
              <w:right w:val="single" w:sz="4" w:space="0" w:color="181717"/>
            </w:tcBorders>
            <w:vAlign w:val="center"/>
          </w:tcPr>
          <w:p w14:paraId="52400435"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single" w:sz="4" w:space="0" w:color="181717"/>
              <w:right w:val="single" w:sz="4" w:space="0" w:color="181717"/>
            </w:tcBorders>
            <w:vAlign w:val="center"/>
          </w:tcPr>
          <w:p w14:paraId="7CEE40AA"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single" w:sz="4" w:space="0" w:color="181717"/>
              <w:right w:val="nil"/>
            </w:tcBorders>
            <w:vAlign w:val="center"/>
          </w:tcPr>
          <w:p w14:paraId="5B33AAAC" w14:textId="77777777" w:rsidR="008B7163" w:rsidRPr="008B7163" w:rsidRDefault="008B7163" w:rsidP="008B7163">
            <w:pPr>
              <w:ind w:right="54"/>
              <w:jc w:val="center"/>
              <w:rPr>
                <w:rFonts w:ascii="Times New Roman" w:hAnsi="Times New Roman" w:cs="Times New Roman"/>
                <w:sz w:val="22"/>
                <w:szCs w:val="22"/>
              </w:rPr>
            </w:pPr>
          </w:p>
        </w:tc>
        <w:tc>
          <w:tcPr>
            <w:tcW w:w="0" w:type="auto"/>
            <w:vMerge/>
            <w:tcBorders>
              <w:top w:val="nil"/>
              <w:left w:val="nil"/>
              <w:bottom w:val="single" w:sz="4" w:space="0" w:color="181717"/>
              <w:right w:val="single" w:sz="8" w:space="0" w:color="181717"/>
            </w:tcBorders>
            <w:vAlign w:val="center"/>
          </w:tcPr>
          <w:p w14:paraId="68277E7F" w14:textId="77777777" w:rsidR="008B7163" w:rsidRPr="008B7163" w:rsidRDefault="008B7163" w:rsidP="008B7163">
            <w:pPr>
              <w:ind w:right="54"/>
              <w:jc w:val="center"/>
              <w:rPr>
                <w:rFonts w:ascii="Times New Roman" w:hAnsi="Times New Roman" w:cs="Times New Roman"/>
                <w:sz w:val="22"/>
                <w:szCs w:val="22"/>
              </w:rPr>
            </w:pPr>
          </w:p>
        </w:tc>
      </w:tr>
      <w:tr w:rsidR="008B7163" w:rsidRPr="008B7163" w14:paraId="7268B113" w14:textId="77777777" w:rsidTr="00736E0B">
        <w:trPr>
          <w:trHeight w:val="303"/>
        </w:trPr>
        <w:tc>
          <w:tcPr>
            <w:tcW w:w="1269" w:type="dxa"/>
            <w:tcBorders>
              <w:top w:val="single" w:sz="4" w:space="0" w:color="181717"/>
              <w:left w:val="single" w:sz="8" w:space="0" w:color="181717"/>
              <w:bottom w:val="single" w:sz="4" w:space="0" w:color="181717"/>
              <w:right w:val="single" w:sz="4" w:space="0" w:color="181717"/>
            </w:tcBorders>
            <w:vAlign w:val="center"/>
          </w:tcPr>
          <w:p w14:paraId="22B08DEF"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810</w:t>
            </w:r>
          </w:p>
        </w:tc>
        <w:tc>
          <w:tcPr>
            <w:tcW w:w="1185" w:type="dxa"/>
            <w:vMerge w:val="restart"/>
            <w:tcBorders>
              <w:top w:val="single" w:sz="4" w:space="0" w:color="181717"/>
              <w:left w:val="single" w:sz="4" w:space="0" w:color="181717"/>
              <w:bottom w:val="single" w:sz="4" w:space="0" w:color="181717"/>
              <w:right w:val="single" w:sz="4" w:space="0" w:color="181717"/>
            </w:tcBorders>
            <w:vAlign w:val="center"/>
          </w:tcPr>
          <w:p w14:paraId="6A41CB76" w14:textId="77777777" w:rsidR="008B7163" w:rsidRPr="008B7163" w:rsidRDefault="008B7163" w:rsidP="008B7163">
            <w:pPr>
              <w:ind w:left="3" w:right="3"/>
              <w:jc w:val="center"/>
              <w:rPr>
                <w:rFonts w:ascii="Times New Roman" w:hAnsi="Times New Roman" w:cs="Times New Roman"/>
                <w:sz w:val="22"/>
                <w:szCs w:val="22"/>
              </w:rPr>
            </w:pPr>
            <w:r>
              <w:rPr>
                <w:rFonts w:ascii="Times New Roman" w:eastAsia="Cambria" w:hAnsi="Times New Roman" w:cs="Times New Roman"/>
                <w:color w:val="181717"/>
                <w:sz w:val="22"/>
                <w:szCs w:val="22"/>
              </w:rPr>
              <w:t>от 800      до</w:t>
            </w:r>
            <w:r w:rsidRPr="008B7163">
              <w:rPr>
                <w:rFonts w:ascii="Times New Roman" w:eastAsia="Cambria" w:hAnsi="Times New Roman" w:cs="Times New Roman"/>
                <w:color w:val="181717"/>
                <w:sz w:val="22"/>
                <w:szCs w:val="22"/>
              </w:rPr>
              <w:t xml:space="preserve"> 960</w:t>
            </w:r>
          </w:p>
        </w:tc>
        <w:tc>
          <w:tcPr>
            <w:tcW w:w="1475" w:type="dxa"/>
            <w:vMerge w:val="restart"/>
            <w:tcBorders>
              <w:top w:val="single" w:sz="4" w:space="0" w:color="181717"/>
              <w:left w:val="single" w:sz="4" w:space="0" w:color="181717"/>
              <w:bottom w:val="single" w:sz="4" w:space="0" w:color="181717"/>
              <w:right w:val="single" w:sz="4" w:space="0" w:color="181717"/>
            </w:tcBorders>
            <w:vAlign w:val="center"/>
          </w:tcPr>
          <w:p w14:paraId="79274C33" w14:textId="77777777" w:rsidR="008B7163" w:rsidRPr="008B7163" w:rsidRDefault="008B7163" w:rsidP="008B7163">
            <w:pPr>
              <w:ind w:left="110"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GSM 800/900,</w:t>
            </w:r>
          </w:p>
          <w:p w14:paraId="73A334AA" w14:textId="77777777" w:rsidR="008B7163" w:rsidRPr="008B7163" w:rsidRDefault="008B7163" w:rsidP="008B7163">
            <w:pPr>
              <w:spacing w:after="113" w:line="224" w:lineRule="auto"/>
              <w:ind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TETRA 800, iDEN</w:t>
            </w:r>
          </w:p>
          <w:p w14:paraId="57284C93" w14:textId="77777777" w:rsidR="008B7163" w:rsidRPr="008B7163" w:rsidRDefault="008B7163" w:rsidP="008B7163">
            <w:pPr>
              <w:spacing w:after="78"/>
              <w:ind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820,</w:t>
            </w:r>
          </w:p>
          <w:p w14:paraId="400E961E" w14:textId="77777777" w:rsidR="008B7163" w:rsidRPr="008B7163" w:rsidRDefault="008B7163" w:rsidP="008B7163">
            <w:pPr>
              <w:spacing w:after="78"/>
              <w:ind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CDMA 850,</w:t>
            </w:r>
          </w:p>
          <w:p w14:paraId="0AA1DA43" w14:textId="77777777" w:rsidR="008B7163" w:rsidRPr="008B7163" w:rsidRDefault="008B7163" w:rsidP="008B7163">
            <w:pPr>
              <w:ind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LTE Band 5</w:t>
            </w:r>
          </w:p>
        </w:tc>
        <w:tc>
          <w:tcPr>
            <w:tcW w:w="1643" w:type="dxa"/>
            <w:vMerge w:val="restart"/>
            <w:tcBorders>
              <w:top w:val="single" w:sz="4" w:space="0" w:color="181717"/>
              <w:left w:val="single" w:sz="4" w:space="0" w:color="181717"/>
              <w:bottom w:val="single" w:sz="4" w:space="0" w:color="181717"/>
              <w:right w:val="single" w:sz="4" w:space="0" w:color="181717"/>
            </w:tcBorders>
            <w:vAlign w:val="center"/>
          </w:tcPr>
          <w:p w14:paraId="7E3EFC40" w14:textId="77777777" w:rsidR="008B7163" w:rsidRPr="008B7163" w:rsidRDefault="008B7163" w:rsidP="008B7163">
            <w:pPr>
              <w:spacing w:after="219" w:line="228" w:lineRule="auto"/>
              <w:ind w:left="41"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Импульсная модуляция </w:t>
            </w:r>
            <w:r w:rsidRPr="00736E0B">
              <w:rPr>
                <w:rFonts w:ascii="Times New Roman" w:eastAsia="Cambria" w:hAnsi="Times New Roman" w:cs="Times New Roman"/>
                <w:color w:val="181717"/>
                <w:sz w:val="22"/>
                <w:szCs w:val="22"/>
                <w:vertAlign w:val="superscript"/>
              </w:rPr>
              <w:t>b</w:t>
            </w:r>
          </w:p>
          <w:p w14:paraId="51602121"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18 </w:t>
            </w:r>
            <w:proofErr w:type="spellStart"/>
            <w:r w:rsidRPr="008B7163">
              <w:rPr>
                <w:rFonts w:ascii="Times New Roman" w:eastAsia="Cambria" w:hAnsi="Times New Roman" w:cs="Times New Roman"/>
                <w:color w:val="181717"/>
                <w:sz w:val="22"/>
                <w:szCs w:val="22"/>
              </w:rPr>
              <w:t>Hz</w:t>
            </w:r>
            <w:proofErr w:type="spellEnd"/>
          </w:p>
        </w:tc>
        <w:tc>
          <w:tcPr>
            <w:tcW w:w="1491" w:type="dxa"/>
            <w:vMerge w:val="restart"/>
            <w:tcBorders>
              <w:top w:val="single" w:sz="4" w:space="0" w:color="181717"/>
              <w:left w:val="single" w:sz="4" w:space="0" w:color="181717"/>
              <w:bottom w:val="single" w:sz="4" w:space="0" w:color="181717"/>
              <w:right w:val="single" w:sz="4" w:space="0" w:color="181717"/>
            </w:tcBorders>
            <w:vAlign w:val="center"/>
          </w:tcPr>
          <w:p w14:paraId="6FE3CED2"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2</w:t>
            </w:r>
          </w:p>
        </w:tc>
        <w:tc>
          <w:tcPr>
            <w:tcW w:w="1213" w:type="dxa"/>
            <w:vMerge w:val="restart"/>
            <w:tcBorders>
              <w:top w:val="single" w:sz="4" w:space="0" w:color="181717"/>
              <w:left w:val="single" w:sz="4" w:space="0" w:color="181717"/>
              <w:bottom w:val="single" w:sz="4" w:space="0" w:color="181717"/>
              <w:right w:val="single" w:sz="4" w:space="0" w:color="181717"/>
            </w:tcBorders>
            <w:vAlign w:val="center"/>
          </w:tcPr>
          <w:p w14:paraId="11823458"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0,3</w:t>
            </w:r>
          </w:p>
        </w:tc>
        <w:tc>
          <w:tcPr>
            <w:tcW w:w="469" w:type="dxa"/>
            <w:vMerge w:val="restart"/>
            <w:tcBorders>
              <w:top w:val="single" w:sz="4" w:space="0" w:color="181717"/>
              <w:left w:val="single" w:sz="4" w:space="0" w:color="181717"/>
              <w:bottom w:val="single" w:sz="4" w:space="0" w:color="181717"/>
              <w:right w:val="nil"/>
            </w:tcBorders>
            <w:vAlign w:val="center"/>
          </w:tcPr>
          <w:p w14:paraId="4B1ED6BB" w14:textId="77777777" w:rsidR="008B7163" w:rsidRPr="008B7163" w:rsidRDefault="008B7163" w:rsidP="008B7163">
            <w:pPr>
              <w:ind w:right="54"/>
              <w:jc w:val="center"/>
              <w:rPr>
                <w:rFonts w:ascii="Times New Roman" w:hAnsi="Times New Roman" w:cs="Times New Roman"/>
                <w:sz w:val="22"/>
                <w:szCs w:val="22"/>
              </w:rPr>
            </w:pPr>
          </w:p>
        </w:tc>
        <w:tc>
          <w:tcPr>
            <w:tcW w:w="999" w:type="dxa"/>
            <w:vMerge w:val="restart"/>
            <w:tcBorders>
              <w:top w:val="single" w:sz="4" w:space="0" w:color="181717"/>
              <w:left w:val="nil"/>
              <w:bottom w:val="single" w:sz="4" w:space="0" w:color="181717"/>
              <w:right w:val="single" w:sz="8" w:space="0" w:color="181717"/>
            </w:tcBorders>
            <w:vAlign w:val="center"/>
          </w:tcPr>
          <w:p w14:paraId="792097B3" w14:textId="77777777" w:rsidR="008B7163" w:rsidRPr="008B7163" w:rsidRDefault="008B7163" w:rsidP="008B7163">
            <w:pPr>
              <w:ind w:right="54"/>
              <w:rPr>
                <w:rFonts w:ascii="Times New Roman" w:hAnsi="Times New Roman" w:cs="Times New Roman"/>
                <w:sz w:val="22"/>
                <w:szCs w:val="22"/>
              </w:rPr>
            </w:pPr>
            <w:r w:rsidRPr="008B7163">
              <w:rPr>
                <w:rFonts w:ascii="Times New Roman" w:eastAsia="Cambria" w:hAnsi="Times New Roman" w:cs="Times New Roman"/>
                <w:color w:val="181717"/>
                <w:sz w:val="22"/>
                <w:szCs w:val="22"/>
              </w:rPr>
              <w:t>28</w:t>
            </w:r>
          </w:p>
        </w:tc>
      </w:tr>
      <w:tr w:rsidR="008B7163" w:rsidRPr="008B7163" w14:paraId="6953DE46" w14:textId="77777777" w:rsidTr="00736E0B">
        <w:trPr>
          <w:trHeight w:val="303"/>
        </w:trPr>
        <w:tc>
          <w:tcPr>
            <w:tcW w:w="1269" w:type="dxa"/>
            <w:tcBorders>
              <w:top w:val="single" w:sz="4" w:space="0" w:color="181717"/>
              <w:left w:val="single" w:sz="8" w:space="0" w:color="181717"/>
              <w:bottom w:val="single" w:sz="4" w:space="0" w:color="181717"/>
              <w:right w:val="single" w:sz="4" w:space="0" w:color="181717"/>
            </w:tcBorders>
            <w:vAlign w:val="center"/>
          </w:tcPr>
          <w:p w14:paraId="355E1A44"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870</w:t>
            </w:r>
          </w:p>
        </w:tc>
        <w:tc>
          <w:tcPr>
            <w:tcW w:w="0" w:type="auto"/>
            <w:vMerge/>
            <w:tcBorders>
              <w:top w:val="nil"/>
              <w:left w:val="single" w:sz="4" w:space="0" w:color="181717"/>
              <w:bottom w:val="nil"/>
              <w:right w:val="single" w:sz="4" w:space="0" w:color="181717"/>
            </w:tcBorders>
            <w:vAlign w:val="center"/>
          </w:tcPr>
          <w:p w14:paraId="76227FFC" w14:textId="77777777" w:rsidR="008B7163" w:rsidRPr="008B7163" w:rsidRDefault="008B7163" w:rsidP="008B7163">
            <w:pPr>
              <w:ind w:left="3" w:right="3"/>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2494EC39"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0036FBFC"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586DABA4"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025E9C28"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nil"/>
            </w:tcBorders>
            <w:vAlign w:val="center"/>
          </w:tcPr>
          <w:p w14:paraId="029969C6" w14:textId="77777777" w:rsidR="008B7163" w:rsidRPr="008B7163" w:rsidRDefault="008B7163" w:rsidP="008B7163">
            <w:pPr>
              <w:ind w:right="54"/>
              <w:jc w:val="center"/>
              <w:rPr>
                <w:rFonts w:ascii="Times New Roman" w:hAnsi="Times New Roman" w:cs="Times New Roman"/>
                <w:sz w:val="22"/>
                <w:szCs w:val="22"/>
              </w:rPr>
            </w:pPr>
          </w:p>
        </w:tc>
        <w:tc>
          <w:tcPr>
            <w:tcW w:w="0" w:type="auto"/>
            <w:vMerge/>
            <w:tcBorders>
              <w:top w:val="nil"/>
              <w:left w:val="nil"/>
              <w:bottom w:val="nil"/>
              <w:right w:val="single" w:sz="8" w:space="0" w:color="181717"/>
            </w:tcBorders>
            <w:vAlign w:val="center"/>
          </w:tcPr>
          <w:p w14:paraId="527B9019" w14:textId="77777777" w:rsidR="008B7163" w:rsidRPr="008B7163" w:rsidRDefault="008B7163" w:rsidP="008B7163">
            <w:pPr>
              <w:ind w:right="54"/>
              <w:jc w:val="center"/>
              <w:rPr>
                <w:rFonts w:ascii="Times New Roman" w:hAnsi="Times New Roman" w:cs="Times New Roman"/>
                <w:sz w:val="22"/>
                <w:szCs w:val="22"/>
              </w:rPr>
            </w:pPr>
          </w:p>
        </w:tc>
      </w:tr>
      <w:tr w:rsidR="008B7163" w:rsidRPr="008B7163" w14:paraId="61653CF0" w14:textId="77777777" w:rsidTr="00736E0B">
        <w:trPr>
          <w:trHeight w:val="1137"/>
        </w:trPr>
        <w:tc>
          <w:tcPr>
            <w:tcW w:w="1269" w:type="dxa"/>
            <w:tcBorders>
              <w:top w:val="single" w:sz="4" w:space="0" w:color="181717"/>
              <w:left w:val="single" w:sz="8" w:space="0" w:color="181717"/>
              <w:bottom w:val="nil"/>
              <w:right w:val="single" w:sz="4" w:space="0" w:color="181717"/>
            </w:tcBorders>
            <w:vAlign w:val="center"/>
          </w:tcPr>
          <w:p w14:paraId="51831BC4" w14:textId="77777777" w:rsidR="008B7163" w:rsidRPr="008B7163" w:rsidRDefault="008B7163" w:rsidP="008B7163">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930</w:t>
            </w:r>
          </w:p>
        </w:tc>
        <w:tc>
          <w:tcPr>
            <w:tcW w:w="0" w:type="auto"/>
            <w:vMerge/>
            <w:tcBorders>
              <w:top w:val="nil"/>
              <w:left w:val="single" w:sz="4" w:space="0" w:color="181717"/>
              <w:bottom w:val="nil"/>
              <w:right w:val="single" w:sz="4" w:space="0" w:color="181717"/>
            </w:tcBorders>
            <w:vAlign w:val="center"/>
          </w:tcPr>
          <w:p w14:paraId="2DCCFD1B" w14:textId="77777777" w:rsidR="008B7163" w:rsidRPr="008B7163" w:rsidRDefault="008B7163" w:rsidP="008B7163">
            <w:pPr>
              <w:ind w:left="3" w:right="3"/>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2C16B28D"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7DCC9878"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2D023E36"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4A1978F4" w14:textId="77777777" w:rsidR="008B7163" w:rsidRPr="008B7163" w:rsidRDefault="008B7163" w:rsidP="008B7163">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nil"/>
            </w:tcBorders>
            <w:vAlign w:val="center"/>
          </w:tcPr>
          <w:p w14:paraId="4E421297" w14:textId="77777777" w:rsidR="008B7163" w:rsidRPr="008B7163" w:rsidRDefault="008B7163" w:rsidP="008B7163">
            <w:pPr>
              <w:ind w:right="54"/>
              <w:jc w:val="center"/>
              <w:rPr>
                <w:rFonts w:ascii="Times New Roman" w:hAnsi="Times New Roman" w:cs="Times New Roman"/>
                <w:sz w:val="22"/>
                <w:szCs w:val="22"/>
              </w:rPr>
            </w:pPr>
          </w:p>
        </w:tc>
        <w:tc>
          <w:tcPr>
            <w:tcW w:w="0" w:type="auto"/>
            <w:vMerge/>
            <w:tcBorders>
              <w:top w:val="nil"/>
              <w:left w:val="nil"/>
              <w:bottom w:val="nil"/>
              <w:right w:val="single" w:sz="8" w:space="0" w:color="181717"/>
            </w:tcBorders>
            <w:vAlign w:val="center"/>
          </w:tcPr>
          <w:p w14:paraId="57CFFE8D" w14:textId="77777777" w:rsidR="008B7163" w:rsidRPr="008B7163" w:rsidRDefault="008B7163" w:rsidP="008B7163">
            <w:pPr>
              <w:ind w:right="54"/>
              <w:jc w:val="center"/>
              <w:rPr>
                <w:rFonts w:ascii="Times New Roman" w:hAnsi="Times New Roman" w:cs="Times New Roman"/>
                <w:sz w:val="22"/>
                <w:szCs w:val="22"/>
              </w:rPr>
            </w:pPr>
          </w:p>
        </w:tc>
      </w:tr>
    </w:tbl>
    <w:p w14:paraId="03DFBB9A" w14:textId="77777777" w:rsidR="00CF6CC6" w:rsidRPr="00CF6CC6" w:rsidRDefault="00CF6CC6" w:rsidP="0059258A">
      <w:pPr>
        <w:pStyle w:val="Style5"/>
        <w:widowControl/>
        <w:jc w:val="center"/>
        <w:rPr>
          <w:b/>
        </w:rPr>
      </w:pPr>
    </w:p>
    <w:p w14:paraId="392CB273" w14:textId="77777777" w:rsidR="00CF6CC6" w:rsidRPr="00CF6CC6" w:rsidRDefault="00CF6CC6" w:rsidP="0059258A">
      <w:pPr>
        <w:pStyle w:val="Style5"/>
        <w:widowControl/>
        <w:jc w:val="center"/>
        <w:rPr>
          <w:b/>
        </w:rPr>
      </w:pPr>
    </w:p>
    <w:p w14:paraId="02C6C5C4" w14:textId="77777777" w:rsidR="00CF6CC6" w:rsidRDefault="00CF6CC6" w:rsidP="0059258A">
      <w:pPr>
        <w:pStyle w:val="Style5"/>
        <w:widowControl/>
        <w:jc w:val="center"/>
        <w:rPr>
          <w:b/>
        </w:rPr>
      </w:pPr>
    </w:p>
    <w:p w14:paraId="1E9D9778" w14:textId="77777777" w:rsidR="00736E0B" w:rsidRDefault="00736E0B" w:rsidP="0059258A">
      <w:pPr>
        <w:pStyle w:val="Style5"/>
        <w:widowControl/>
        <w:jc w:val="center"/>
        <w:rPr>
          <w:b/>
        </w:rPr>
      </w:pPr>
    </w:p>
    <w:p w14:paraId="1EC890F8" w14:textId="77777777" w:rsidR="00736E0B" w:rsidRDefault="00736E0B" w:rsidP="0059258A">
      <w:pPr>
        <w:pStyle w:val="Style5"/>
        <w:widowControl/>
        <w:jc w:val="center"/>
        <w:rPr>
          <w:b/>
        </w:rPr>
      </w:pPr>
    </w:p>
    <w:p w14:paraId="0F6E3152" w14:textId="77777777" w:rsidR="00736E0B" w:rsidRDefault="00736E0B" w:rsidP="0059258A">
      <w:pPr>
        <w:pStyle w:val="Style5"/>
        <w:widowControl/>
        <w:jc w:val="center"/>
        <w:rPr>
          <w:b/>
        </w:rPr>
      </w:pPr>
    </w:p>
    <w:p w14:paraId="1166C53F" w14:textId="77777777" w:rsidR="00736E0B" w:rsidRPr="00736E0B" w:rsidRDefault="00736E0B" w:rsidP="0059258A">
      <w:pPr>
        <w:pStyle w:val="Style5"/>
        <w:widowControl/>
        <w:jc w:val="center"/>
        <w:rPr>
          <w:i/>
        </w:rPr>
      </w:pPr>
      <w:r w:rsidRPr="00736E0B">
        <w:rPr>
          <w:i/>
        </w:rPr>
        <w:lastRenderedPageBreak/>
        <w:t>Продолжение таблицы 21</w:t>
      </w:r>
    </w:p>
    <w:tbl>
      <w:tblPr>
        <w:tblStyle w:val="TableGrid"/>
        <w:tblW w:w="9744" w:type="dxa"/>
        <w:tblInd w:w="4" w:type="dxa"/>
        <w:tblCellMar>
          <w:top w:w="28" w:type="dxa"/>
          <w:left w:w="45" w:type="dxa"/>
          <w:bottom w:w="41" w:type="dxa"/>
        </w:tblCellMar>
        <w:tblLook w:val="04A0" w:firstRow="1" w:lastRow="0" w:firstColumn="1" w:lastColumn="0" w:noHBand="0" w:noVBand="1"/>
      </w:tblPr>
      <w:tblGrid>
        <w:gridCol w:w="1249"/>
        <w:gridCol w:w="1167"/>
        <w:gridCol w:w="1454"/>
        <w:gridCol w:w="1627"/>
        <w:gridCol w:w="1491"/>
        <w:gridCol w:w="1209"/>
        <w:gridCol w:w="467"/>
        <w:gridCol w:w="1080"/>
      </w:tblGrid>
      <w:tr w:rsidR="00736E0B" w:rsidRPr="008B7163" w14:paraId="5ACFD3E5" w14:textId="77777777" w:rsidTr="00736E0B">
        <w:trPr>
          <w:trHeight w:val="857"/>
        </w:trPr>
        <w:tc>
          <w:tcPr>
            <w:tcW w:w="1269" w:type="dxa"/>
            <w:tcBorders>
              <w:top w:val="single" w:sz="8" w:space="0" w:color="181717"/>
              <w:left w:val="single" w:sz="8" w:space="0" w:color="181717"/>
              <w:bottom w:val="double" w:sz="4" w:space="0" w:color="auto"/>
              <w:right w:val="single" w:sz="4" w:space="0" w:color="181717"/>
            </w:tcBorders>
            <w:vAlign w:val="center"/>
          </w:tcPr>
          <w:p w14:paraId="2EA9CD0B" w14:textId="77777777" w:rsidR="00736E0B" w:rsidRPr="008B7163" w:rsidRDefault="00736E0B" w:rsidP="00C04D44">
            <w:pPr>
              <w:spacing w:after="298"/>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Частота </w:t>
            </w:r>
            <w:proofErr w:type="spellStart"/>
            <w:r w:rsidRPr="008B7163">
              <w:rPr>
                <w:rFonts w:ascii="Times New Roman" w:eastAsia="Cambria" w:hAnsi="Times New Roman" w:cs="Times New Roman"/>
                <w:color w:val="181717"/>
                <w:sz w:val="22"/>
                <w:szCs w:val="22"/>
              </w:rPr>
              <w:t>MHz</w:t>
            </w:r>
            <w:proofErr w:type="spellEnd"/>
          </w:p>
        </w:tc>
        <w:tc>
          <w:tcPr>
            <w:tcW w:w="1185" w:type="dxa"/>
            <w:tcBorders>
              <w:top w:val="single" w:sz="8" w:space="0" w:color="181717"/>
              <w:left w:val="single" w:sz="4" w:space="0" w:color="181717"/>
              <w:bottom w:val="double" w:sz="4" w:space="0" w:color="auto"/>
              <w:right w:val="single" w:sz="4" w:space="0" w:color="181717"/>
            </w:tcBorders>
            <w:vAlign w:val="center"/>
          </w:tcPr>
          <w:p w14:paraId="432BD997"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Полоса </w:t>
            </w:r>
            <w:r w:rsidRPr="008B7163">
              <w:rPr>
                <w:rFonts w:ascii="Times New Roman" w:eastAsia="Cambria" w:hAnsi="Times New Roman" w:cs="Times New Roman"/>
                <w:color w:val="181717"/>
                <w:sz w:val="22"/>
                <w:szCs w:val="22"/>
                <w:vertAlign w:val="superscript"/>
              </w:rPr>
              <w:t xml:space="preserve">a </w:t>
            </w:r>
            <w:proofErr w:type="spellStart"/>
            <w:r w:rsidRPr="008B7163">
              <w:rPr>
                <w:rFonts w:ascii="Times New Roman" w:eastAsia="Cambria" w:hAnsi="Times New Roman" w:cs="Times New Roman"/>
                <w:color w:val="181717"/>
                <w:sz w:val="22"/>
                <w:szCs w:val="22"/>
              </w:rPr>
              <w:t>MHz</w:t>
            </w:r>
            <w:proofErr w:type="spellEnd"/>
          </w:p>
        </w:tc>
        <w:tc>
          <w:tcPr>
            <w:tcW w:w="1475" w:type="dxa"/>
            <w:tcBorders>
              <w:top w:val="single" w:sz="8" w:space="0" w:color="181717"/>
              <w:left w:val="single" w:sz="4" w:space="0" w:color="181717"/>
              <w:bottom w:val="double" w:sz="4" w:space="0" w:color="auto"/>
              <w:right w:val="single" w:sz="4" w:space="0" w:color="181717"/>
            </w:tcBorders>
            <w:vAlign w:val="center"/>
          </w:tcPr>
          <w:p w14:paraId="04475159"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Сервис </w:t>
            </w:r>
            <w:r w:rsidRPr="008B7163">
              <w:rPr>
                <w:rFonts w:ascii="Times New Roman" w:eastAsia="Cambria" w:hAnsi="Times New Roman" w:cs="Times New Roman"/>
                <w:color w:val="181717"/>
                <w:sz w:val="22"/>
                <w:szCs w:val="22"/>
                <w:vertAlign w:val="superscript"/>
              </w:rPr>
              <w:t>a</w:t>
            </w:r>
          </w:p>
        </w:tc>
        <w:tc>
          <w:tcPr>
            <w:tcW w:w="1643" w:type="dxa"/>
            <w:tcBorders>
              <w:top w:val="single" w:sz="8" w:space="0" w:color="181717"/>
              <w:left w:val="single" w:sz="4" w:space="0" w:color="181717"/>
              <w:bottom w:val="double" w:sz="4" w:space="0" w:color="auto"/>
              <w:right w:val="single" w:sz="4" w:space="0" w:color="181717"/>
            </w:tcBorders>
            <w:vAlign w:val="center"/>
          </w:tcPr>
          <w:p w14:paraId="3F086E7E"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Модуляция </w:t>
            </w:r>
            <w:r w:rsidRPr="008B7163">
              <w:rPr>
                <w:rFonts w:ascii="Times New Roman" w:eastAsia="Cambria" w:hAnsi="Times New Roman" w:cs="Times New Roman"/>
                <w:color w:val="181717"/>
                <w:sz w:val="22"/>
                <w:szCs w:val="22"/>
                <w:vertAlign w:val="superscript"/>
              </w:rPr>
              <w:t>b</w:t>
            </w:r>
          </w:p>
        </w:tc>
        <w:tc>
          <w:tcPr>
            <w:tcW w:w="1491" w:type="dxa"/>
            <w:tcBorders>
              <w:top w:val="single" w:sz="8" w:space="0" w:color="181717"/>
              <w:left w:val="single" w:sz="4" w:space="0" w:color="181717"/>
              <w:bottom w:val="double" w:sz="4" w:space="0" w:color="auto"/>
              <w:right w:val="single" w:sz="4" w:space="0" w:color="181717"/>
            </w:tcBorders>
            <w:vAlign w:val="center"/>
          </w:tcPr>
          <w:p w14:paraId="4183A33A" w14:textId="77777777" w:rsidR="00736E0B" w:rsidRPr="008B7163" w:rsidRDefault="00736E0B" w:rsidP="00C04D44">
            <w:pPr>
              <w:spacing w:after="75" w:line="244" w:lineRule="auto"/>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Максимальная сила</w:t>
            </w:r>
            <w:r>
              <w:rPr>
                <w:rFonts w:ascii="Times New Roman" w:eastAsia="Cambria" w:hAnsi="Times New Roman" w:cs="Times New Roman"/>
                <w:color w:val="181717"/>
                <w:sz w:val="22"/>
                <w:szCs w:val="22"/>
              </w:rPr>
              <w:t>,</w:t>
            </w:r>
          </w:p>
          <w:p w14:paraId="7219BE89" w14:textId="77777777" w:rsidR="00736E0B" w:rsidRPr="008B7163" w:rsidRDefault="00736E0B" w:rsidP="00C04D44">
            <w:pPr>
              <w:ind w:right="66"/>
              <w:jc w:val="center"/>
              <w:rPr>
                <w:rFonts w:ascii="Times New Roman" w:hAnsi="Times New Roman" w:cs="Times New Roman"/>
                <w:sz w:val="22"/>
                <w:szCs w:val="22"/>
              </w:rPr>
            </w:pPr>
            <w:r>
              <w:rPr>
                <w:rFonts w:ascii="Times New Roman" w:eastAsia="Cambria" w:hAnsi="Times New Roman" w:cs="Times New Roman"/>
                <w:color w:val="181717"/>
                <w:sz w:val="22"/>
                <w:szCs w:val="22"/>
              </w:rPr>
              <w:t>Н</w:t>
            </w:r>
          </w:p>
        </w:tc>
        <w:tc>
          <w:tcPr>
            <w:tcW w:w="1213" w:type="dxa"/>
            <w:tcBorders>
              <w:top w:val="single" w:sz="8" w:space="0" w:color="181717"/>
              <w:left w:val="single" w:sz="4" w:space="0" w:color="181717"/>
              <w:bottom w:val="double" w:sz="4" w:space="0" w:color="auto"/>
              <w:right w:val="single" w:sz="4" w:space="0" w:color="181717"/>
            </w:tcBorders>
            <w:vAlign w:val="center"/>
          </w:tcPr>
          <w:p w14:paraId="60AF7F22" w14:textId="77777777" w:rsidR="00736E0B" w:rsidRPr="008B7163" w:rsidRDefault="00736E0B" w:rsidP="00C04D44">
            <w:pPr>
              <w:ind w:right="66"/>
              <w:jc w:val="center"/>
              <w:rPr>
                <w:rFonts w:ascii="Times New Roman" w:hAnsi="Times New Roman" w:cs="Times New Roman"/>
                <w:sz w:val="22"/>
                <w:szCs w:val="22"/>
              </w:rPr>
            </w:pPr>
            <w:proofErr w:type="spellStart"/>
            <w:r w:rsidRPr="008B7163">
              <w:rPr>
                <w:rFonts w:ascii="Times New Roman" w:eastAsia="Cambria" w:hAnsi="Times New Roman" w:cs="Times New Roman"/>
                <w:color w:val="181717"/>
                <w:sz w:val="22"/>
                <w:szCs w:val="22"/>
              </w:rPr>
              <w:t>Растояние</w:t>
            </w:r>
            <w:proofErr w:type="spellEnd"/>
            <w:r>
              <w:rPr>
                <w:rFonts w:ascii="Times New Roman" w:eastAsia="Cambria" w:hAnsi="Times New Roman" w:cs="Times New Roman"/>
                <w:color w:val="181717"/>
                <w:sz w:val="22"/>
                <w:szCs w:val="22"/>
              </w:rPr>
              <w:t>,</w:t>
            </w:r>
            <w:r w:rsidRPr="008B7163">
              <w:rPr>
                <w:rFonts w:ascii="Times New Roman" w:eastAsia="Cambria" w:hAnsi="Times New Roman" w:cs="Times New Roman"/>
                <w:color w:val="181717"/>
                <w:sz w:val="22"/>
                <w:szCs w:val="22"/>
              </w:rPr>
              <w:t xml:space="preserve"> </w:t>
            </w:r>
            <w:r>
              <w:rPr>
                <w:rFonts w:ascii="Times New Roman" w:eastAsia="Cambria" w:hAnsi="Times New Roman" w:cs="Times New Roman"/>
                <w:color w:val="181717"/>
                <w:sz w:val="22"/>
                <w:szCs w:val="22"/>
              </w:rPr>
              <w:t>м</w:t>
            </w:r>
          </w:p>
        </w:tc>
        <w:tc>
          <w:tcPr>
            <w:tcW w:w="1468" w:type="dxa"/>
            <w:gridSpan w:val="2"/>
            <w:tcBorders>
              <w:top w:val="single" w:sz="8" w:space="0" w:color="181717"/>
              <w:left w:val="single" w:sz="4" w:space="0" w:color="181717"/>
              <w:bottom w:val="double" w:sz="4" w:space="0" w:color="auto"/>
              <w:right w:val="single" w:sz="8" w:space="0" w:color="181717"/>
            </w:tcBorders>
            <w:vAlign w:val="center"/>
          </w:tcPr>
          <w:p w14:paraId="47AD34CF" w14:textId="77777777" w:rsidR="00736E0B" w:rsidRPr="008B7163" w:rsidRDefault="00736E0B" w:rsidP="00C04D44">
            <w:pPr>
              <w:spacing w:after="48" w:line="244" w:lineRule="auto"/>
              <w:ind w:left="54"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Уровень устойчивост</w:t>
            </w:r>
            <w:r>
              <w:rPr>
                <w:rFonts w:ascii="Times New Roman" w:eastAsia="Cambria" w:hAnsi="Times New Roman" w:cs="Times New Roman"/>
                <w:color w:val="181717"/>
                <w:sz w:val="22"/>
                <w:szCs w:val="22"/>
              </w:rPr>
              <w:t>и, В</w:t>
            </w:r>
            <w:r w:rsidRPr="008B7163">
              <w:rPr>
                <w:rFonts w:ascii="Times New Roman" w:eastAsia="Cambria" w:hAnsi="Times New Roman" w:cs="Times New Roman"/>
                <w:color w:val="181717"/>
                <w:sz w:val="22"/>
                <w:szCs w:val="22"/>
              </w:rPr>
              <w:t>/</w:t>
            </w:r>
            <w:r>
              <w:rPr>
                <w:rFonts w:ascii="Times New Roman" w:eastAsia="Cambria" w:hAnsi="Times New Roman" w:cs="Times New Roman"/>
                <w:color w:val="181717"/>
                <w:sz w:val="22"/>
                <w:szCs w:val="22"/>
              </w:rPr>
              <w:t>м</w:t>
            </w:r>
          </w:p>
        </w:tc>
      </w:tr>
      <w:tr w:rsidR="00736E0B" w:rsidRPr="008B7163" w14:paraId="557BD0CB" w14:textId="77777777" w:rsidTr="00736E0B">
        <w:trPr>
          <w:trHeight w:val="303"/>
        </w:trPr>
        <w:tc>
          <w:tcPr>
            <w:tcW w:w="1269" w:type="dxa"/>
            <w:tcBorders>
              <w:top w:val="double" w:sz="4" w:space="0" w:color="auto"/>
              <w:left w:val="single" w:sz="8" w:space="0" w:color="181717"/>
              <w:bottom w:val="single" w:sz="4" w:space="0" w:color="181717"/>
              <w:right w:val="single" w:sz="4" w:space="0" w:color="181717"/>
            </w:tcBorders>
            <w:vAlign w:val="center"/>
          </w:tcPr>
          <w:p w14:paraId="7200EB34" w14:textId="77777777" w:rsidR="00736E0B" w:rsidRPr="008B7163" w:rsidRDefault="00736E0B" w:rsidP="00C04D44">
            <w:pPr>
              <w:ind w:right="66"/>
              <w:jc w:val="center"/>
              <w:rPr>
                <w:rFonts w:ascii="Times New Roman" w:hAnsi="Times New Roman" w:cs="Times New Roman"/>
                <w:sz w:val="22"/>
                <w:szCs w:val="22"/>
              </w:rPr>
            </w:pPr>
            <w:r>
              <w:rPr>
                <w:rFonts w:ascii="Times New Roman" w:eastAsia="Cambria" w:hAnsi="Times New Roman" w:cs="Times New Roman"/>
                <w:color w:val="181717"/>
                <w:sz w:val="22"/>
                <w:szCs w:val="22"/>
              </w:rPr>
              <w:t>1</w:t>
            </w:r>
            <w:r w:rsidRPr="008B7163">
              <w:rPr>
                <w:rFonts w:ascii="Times New Roman" w:eastAsia="Cambria" w:hAnsi="Times New Roman" w:cs="Times New Roman"/>
                <w:color w:val="181717"/>
                <w:sz w:val="22"/>
                <w:szCs w:val="22"/>
              </w:rPr>
              <w:t>720</w:t>
            </w:r>
          </w:p>
        </w:tc>
        <w:tc>
          <w:tcPr>
            <w:tcW w:w="1185" w:type="dxa"/>
            <w:vMerge w:val="restart"/>
            <w:tcBorders>
              <w:top w:val="double" w:sz="4" w:space="0" w:color="auto"/>
              <w:left w:val="single" w:sz="4" w:space="0" w:color="181717"/>
              <w:bottom w:val="single" w:sz="4" w:space="0" w:color="181717"/>
              <w:right w:val="single" w:sz="4" w:space="0" w:color="181717"/>
            </w:tcBorders>
            <w:vAlign w:val="center"/>
          </w:tcPr>
          <w:p w14:paraId="284C2320" w14:textId="77777777" w:rsidR="00736E0B" w:rsidRPr="008B7163" w:rsidRDefault="00736E0B" w:rsidP="00C04D44">
            <w:pPr>
              <w:spacing w:line="339" w:lineRule="auto"/>
              <w:ind w:left="3" w:right="3"/>
              <w:jc w:val="center"/>
              <w:rPr>
                <w:rFonts w:ascii="Times New Roman" w:hAnsi="Times New Roman" w:cs="Times New Roman"/>
                <w:sz w:val="22"/>
                <w:szCs w:val="22"/>
              </w:rPr>
            </w:pPr>
            <w:r>
              <w:rPr>
                <w:rFonts w:ascii="Times New Roman" w:eastAsia="Cambria" w:hAnsi="Times New Roman" w:cs="Times New Roman"/>
                <w:color w:val="181717"/>
                <w:sz w:val="22"/>
                <w:szCs w:val="22"/>
              </w:rPr>
              <w:t>от 1</w:t>
            </w:r>
            <w:r w:rsidRPr="008B7163">
              <w:rPr>
                <w:rFonts w:ascii="Times New Roman" w:eastAsia="Cambria" w:hAnsi="Times New Roman" w:cs="Times New Roman"/>
                <w:color w:val="181717"/>
                <w:sz w:val="22"/>
                <w:szCs w:val="22"/>
              </w:rPr>
              <w:t xml:space="preserve">700 </w:t>
            </w:r>
            <w:r>
              <w:rPr>
                <w:rFonts w:ascii="Times New Roman" w:eastAsia="Cambria" w:hAnsi="Times New Roman" w:cs="Times New Roman"/>
                <w:color w:val="181717"/>
                <w:sz w:val="22"/>
                <w:szCs w:val="22"/>
              </w:rPr>
              <w:t xml:space="preserve">    до 1</w:t>
            </w:r>
            <w:r w:rsidRPr="008B7163">
              <w:rPr>
                <w:rFonts w:ascii="Times New Roman" w:eastAsia="Cambria" w:hAnsi="Times New Roman" w:cs="Times New Roman"/>
                <w:color w:val="181717"/>
                <w:sz w:val="22"/>
                <w:szCs w:val="22"/>
              </w:rPr>
              <w:t>990</w:t>
            </w:r>
          </w:p>
        </w:tc>
        <w:tc>
          <w:tcPr>
            <w:tcW w:w="1475" w:type="dxa"/>
            <w:vMerge w:val="restart"/>
            <w:tcBorders>
              <w:top w:val="double" w:sz="4" w:space="0" w:color="auto"/>
              <w:left w:val="single" w:sz="4" w:space="0" w:color="181717"/>
              <w:bottom w:val="single" w:sz="4" w:space="0" w:color="181717"/>
              <w:right w:val="single" w:sz="4" w:space="0" w:color="181717"/>
            </w:tcBorders>
            <w:vAlign w:val="center"/>
          </w:tcPr>
          <w:p w14:paraId="0BEC5892" w14:textId="77777777" w:rsidR="00736E0B" w:rsidRPr="008B7163" w:rsidRDefault="00736E0B" w:rsidP="00C04D44">
            <w:pPr>
              <w:spacing w:after="78"/>
              <w:ind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GSM 1800;</w:t>
            </w:r>
          </w:p>
          <w:p w14:paraId="050E99A2" w14:textId="77777777" w:rsidR="00736E0B" w:rsidRPr="008B7163" w:rsidRDefault="00736E0B" w:rsidP="00C04D44">
            <w:pPr>
              <w:spacing w:after="78"/>
              <w:ind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CDMA 1900;</w:t>
            </w:r>
          </w:p>
          <w:p w14:paraId="1C287EFF" w14:textId="77777777" w:rsidR="00736E0B" w:rsidRPr="008B7163" w:rsidRDefault="00736E0B" w:rsidP="00C04D44">
            <w:pPr>
              <w:spacing w:after="113" w:line="224" w:lineRule="auto"/>
              <w:ind w:left="4"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GSM 1900; DECT;</w:t>
            </w:r>
          </w:p>
          <w:p w14:paraId="589CB761" w14:textId="77777777" w:rsidR="00736E0B" w:rsidRPr="008B7163" w:rsidRDefault="00736E0B" w:rsidP="00C04D44">
            <w:pPr>
              <w:spacing w:after="78"/>
              <w:ind w:left="115"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LTE Band 1, 3,</w:t>
            </w:r>
          </w:p>
          <w:p w14:paraId="0F33EDAA"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4, 25; UMTS</w:t>
            </w:r>
          </w:p>
        </w:tc>
        <w:tc>
          <w:tcPr>
            <w:tcW w:w="1643" w:type="dxa"/>
            <w:vMerge w:val="restart"/>
            <w:tcBorders>
              <w:top w:val="double" w:sz="4" w:space="0" w:color="auto"/>
              <w:left w:val="single" w:sz="4" w:space="0" w:color="181717"/>
              <w:bottom w:val="single" w:sz="4" w:space="0" w:color="181717"/>
              <w:right w:val="single" w:sz="4" w:space="0" w:color="181717"/>
            </w:tcBorders>
            <w:vAlign w:val="center"/>
          </w:tcPr>
          <w:p w14:paraId="56315C09" w14:textId="77777777" w:rsidR="00736E0B" w:rsidRPr="008B7163" w:rsidRDefault="00736E0B" w:rsidP="00C04D44">
            <w:pPr>
              <w:spacing w:after="219" w:line="228" w:lineRule="auto"/>
              <w:ind w:left="41"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Импульсная модуляция </w:t>
            </w:r>
            <w:r w:rsidRPr="00736E0B">
              <w:rPr>
                <w:rFonts w:ascii="Times New Roman" w:eastAsia="Cambria" w:hAnsi="Times New Roman" w:cs="Times New Roman"/>
                <w:color w:val="181717"/>
                <w:sz w:val="22"/>
                <w:szCs w:val="22"/>
                <w:vertAlign w:val="superscript"/>
              </w:rPr>
              <w:t>b</w:t>
            </w:r>
          </w:p>
          <w:p w14:paraId="3EA4B7D6"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217 </w:t>
            </w:r>
            <w:proofErr w:type="spellStart"/>
            <w:r w:rsidRPr="008B7163">
              <w:rPr>
                <w:rFonts w:ascii="Times New Roman" w:eastAsia="Cambria" w:hAnsi="Times New Roman" w:cs="Times New Roman"/>
                <w:color w:val="181717"/>
                <w:sz w:val="22"/>
                <w:szCs w:val="22"/>
              </w:rPr>
              <w:t>Hz</w:t>
            </w:r>
            <w:proofErr w:type="spellEnd"/>
          </w:p>
        </w:tc>
        <w:tc>
          <w:tcPr>
            <w:tcW w:w="1491" w:type="dxa"/>
            <w:vMerge w:val="restart"/>
            <w:tcBorders>
              <w:top w:val="double" w:sz="4" w:space="0" w:color="auto"/>
              <w:left w:val="single" w:sz="4" w:space="0" w:color="181717"/>
              <w:bottom w:val="single" w:sz="4" w:space="0" w:color="181717"/>
              <w:right w:val="single" w:sz="4" w:space="0" w:color="181717"/>
            </w:tcBorders>
            <w:vAlign w:val="center"/>
          </w:tcPr>
          <w:p w14:paraId="502D5C2A"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2</w:t>
            </w:r>
          </w:p>
        </w:tc>
        <w:tc>
          <w:tcPr>
            <w:tcW w:w="1213" w:type="dxa"/>
            <w:vMerge w:val="restart"/>
            <w:tcBorders>
              <w:top w:val="double" w:sz="4" w:space="0" w:color="auto"/>
              <w:left w:val="single" w:sz="4" w:space="0" w:color="181717"/>
              <w:bottom w:val="single" w:sz="4" w:space="0" w:color="181717"/>
              <w:right w:val="single" w:sz="4" w:space="0" w:color="181717"/>
            </w:tcBorders>
            <w:vAlign w:val="center"/>
          </w:tcPr>
          <w:p w14:paraId="7735A5C6"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0,3</w:t>
            </w:r>
          </w:p>
        </w:tc>
        <w:tc>
          <w:tcPr>
            <w:tcW w:w="469" w:type="dxa"/>
            <w:vMerge w:val="restart"/>
            <w:tcBorders>
              <w:top w:val="double" w:sz="4" w:space="0" w:color="auto"/>
              <w:left w:val="single" w:sz="4" w:space="0" w:color="181717"/>
              <w:bottom w:val="single" w:sz="4" w:space="0" w:color="181717"/>
              <w:right w:val="nil"/>
            </w:tcBorders>
            <w:vAlign w:val="center"/>
          </w:tcPr>
          <w:p w14:paraId="60259A0F" w14:textId="77777777" w:rsidR="00736E0B" w:rsidRPr="008B7163" w:rsidRDefault="00736E0B" w:rsidP="00C04D44">
            <w:pPr>
              <w:ind w:right="54"/>
              <w:jc w:val="center"/>
              <w:rPr>
                <w:rFonts w:ascii="Times New Roman" w:hAnsi="Times New Roman" w:cs="Times New Roman"/>
                <w:sz w:val="22"/>
                <w:szCs w:val="22"/>
              </w:rPr>
            </w:pPr>
          </w:p>
        </w:tc>
        <w:tc>
          <w:tcPr>
            <w:tcW w:w="999" w:type="dxa"/>
            <w:vMerge w:val="restart"/>
            <w:tcBorders>
              <w:top w:val="double" w:sz="4" w:space="0" w:color="auto"/>
              <w:left w:val="nil"/>
              <w:bottom w:val="single" w:sz="4" w:space="0" w:color="181717"/>
              <w:right w:val="single" w:sz="8" w:space="0" w:color="181717"/>
            </w:tcBorders>
            <w:vAlign w:val="center"/>
          </w:tcPr>
          <w:p w14:paraId="1D94187A" w14:textId="77777777" w:rsidR="00736E0B" w:rsidRPr="008B7163" w:rsidRDefault="00736E0B" w:rsidP="00C04D44">
            <w:pPr>
              <w:ind w:right="54"/>
              <w:rPr>
                <w:rFonts w:ascii="Times New Roman" w:hAnsi="Times New Roman" w:cs="Times New Roman"/>
                <w:sz w:val="22"/>
                <w:szCs w:val="22"/>
              </w:rPr>
            </w:pPr>
            <w:r w:rsidRPr="008B7163">
              <w:rPr>
                <w:rFonts w:ascii="Times New Roman" w:eastAsia="Cambria" w:hAnsi="Times New Roman" w:cs="Times New Roman"/>
                <w:color w:val="181717"/>
                <w:sz w:val="22"/>
                <w:szCs w:val="22"/>
              </w:rPr>
              <w:t>28</w:t>
            </w:r>
          </w:p>
        </w:tc>
      </w:tr>
      <w:tr w:rsidR="00736E0B" w:rsidRPr="008B7163" w14:paraId="12505B46" w14:textId="77777777" w:rsidTr="00736E0B">
        <w:trPr>
          <w:trHeight w:val="303"/>
        </w:trPr>
        <w:tc>
          <w:tcPr>
            <w:tcW w:w="1269" w:type="dxa"/>
            <w:tcBorders>
              <w:top w:val="single" w:sz="4" w:space="0" w:color="181717"/>
              <w:left w:val="single" w:sz="8" w:space="0" w:color="181717"/>
              <w:bottom w:val="single" w:sz="4" w:space="0" w:color="181717"/>
              <w:right w:val="single" w:sz="4" w:space="0" w:color="181717"/>
            </w:tcBorders>
            <w:vAlign w:val="center"/>
          </w:tcPr>
          <w:p w14:paraId="0A05D8BC" w14:textId="77777777" w:rsidR="00736E0B" w:rsidRPr="008B7163" w:rsidRDefault="00736E0B" w:rsidP="00C04D44">
            <w:pPr>
              <w:ind w:right="66"/>
              <w:jc w:val="center"/>
              <w:rPr>
                <w:rFonts w:ascii="Times New Roman" w:hAnsi="Times New Roman" w:cs="Times New Roman"/>
                <w:sz w:val="22"/>
                <w:szCs w:val="22"/>
              </w:rPr>
            </w:pPr>
            <w:r>
              <w:rPr>
                <w:rFonts w:ascii="Times New Roman" w:eastAsia="Cambria" w:hAnsi="Times New Roman" w:cs="Times New Roman"/>
                <w:color w:val="181717"/>
                <w:sz w:val="22"/>
                <w:szCs w:val="22"/>
              </w:rPr>
              <w:t>1</w:t>
            </w:r>
            <w:r w:rsidRPr="008B7163">
              <w:rPr>
                <w:rFonts w:ascii="Times New Roman" w:eastAsia="Cambria" w:hAnsi="Times New Roman" w:cs="Times New Roman"/>
                <w:color w:val="181717"/>
                <w:sz w:val="22"/>
                <w:szCs w:val="22"/>
              </w:rPr>
              <w:t>845</w:t>
            </w:r>
          </w:p>
        </w:tc>
        <w:tc>
          <w:tcPr>
            <w:tcW w:w="0" w:type="auto"/>
            <w:vMerge/>
            <w:tcBorders>
              <w:top w:val="nil"/>
              <w:left w:val="single" w:sz="4" w:space="0" w:color="181717"/>
              <w:bottom w:val="nil"/>
              <w:right w:val="single" w:sz="4" w:space="0" w:color="181717"/>
            </w:tcBorders>
            <w:vAlign w:val="center"/>
          </w:tcPr>
          <w:p w14:paraId="1D5867BC" w14:textId="77777777" w:rsidR="00736E0B" w:rsidRPr="008B7163" w:rsidRDefault="00736E0B" w:rsidP="00C04D44">
            <w:pPr>
              <w:ind w:left="3" w:right="3"/>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63905D0E"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344EC00C"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4C2A5DA8"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1057D2F2"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nil"/>
            </w:tcBorders>
            <w:vAlign w:val="center"/>
          </w:tcPr>
          <w:p w14:paraId="14444A62" w14:textId="77777777" w:rsidR="00736E0B" w:rsidRPr="008B7163" w:rsidRDefault="00736E0B" w:rsidP="00C04D44">
            <w:pPr>
              <w:ind w:right="54"/>
              <w:jc w:val="center"/>
              <w:rPr>
                <w:rFonts w:ascii="Times New Roman" w:hAnsi="Times New Roman" w:cs="Times New Roman"/>
                <w:sz w:val="22"/>
                <w:szCs w:val="22"/>
              </w:rPr>
            </w:pPr>
          </w:p>
        </w:tc>
        <w:tc>
          <w:tcPr>
            <w:tcW w:w="0" w:type="auto"/>
            <w:vMerge/>
            <w:tcBorders>
              <w:top w:val="nil"/>
              <w:left w:val="nil"/>
              <w:bottom w:val="nil"/>
              <w:right w:val="single" w:sz="8" w:space="0" w:color="181717"/>
            </w:tcBorders>
            <w:vAlign w:val="center"/>
          </w:tcPr>
          <w:p w14:paraId="1AE65B7C" w14:textId="77777777" w:rsidR="00736E0B" w:rsidRPr="008B7163" w:rsidRDefault="00736E0B" w:rsidP="00C04D44">
            <w:pPr>
              <w:ind w:right="54"/>
              <w:jc w:val="center"/>
              <w:rPr>
                <w:rFonts w:ascii="Times New Roman" w:hAnsi="Times New Roman" w:cs="Times New Roman"/>
                <w:sz w:val="22"/>
                <w:szCs w:val="22"/>
              </w:rPr>
            </w:pPr>
          </w:p>
        </w:tc>
      </w:tr>
      <w:tr w:rsidR="00736E0B" w:rsidRPr="008B7163" w14:paraId="172C20FD" w14:textId="77777777" w:rsidTr="00736E0B">
        <w:trPr>
          <w:trHeight w:val="1250"/>
        </w:trPr>
        <w:tc>
          <w:tcPr>
            <w:tcW w:w="1269" w:type="dxa"/>
            <w:tcBorders>
              <w:top w:val="single" w:sz="4" w:space="0" w:color="181717"/>
              <w:left w:val="single" w:sz="8" w:space="0" w:color="181717"/>
              <w:bottom w:val="single" w:sz="4" w:space="0" w:color="181717"/>
              <w:right w:val="single" w:sz="4" w:space="0" w:color="181717"/>
            </w:tcBorders>
            <w:vAlign w:val="center"/>
          </w:tcPr>
          <w:p w14:paraId="2FCA3AE3" w14:textId="77777777" w:rsidR="00736E0B" w:rsidRPr="008B7163" w:rsidRDefault="00736E0B" w:rsidP="00C04D44">
            <w:pPr>
              <w:ind w:right="66"/>
              <w:jc w:val="center"/>
              <w:rPr>
                <w:rFonts w:ascii="Times New Roman" w:hAnsi="Times New Roman" w:cs="Times New Roman"/>
                <w:sz w:val="22"/>
                <w:szCs w:val="22"/>
              </w:rPr>
            </w:pPr>
            <w:r>
              <w:rPr>
                <w:rFonts w:ascii="Times New Roman" w:eastAsia="Cambria" w:hAnsi="Times New Roman" w:cs="Times New Roman"/>
                <w:color w:val="181717"/>
                <w:sz w:val="22"/>
                <w:szCs w:val="22"/>
              </w:rPr>
              <w:t>1</w:t>
            </w:r>
            <w:r w:rsidRPr="008B7163">
              <w:rPr>
                <w:rFonts w:ascii="Times New Roman" w:eastAsia="Cambria" w:hAnsi="Times New Roman" w:cs="Times New Roman"/>
                <w:color w:val="181717"/>
                <w:sz w:val="22"/>
                <w:szCs w:val="22"/>
              </w:rPr>
              <w:t>970</w:t>
            </w:r>
          </w:p>
        </w:tc>
        <w:tc>
          <w:tcPr>
            <w:tcW w:w="0" w:type="auto"/>
            <w:vMerge/>
            <w:tcBorders>
              <w:top w:val="nil"/>
              <w:left w:val="single" w:sz="4" w:space="0" w:color="181717"/>
              <w:bottom w:val="single" w:sz="4" w:space="0" w:color="181717"/>
              <w:right w:val="single" w:sz="4" w:space="0" w:color="181717"/>
            </w:tcBorders>
            <w:vAlign w:val="center"/>
          </w:tcPr>
          <w:p w14:paraId="7C41E19D" w14:textId="77777777" w:rsidR="00736E0B" w:rsidRPr="008B7163" w:rsidRDefault="00736E0B" w:rsidP="00C04D44">
            <w:pPr>
              <w:ind w:left="3" w:right="3"/>
              <w:jc w:val="center"/>
              <w:rPr>
                <w:rFonts w:ascii="Times New Roman" w:hAnsi="Times New Roman" w:cs="Times New Roman"/>
                <w:sz w:val="22"/>
                <w:szCs w:val="22"/>
              </w:rPr>
            </w:pPr>
          </w:p>
        </w:tc>
        <w:tc>
          <w:tcPr>
            <w:tcW w:w="0" w:type="auto"/>
            <w:vMerge/>
            <w:tcBorders>
              <w:top w:val="nil"/>
              <w:left w:val="single" w:sz="4" w:space="0" w:color="181717"/>
              <w:bottom w:val="single" w:sz="4" w:space="0" w:color="181717"/>
              <w:right w:val="single" w:sz="4" w:space="0" w:color="181717"/>
            </w:tcBorders>
            <w:vAlign w:val="center"/>
          </w:tcPr>
          <w:p w14:paraId="06794B5C"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single" w:sz="4" w:space="0" w:color="181717"/>
              <w:right w:val="single" w:sz="4" w:space="0" w:color="181717"/>
            </w:tcBorders>
            <w:vAlign w:val="center"/>
          </w:tcPr>
          <w:p w14:paraId="764CBDB1"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single" w:sz="4" w:space="0" w:color="181717"/>
              <w:right w:val="single" w:sz="4" w:space="0" w:color="181717"/>
            </w:tcBorders>
            <w:vAlign w:val="center"/>
          </w:tcPr>
          <w:p w14:paraId="7916351F"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single" w:sz="4" w:space="0" w:color="181717"/>
              <w:right w:val="single" w:sz="4" w:space="0" w:color="181717"/>
            </w:tcBorders>
            <w:vAlign w:val="center"/>
          </w:tcPr>
          <w:p w14:paraId="6400CFFC"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single" w:sz="4" w:space="0" w:color="181717"/>
              <w:right w:val="nil"/>
            </w:tcBorders>
            <w:vAlign w:val="center"/>
          </w:tcPr>
          <w:p w14:paraId="0E37DBC7" w14:textId="77777777" w:rsidR="00736E0B" w:rsidRPr="008B7163" w:rsidRDefault="00736E0B" w:rsidP="00C04D44">
            <w:pPr>
              <w:ind w:right="54"/>
              <w:jc w:val="center"/>
              <w:rPr>
                <w:rFonts w:ascii="Times New Roman" w:hAnsi="Times New Roman" w:cs="Times New Roman"/>
                <w:sz w:val="22"/>
                <w:szCs w:val="22"/>
              </w:rPr>
            </w:pPr>
          </w:p>
        </w:tc>
        <w:tc>
          <w:tcPr>
            <w:tcW w:w="0" w:type="auto"/>
            <w:vMerge/>
            <w:tcBorders>
              <w:top w:val="nil"/>
              <w:left w:val="nil"/>
              <w:bottom w:val="single" w:sz="4" w:space="0" w:color="181717"/>
              <w:right w:val="single" w:sz="8" w:space="0" w:color="181717"/>
            </w:tcBorders>
            <w:vAlign w:val="center"/>
          </w:tcPr>
          <w:p w14:paraId="0FF723FB" w14:textId="77777777" w:rsidR="00736E0B" w:rsidRPr="008B7163" w:rsidRDefault="00736E0B" w:rsidP="00C04D44">
            <w:pPr>
              <w:ind w:right="54"/>
              <w:jc w:val="center"/>
              <w:rPr>
                <w:rFonts w:ascii="Times New Roman" w:hAnsi="Times New Roman" w:cs="Times New Roman"/>
                <w:sz w:val="22"/>
                <w:szCs w:val="22"/>
              </w:rPr>
            </w:pPr>
          </w:p>
        </w:tc>
      </w:tr>
      <w:tr w:rsidR="00736E0B" w:rsidRPr="008B7163" w14:paraId="7F407E8F" w14:textId="77777777" w:rsidTr="00736E0B">
        <w:trPr>
          <w:trHeight w:val="1297"/>
        </w:trPr>
        <w:tc>
          <w:tcPr>
            <w:tcW w:w="1269" w:type="dxa"/>
            <w:tcBorders>
              <w:top w:val="single" w:sz="4" w:space="0" w:color="181717"/>
              <w:left w:val="single" w:sz="8" w:space="0" w:color="181717"/>
              <w:bottom w:val="single" w:sz="4" w:space="0" w:color="181717"/>
              <w:right w:val="single" w:sz="4" w:space="0" w:color="181717"/>
            </w:tcBorders>
            <w:vAlign w:val="center"/>
          </w:tcPr>
          <w:p w14:paraId="12FA445B" w14:textId="77777777" w:rsidR="00736E0B" w:rsidRPr="008B7163" w:rsidRDefault="00736E0B" w:rsidP="00C04D44">
            <w:pPr>
              <w:ind w:right="66"/>
              <w:jc w:val="center"/>
              <w:rPr>
                <w:rFonts w:ascii="Times New Roman" w:hAnsi="Times New Roman" w:cs="Times New Roman"/>
                <w:sz w:val="22"/>
                <w:szCs w:val="22"/>
              </w:rPr>
            </w:pPr>
            <w:r>
              <w:rPr>
                <w:rFonts w:ascii="Times New Roman" w:eastAsia="Cambria" w:hAnsi="Times New Roman" w:cs="Times New Roman"/>
                <w:color w:val="181717"/>
                <w:sz w:val="22"/>
                <w:szCs w:val="22"/>
              </w:rPr>
              <w:t>2</w:t>
            </w:r>
            <w:r w:rsidRPr="008B7163">
              <w:rPr>
                <w:rFonts w:ascii="Times New Roman" w:eastAsia="Cambria" w:hAnsi="Times New Roman" w:cs="Times New Roman"/>
                <w:color w:val="181717"/>
                <w:sz w:val="22"/>
                <w:szCs w:val="22"/>
              </w:rPr>
              <w:t>450</w:t>
            </w:r>
          </w:p>
        </w:tc>
        <w:tc>
          <w:tcPr>
            <w:tcW w:w="1185" w:type="dxa"/>
            <w:tcBorders>
              <w:top w:val="single" w:sz="4" w:space="0" w:color="181717"/>
              <w:left w:val="single" w:sz="4" w:space="0" w:color="181717"/>
              <w:bottom w:val="single" w:sz="4" w:space="0" w:color="181717"/>
              <w:right w:val="single" w:sz="4" w:space="0" w:color="181717"/>
            </w:tcBorders>
            <w:vAlign w:val="center"/>
          </w:tcPr>
          <w:p w14:paraId="261D249C" w14:textId="77777777" w:rsidR="00736E0B" w:rsidRPr="008B7163" w:rsidRDefault="00736E0B" w:rsidP="00C04D44">
            <w:pPr>
              <w:spacing w:line="339" w:lineRule="auto"/>
              <w:ind w:left="3" w:right="3"/>
              <w:jc w:val="center"/>
              <w:rPr>
                <w:rFonts w:ascii="Times New Roman" w:hAnsi="Times New Roman" w:cs="Times New Roman"/>
                <w:sz w:val="22"/>
                <w:szCs w:val="22"/>
              </w:rPr>
            </w:pPr>
            <w:r>
              <w:rPr>
                <w:rFonts w:ascii="Times New Roman" w:eastAsia="Cambria" w:hAnsi="Times New Roman" w:cs="Times New Roman"/>
                <w:color w:val="181717"/>
                <w:sz w:val="22"/>
                <w:szCs w:val="22"/>
              </w:rPr>
              <w:t>от 2</w:t>
            </w:r>
            <w:r w:rsidRPr="008B7163">
              <w:rPr>
                <w:rFonts w:ascii="Times New Roman" w:eastAsia="Cambria" w:hAnsi="Times New Roman" w:cs="Times New Roman"/>
                <w:color w:val="181717"/>
                <w:sz w:val="22"/>
                <w:szCs w:val="22"/>
              </w:rPr>
              <w:t xml:space="preserve">400 </w:t>
            </w:r>
            <w:r>
              <w:rPr>
                <w:rFonts w:ascii="Times New Roman" w:eastAsia="Cambria" w:hAnsi="Times New Roman" w:cs="Times New Roman"/>
                <w:color w:val="181717"/>
                <w:sz w:val="22"/>
                <w:szCs w:val="22"/>
              </w:rPr>
              <w:t xml:space="preserve">           до 2</w:t>
            </w:r>
            <w:r w:rsidRPr="008B7163">
              <w:rPr>
                <w:rFonts w:ascii="Times New Roman" w:eastAsia="Cambria" w:hAnsi="Times New Roman" w:cs="Times New Roman"/>
                <w:color w:val="181717"/>
                <w:sz w:val="22"/>
                <w:szCs w:val="22"/>
              </w:rPr>
              <w:t>570</w:t>
            </w:r>
          </w:p>
        </w:tc>
        <w:tc>
          <w:tcPr>
            <w:tcW w:w="1475" w:type="dxa"/>
            <w:tcBorders>
              <w:top w:val="single" w:sz="4" w:space="0" w:color="181717"/>
              <w:left w:val="single" w:sz="4" w:space="0" w:color="181717"/>
              <w:bottom w:val="single" w:sz="4" w:space="0" w:color="181717"/>
              <w:right w:val="single" w:sz="4" w:space="0" w:color="181717"/>
            </w:tcBorders>
            <w:vAlign w:val="center"/>
          </w:tcPr>
          <w:p w14:paraId="47124E70" w14:textId="77777777" w:rsidR="00736E0B" w:rsidRPr="008B7163" w:rsidRDefault="00736E0B" w:rsidP="00C04D44">
            <w:pPr>
              <w:ind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Bluetooth,</w:t>
            </w:r>
          </w:p>
          <w:p w14:paraId="2457E965" w14:textId="77777777" w:rsidR="00736E0B" w:rsidRPr="008B7163" w:rsidRDefault="00736E0B" w:rsidP="00C04D44">
            <w:pPr>
              <w:spacing w:after="78"/>
              <w:ind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WLAN,</w:t>
            </w:r>
          </w:p>
          <w:p w14:paraId="5BA17ED6" w14:textId="77777777" w:rsidR="00736E0B" w:rsidRPr="008B7163" w:rsidRDefault="00736E0B" w:rsidP="00C04D44">
            <w:pPr>
              <w:ind w:right="66"/>
              <w:jc w:val="center"/>
              <w:rPr>
                <w:rFonts w:ascii="Times New Roman" w:hAnsi="Times New Roman" w:cs="Times New Roman"/>
                <w:sz w:val="22"/>
                <w:szCs w:val="22"/>
                <w:lang w:val="en-US"/>
              </w:rPr>
            </w:pPr>
            <w:r w:rsidRPr="008B7163">
              <w:rPr>
                <w:rFonts w:ascii="Times New Roman" w:eastAsia="Cambria" w:hAnsi="Times New Roman" w:cs="Times New Roman"/>
                <w:color w:val="181717"/>
                <w:sz w:val="22"/>
                <w:szCs w:val="22"/>
                <w:lang w:val="en-US"/>
              </w:rPr>
              <w:t>802,11 b/g/n,</w:t>
            </w:r>
          </w:p>
          <w:p w14:paraId="5D8BCBF4"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RFID 2450, LTE Band 7</w:t>
            </w:r>
          </w:p>
        </w:tc>
        <w:tc>
          <w:tcPr>
            <w:tcW w:w="1643" w:type="dxa"/>
            <w:tcBorders>
              <w:top w:val="single" w:sz="4" w:space="0" w:color="181717"/>
              <w:left w:val="single" w:sz="4" w:space="0" w:color="181717"/>
              <w:bottom w:val="single" w:sz="4" w:space="0" w:color="181717"/>
              <w:right w:val="single" w:sz="4" w:space="0" w:color="181717"/>
            </w:tcBorders>
            <w:vAlign w:val="center"/>
          </w:tcPr>
          <w:p w14:paraId="571C4547" w14:textId="77777777" w:rsidR="00736E0B" w:rsidRPr="008B7163" w:rsidRDefault="00736E0B" w:rsidP="00C04D44">
            <w:pPr>
              <w:spacing w:after="36" w:line="216" w:lineRule="auto"/>
              <w:ind w:left="41"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Импульсная модуляция </w:t>
            </w:r>
            <w:r w:rsidRPr="00736E0B">
              <w:rPr>
                <w:rFonts w:ascii="Times New Roman" w:eastAsia="Cambria" w:hAnsi="Times New Roman" w:cs="Times New Roman"/>
                <w:color w:val="181717"/>
                <w:sz w:val="22"/>
                <w:szCs w:val="22"/>
                <w:vertAlign w:val="superscript"/>
              </w:rPr>
              <w:t xml:space="preserve"> b</w:t>
            </w:r>
          </w:p>
          <w:p w14:paraId="729A955F"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217 </w:t>
            </w:r>
            <w:proofErr w:type="spellStart"/>
            <w:r w:rsidRPr="008B7163">
              <w:rPr>
                <w:rFonts w:ascii="Times New Roman" w:eastAsia="Cambria" w:hAnsi="Times New Roman" w:cs="Times New Roman"/>
                <w:color w:val="181717"/>
                <w:sz w:val="22"/>
                <w:szCs w:val="22"/>
              </w:rPr>
              <w:t>Hz</w:t>
            </w:r>
            <w:proofErr w:type="spellEnd"/>
          </w:p>
        </w:tc>
        <w:tc>
          <w:tcPr>
            <w:tcW w:w="1491" w:type="dxa"/>
            <w:tcBorders>
              <w:top w:val="single" w:sz="4" w:space="0" w:color="181717"/>
              <w:left w:val="single" w:sz="4" w:space="0" w:color="181717"/>
              <w:bottom w:val="single" w:sz="4" w:space="0" w:color="181717"/>
              <w:right w:val="single" w:sz="4" w:space="0" w:color="181717"/>
            </w:tcBorders>
            <w:vAlign w:val="center"/>
          </w:tcPr>
          <w:p w14:paraId="2F6162E3"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2</w:t>
            </w:r>
          </w:p>
        </w:tc>
        <w:tc>
          <w:tcPr>
            <w:tcW w:w="1213" w:type="dxa"/>
            <w:tcBorders>
              <w:top w:val="single" w:sz="4" w:space="0" w:color="181717"/>
              <w:left w:val="single" w:sz="4" w:space="0" w:color="181717"/>
              <w:bottom w:val="single" w:sz="4" w:space="0" w:color="181717"/>
              <w:right w:val="single" w:sz="4" w:space="0" w:color="181717"/>
            </w:tcBorders>
            <w:vAlign w:val="center"/>
          </w:tcPr>
          <w:p w14:paraId="461B5E3B"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0,3</w:t>
            </w:r>
          </w:p>
        </w:tc>
        <w:tc>
          <w:tcPr>
            <w:tcW w:w="469" w:type="dxa"/>
            <w:tcBorders>
              <w:top w:val="single" w:sz="4" w:space="0" w:color="181717"/>
              <w:left w:val="single" w:sz="4" w:space="0" w:color="181717"/>
              <w:bottom w:val="single" w:sz="4" w:space="0" w:color="181717"/>
              <w:right w:val="nil"/>
            </w:tcBorders>
            <w:vAlign w:val="center"/>
          </w:tcPr>
          <w:p w14:paraId="22FAC704" w14:textId="77777777" w:rsidR="00736E0B" w:rsidRPr="008B7163" w:rsidRDefault="00736E0B" w:rsidP="00C04D44">
            <w:pPr>
              <w:ind w:right="54"/>
              <w:jc w:val="center"/>
              <w:rPr>
                <w:rFonts w:ascii="Times New Roman" w:hAnsi="Times New Roman" w:cs="Times New Roman"/>
                <w:sz w:val="22"/>
                <w:szCs w:val="22"/>
              </w:rPr>
            </w:pPr>
          </w:p>
        </w:tc>
        <w:tc>
          <w:tcPr>
            <w:tcW w:w="999" w:type="dxa"/>
            <w:tcBorders>
              <w:top w:val="single" w:sz="4" w:space="0" w:color="181717"/>
              <w:left w:val="nil"/>
              <w:bottom w:val="single" w:sz="4" w:space="0" w:color="181717"/>
              <w:right w:val="single" w:sz="8" w:space="0" w:color="181717"/>
            </w:tcBorders>
            <w:vAlign w:val="center"/>
          </w:tcPr>
          <w:p w14:paraId="09B1A62B" w14:textId="77777777" w:rsidR="00736E0B" w:rsidRPr="008B7163" w:rsidRDefault="00736E0B" w:rsidP="00C04D44">
            <w:pPr>
              <w:ind w:right="54"/>
              <w:rPr>
                <w:rFonts w:ascii="Times New Roman" w:hAnsi="Times New Roman" w:cs="Times New Roman"/>
                <w:sz w:val="22"/>
                <w:szCs w:val="22"/>
              </w:rPr>
            </w:pPr>
            <w:r w:rsidRPr="008B7163">
              <w:rPr>
                <w:rFonts w:ascii="Times New Roman" w:eastAsia="Cambria" w:hAnsi="Times New Roman" w:cs="Times New Roman"/>
                <w:color w:val="181717"/>
                <w:sz w:val="22"/>
                <w:szCs w:val="22"/>
              </w:rPr>
              <w:t>28</w:t>
            </w:r>
          </w:p>
        </w:tc>
      </w:tr>
      <w:tr w:rsidR="00736E0B" w:rsidRPr="008B7163" w14:paraId="773852D3" w14:textId="77777777" w:rsidTr="00736E0B">
        <w:trPr>
          <w:trHeight w:val="303"/>
        </w:trPr>
        <w:tc>
          <w:tcPr>
            <w:tcW w:w="1269" w:type="dxa"/>
            <w:tcBorders>
              <w:top w:val="single" w:sz="4" w:space="0" w:color="181717"/>
              <w:left w:val="single" w:sz="8" w:space="0" w:color="181717"/>
              <w:bottom w:val="single" w:sz="4" w:space="0" w:color="181717"/>
              <w:right w:val="single" w:sz="4" w:space="0" w:color="181717"/>
            </w:tcBorders>
            <w:vAlign w:val="center"/>
          </w:tcPr>
          <w:p w14:paraId="684423F7" w14:textId="77777777" w:rsidR="00736E0B" w:rsidRPr="008B7163" w:rsidRDefault="00736E0B" w:rsidP="00C04D44">
            <w:pPr>
              <w:ind w:right="66"/>
              <w:jc w:val="center"/>
              <w:rPr>
                <w:rFonts w:ascii="Times New Roman" w:hAnsi="Times New Roman" w:cs="Times New Roman"/>
                <w:sz w:val="22"/>
                <w:szCs w:val="22"/>
              </w:rPr>
            </w:pPr>
            <w:r>
              <w:rPr>
                <w:rFonts w:ascii="Times New Roman" w:eastAsia="Cambria" w:hAnsi="Times New Roman" w:cs="Times New Roman"/>
                <w:color w:val="181717"/>
                <w:sz w:val="22"/>
                <w:szCs w:val="22"/>
              </w:rPr>
              <w:t>5</w:t>
            </w:r>
            <w:r w:rsidRPr="008B7163">
              <w:rPr>
                <w:rFonts w:ascii="Times New Roman" w:eastAsia="Cambria" w:hAnsi="Times New Roman" w:cs="Times New Roman"/>
                <w:color w:val="181717"/>
                <w:sz w:val="22"/>
                <w:szCs w:val="22"/>
              </w:rPr>
              <w:t>240</w:t>
            </w:r>
          </w:p>
        </w:tc>
        <w:tc>
          <w:tcPr>
            <w:tcW w:w="1185" w:type="dxa"/>
            <w:vMerge w:val="restart"/>
            <w:tcBorders>
              <w:top w:val="single" w:sz="4" w:space="0" w:color="181717"/>
              <w:left w:val="single" w:sz="4" w:space="0" w:color="181717"/>
              <w:bottom w:val="single" w:sz="8" w:space="0" w:color="181717"/>
              <w:right w:val="single" w:sz="4" w:space="0" w:color="181717"/>
            </w:tcBorders>
            <w:vAlign w:val="center"/>
          </w:tcPr>
          <w:p w14:paraId="1924A9DA" w14:textId="77777777" w:rsidR="00736E0B" w:rsidRPr="008B7163" w:rsidRDefault="00736E0B" w:rsidP="00C04D44">
            <w:pPr>
              <w:spacing w:line="339" w:lineRule="auto"/>
              <w:ind w:left="3" w:right="3"/>
              <w:jc w:val="center"/>
              <w:rPr>
                <w:rFonts w:ascii="Times New Roman" w:hAnsi="Times New Roman" w:cs="Times New Roman"/>
                <w:sz w:val="22"/>
                <w:szCs w:val="22"/>
              </w:rPr>
            </w:pPr>
            <w:r>
              <w:rPr>
                <w:rFonts w:ascii="Times New Roman" w:eastAsia="Cambria" w:hAnsi="Times New Roman" w:cs="Times New Roman"/>
                <w:color w:val="181717"/>
                <w:sz w:val="22"/>
                <w:szCs w:val="22"/>
              </w:rPr>
              <w:t>от 5</w:t>
            </w:r>
            <w:r w:rsidRPr="008B7163">
              <w:rPr>
                <w:rFonts w:ascii="Times New Roman" w:eastAsia="Cambria" w:hAnsi="Times New Roman" w:cs="Times New Roman"/>
                <w:color w:val="181717"/>
                <w:sz w:val="22"/>
                <w:szCs w:val="22"/>
              </w:rPr>
              <w:t xml:space="preserve">100 </w:t>
            </w:r>
            <w:r>
              <w:rPr>
                <w:rFonts w:ascii="Times New Roman" w:eastAsia="Cambria" w:hAnsi="Times New Roman" w:cs="Times New Roman"/>
                <w:color w:val="181717"/>
                <w:sz w:val="22"/>
                <w:szCs w:val="22"/>
              </w:rPr>
              <w:t xml:space="preserve">    до 5</w:t>
            </w:r>
            <w:r w:rsidRPr="008B7163">
              <w:rPr>
                <w:rFonts w:ascii="Times New Roman" w:eastAsia="Cambria" w:hAnsi="Times New Roman" w:cs="Times New Roman"/>
                <w:color w:val="181717"/>
                <w:sz w:val="22"/>
                <w:szCs w:val="22"/>
              </w:rPr>
              <w:t>800</w:t>
            </w:r>
          </w:p>
        </w:tc>
        <w:tc>
          <w:tcPr>
            <w:tcW w:w="1475" w:type="dxa"/>
            <w:vMerge w:val="restart"/>
            <w:tcBorders>
              <w:top w:val="single" w:sz="4" w:space="0" w:color="181717"/>
              <w:left w:val="single" w:sz="4" w:space="0" w:color="181717"/>
              <w:bottom w:val="single" w:sz="8" w:space="0" w:color="181717"/>
              <w:right w:val="single" w:sz="4" w:space="0" w:color="181717"/>
            </w:tcBorders>
            <w:vAlign w:val="center"/>
          </w:tcPr>
          <w:p w14:paraId="2E94D1FC"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WLAN 802,11 a/n</w:t>
            </w:r>
          </w:p>
        </w:tc>
        <w:tc>
          <w:tcPr>
            <w:tcW w:w="1643" w:type="dxa"/>
            <w:vMerge w:val="restart"/>
            <w:tcBorders>
              <w:top w:val="single" w:sz="4" w:space="0" w:color="181717"/>
              <w:left w:val="single" w:sz="4" w:space="0" w:color="181717"/>
              <w:bottom w:val="single" w:sz="8" w:space="0" w:color="181717"/>
              <w:right w:val="single" w:sz="4" w:space="0" w:color="181717"/>
            </w:tcBorders>
            <w:vAlign w:val="center"/>
          </w:tcPr>
          <w:p w14:paraId="1E487675" w14:textId="77777777" w:rsidR="00736E0B" w:rsidRPr="008B7163" w:rsidRDefault="00736E0B" w:rsidP="00C04D44">
            <w:pPr>
              <w:spacing w:after="36" w:line="216" w:lineRule="auto"/>
              <w:ind w:left="41"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Импульсная модуляция </w:t>
            </w:r>
            <w:r w:rsidRPr="00736E0B">
              <w:rPr>
                <w:rFonts w:ascii="Times New Roman" w:eastAsia="Cambria" w:hAnsi="Times New Roman" w:cs="Times New Roman"/>
                <w:color w:val="181717"/>
                <w:sz w:val="22"/>
                <w:szCs w:val="22"/>
                <w:vertAlign w:val="superscript"/>
              </w:rPr>
              <w:t>b</w:t>
            </w:r>
          </w:p>
          <w:p w14:paraId="5CF52C09"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 xml:space="preserve">217 </w:t>
            </w:r>
            <w:proofErr w:type="spellStart"/>
            <w:r w:rsidRPr="008B7163">
              <w:rPr>
                <w:rFonts w:ascii="Times New Roman" w:eastAsia="Cambria" w:hAnsi="Times New Roman" w:cs="Times New Roman"/>
                <w:color w:val="181717"/>
                <w:sz w:val="22"/>
                <w:szCs w:val="22"/>
              </w:rPr>
              <w:t>Hz</w:t>
            </w:r>
            <w:proofErr w:type="spellEnd"/>
          </w:p>
        </w:tc>
        <w:tc>
          <w:tcPr>
            <w:tcW w:w="1491" w:type="dxa"/>
            <w:vMerge w:val="restart"/>
            <w:tcBorders>
              <w:top w:val="single" w:sz="4" w:space="0" w:color="181717"/>
              <w:left w:val="single" w:sz="4" w:space="0" w:color="181717"/>
              <w:bottom w:val="single" w:sz="8" w:space="0" w:color="181717"/>
              <w:right w:val="single" w:sz="4" w:space="0" w:color="181717"/>
            </w:tcBorders>
            <w:vAlign w:val="center"/>
          </w:tcPr>
          <w:p w14:paraId="44A744B0"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0,2</w:t>
            </w:r>
          </w:p>
        </w:tc>
        <w:tc>
          <w:tcPr>
            <w:tcW w:w="1213" w:type="dxa"/>
            <w:vMerge w:val="restart"/>
            <w:tcBorders>
              <w:top w:val="single" w:sz="4" w:space="0" w:color="181717"/>
              <w:left w:val="single" w:sz="4" w:space="0" w:color="181717"/>
              <w:bottom w:val="single" w:sz="8" w:space="0" w:color="181717"/>
              <w:right w:val="single" w:sz="4" w:space="0" w:color="181717"/>
            </w:tcBorders>
            <w:vAlign w:val="center"/>
          </w:tcPr>
          <w:p w14:paraId="6002F199"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0,3</w:t>
            </w:r>
          </w:p>
        </w:tc>
        <w:tc>
          <w:tcPr>
            <w:tcW w:w="469" w:type="dxa"/>
            <w:vMerge w:val="restart"/>
            <w:tcBorders>
              <w:top w:val="single" w:sz="4" w:space="0" w:color="181717"/>
              <w:left w:val="single" w:sz="4" w:space="0" w:color="181717"/>
              <w:bottom w:val="single" w:sz="8" w:space="0" w:color="181717"/>
              <w:right w:val="nil"/>
            </w:tcBorders>
            <w:vAlign w:val="center"/>
          </w:tcPr>
          <w:p w14:paraId="6BFB565E" w14:textId="77777777" w:rsidR="00736E0B" w:rsidRPr="008B7163" w:rsidRDefault="00736E0B" w:rsidP="00C04D44">
            <w:pPr>
              <w:ind w:right="54"/>
              <w:jc w:val="center"/>
              <w:rPr>
                <w:rFonts w:ascii="Times New Roman" w:hAnsi="Times New Roman" w:cs="Times New Roman"/>
                <w:sz w:val="22"/>
                <w:szCs w:val="22"/>
              </w:rPr>
            </w:pPr>
          </w:p>
        </w:tc>
        <w:tc>
          <w:tcPr>
            <w:tcW w:w="999" w:type="dxa"/>
            <w:vMerge w:val="restart"/>
            <w:tcBorders>
              <w:top w:val="single" w:sz="4" w:space="0" w:color="181717"/>
              <w:left w:val="nil"/>
              <w:bottom w:val="single" w:sz="8" w:space="0" w:color="181717"/>
              <w:right w:val="single" w:sz="8" w:space="0" w:color="181717"/>
            </w:tcBorders>
            <w:vAlign w:val="center"/>
          </w:tcPr>
          <w:p w14:paraId="242D418C" w14:textId="77777777" w:rsidR="00736E0B" w:rsidRPr="008B7163" w:rsidRDefault="00736E0B" w:rsidP="00C04D44">
            <w:pPr>
              <w:ind w:right="54"/>
              <w:rPr>
                <w:rFonts w:ascii="Times New Roman" w:hAnsi="Times New Roman" w:cs="Times New Roman"/>
                <w:sz w:val="22"/>
                <w:szCs w:val="22"/>
              </w:rPr>
            </w:pPr>
            <w:r w:rsidRPr="008B7163">
              <w:rPr>
                <w:rFonts w:ascii="Times New Roman" w:eastAsia="Cambria" w:hAnsi="Times New Roman" w:cs="Times New Roman"/>
                <w:color w:val="181717"/>
                <w:sz w:val="22"/>
                <w:szCs w:val="22"/>
              </w:rPr>
              <w:t>9</w:t>
            </w:r>
          </w:p>
        </w:tc>
      </w:tr>
      <w:tr w:rsidR="00736E0B" w:rsidRPr="008B7163" w14:paraId="4B9656C2" w14:textId="77777777" w:rsidTr="00736E0B">
        <w:trPr>
          <w:trHeight w:val="303"/>
        </w:trPr>
        <w:tc>
          <w:tcPr>
            <w:tcW w:w="1269" w:type="dxa"/>
            <w:tcBorders>
              <w:top w:val="single" w:sz="4" w:space="0" w:color="181717"/>
              <w:left w:val="single" w:sz="8" w:space="0" w:color="181717"/>
              <w:bottom w:val="single" w:sz="4" w:space="0" w:color="181717"/>
              <w:right w:val="single" w:sz="4" w:space="0" w:color="181717"/>
            </w:tcBorders>
            <w:vAlign w:val="center"/>
          </w:tcPr>
          <w:p w14:paraId="46CE66FB" w14:textId="77777777" w:rsidR="00736E0B" w:rsidRPr="008B7163" w:rsidRDefault="00736E0B" w:rsidP="00C04D44">
            <w:pPr>
              <w:ind w:right="66"/>
              <w:jc w:val="center"/>
              <w:rPr>
                <w:rFonts w:ascii="Times New Roman" w:hAnsi="Times New Roman" w:cs="Times New Roman"/>
                <w:sz w:val="22"/>
                <w:szCs w:val="22"/>
              </w:rPr>
            </w:pPr>
            <w:r w:rsidRPr="008B7163">
              <w:rPr>
                <w:rFonts w:ascii="Times New Roman" w:eastAsia="Cambria" w:hAnsi="Times New Roman" w:cs="Times New Roman"/>
                <w:color w:val="181717"/>
                <w:sz w:val="22"/>
                <w:szCs w:val="22"/>
              </w:rPr>
              <w:t>5500</w:t>
            </w:r>
          </w:p>
        </w:tc>
        <w:tc>
          <w:tcPr>
            <w:tcW w:w="0" w:type="auto"/>
            <w:vMerge/>
            <w:tcBorders>
              <w:top w:val="nil"/>
              <w:left w:val="single" w:sz="4" w:space="0" w:color="181717"/>
              <w:bottom w:val="nil"/>
              <w:right w:val="single" w:sz="4" w:space="0" w:color="181717"/>
            </w:tcBorders>
            <w:vAlign w:val="center"/>
          </w:tcPr>
          <w:p w14:paraId="77518E9C"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0ED8F84D"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34BA5EBE"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6CD15E69"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single" w:sz="4" w:space="0" w:color="181717"/>
            </w:tcBorders>
            <w:vAlign w:val="center"/>
          </w:tcPr>
          <w:p w14:paraId="371FD59C"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nil"/>
              <w:right w:val="nil"/>
            </w:tcBorders>
            <w:vAlign w:val="center"/>
          </w:tcPr>
          <w:p w14:paraId="5B529810"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nil"/>
              <w:bottom w:val="nil"/>
              <w:right w:val="single" w:sz="8" w:space="0" w:color="181717"/>
            </w:tcBorders>
            <w:vAlign w:val="center"/>
          </w:tcPr>
          <w:p w14:paraId="0AA08837" w14:textId="77777777" w:rsidR="00736E0B" w:rsidRPr="008B7163" w:rsidRDefault="00736E0B" w:rsidP="00C04D44">
            <w:pPr>
              <w:ind w:right="66"/>
              <w:jc w:val="center"/>
              <w:rPr>
                <w:rFonts w:ascii="Times New Roman" w:hAnsi="Times New Roman" w:cs="Times New Roman"/>
                <w:sz w:val="22"/>
                <w:szCs w:val="22"/>
              </w:rPr>
            </w:pPr>
          </w:p>
        </w:tc>
      </w:tr>
      <w:tr w:rsidR="00736E0B" w:rsidRPr="008B7163" w14:paraId="4D83B9B0" w14:textId="77777777" w:rsidTr="00736E0B">
        <w:trPr>
          <w:trHeight w:val="363"/>
        </w:trPr>
        <w:tc>
          <w:tcPr>
            <w:tcW w:w="1269" w:type="dxa"/>
            <w:tcBorders>
              <w:top w:val="single" w:sz="4" w:space="0" w:color="181717"/>
              <w:left w:val="single" w:sz="8" w:space="0" w:color="181717"/>
              <w:bottom w:val="single" w:sz="8" w:space="0" w:color="181717"/>
              <w:right w:val="single" w:sz="4" w:space="0" w:color="181717"/>
            </w:tcBorders>
            <w:vAlign w:val="center"/>
          </w:tcPr>
          <w:p w14:paraId="618B33D4" w14:textId="77777777" w:rsidR="00736E0B" w:rsidRPr="008B7163" w:rsidRDefault="00736E0B" w:rsidP="00C04D44">
            <w:pPr>
              <w:ind w:right="66"/>
              <w:jc w:val="center"/>
              <w:rPr>
                <w:rFonts w:ascii="Times New Roman" w:hAnsi="Times New Roman" w:cs="Times New Roman"/>
                <w:sz w:val="22"/>
                <w:szCs w:val="22"/>
              </w:rPr>
            </w:pPr>
            <w:r>
              <w:rPr>
                <w:rFonts w:ascii="Times New Roman" w:eastAsia="Cambria" w:hAnsi="Times New Roman" w:cs="Times New Roman"/>
                <w:color w:val="181717"/>
                <w:sz w:val="22"/>
                <w:szCs w:val="22"/>
              </w:rPr>
              <w:t>5</w:t>
            </w:r>
            <w:r w:rsidRPr="008B7163">
              <w:rPr>
                <w:rFonts w:ascii="Times New Roman" w:eastAsia="Cambria" w:hAnsi="Times New Roman" w:cs="Times New Roman"/>
                <w:color w:val="181717"/>
                <w:sz w:val="22"/>
                <w:szCs w:val="22"/>
              </w:rPr>
              <w:t>785</w:t>
            </w:r>
          </w:p>
        </w:tc>
        <w:tc>
          <w:tcPr>
            <w:tcW w:w="0" w:type="auto"/>
            <w:vMerge/>
            <w:tcBorders>
              <w:top w:val="nil"/>
              <w:left w:val="single" w:sz="4" w:space="0" w:color="181717"/>
              <w:bottom w:val="single" w:sz="8" w:space="0" w:color="181717"/>
              <w:right w:val="single" w:sz="4" w:space="0" w:color="181717"/>
            </w:tcBorders>
            <w:vAlign w:val="center"/>
          </w:tcPr>
          <w:p w14:paraId="345046AD"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single" w:sz="8" w:space="0" w:color="181717"/>
              <w:right w:val="single" w:sz="4" w:space="0" w:color="181717"/>
            </w:tcBorders>
            <w:vAlign w:val="center"/>
          </w:tcPr>
          <w:p w14:paraId="06B41B97"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single" w:sz="8" w:space="0" w:color="181717"/>
              <w:right w:val="single" w:sz="4" w:space="0" w:color="181717"/>
            </w:tcBorders>
            <w:vAlign w:val="center"/>
          </w:tcPr>
          <w:p w14:paraId="469320EF"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single" w:sz="8" w:space="0" w:color="181717"/>
              <w:right w:val="single" w:sz="4" w:space="0" w:color="181717"/>
            </w:tcBorders>
            <w:vAlign w:val="center"/>
          </w:tcPr>
          <w:p w14:paraId="156349B1"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single" w:sz="8" w:space="0" w:color="181717"/>
              <w:right w:val="single" w:sz="4" w:space="0" w:color="181717"/>
            </w:tcBorders>
            <w:vAlign w:val="center"/>
          </w:tcPr>
          <w:p w14:paraId="1D0ECF1D"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single" w:sz="4" w:space="0" w:color="181717"/>
              <w:bottom w:val="single" w:sz="8" w:space="0" w:color="181717"/>
              <w:right w:val="nil"/>
            </w:tcBorders>
            <w:vAlign w:val="center"/>
          </w:tcPr>
          <w:p w14:paraId="5C2C4DC5" w14:textId="77777777" w:rsidR="00736E0B" w:rsidRPr="008B7163" w:rsidRDefault="00736E0B" w:rsidP="00C04D44">
            <w:pPr>
              <w:ind w:right="66"/>
              <w:jc w:val="center"/>
              <w:rPr>
                <w:rFonts w:ascii="Times New Roman" w:hAnsi="Times New Roman" w:cs="Times New Roman"/>
                <w:sz w:val="22"/>
                <w:szCs w:val="22"/>
              </w:rPr>
            </w:pPr>
          </w:p>
        </w:tc>
        <w:tc>
          <w:tcPr>
            <w:tcW w:w="0" w:type="auto"/>
            <w:vMerge/>
            <w:tcBorders>
              <w:top w:val="nil"/>
              <w:left w:val="nil"/>
              <w:bottom w:val="single" w:sz="8" w:space="0" w:color="181717"/>
              <w:right w:val="single" w:sz="8" w:space="0" w:color="181717"/>
            </w:tcBorders>
            <w:vAlign w:val="center"/>
          </w:tcPr>
          <w:p w14:paraId="2AB06E49" w14:textId="77777777" w:rsidR="00736E0B" w:rsidRPr="008B7163" w:rsidRDefault="00736E0B" w:rsidP="00C04D44">
            <w:pPr>
              <w:ind w:right="66"/>
              <w:jc w:val="center"/>
              <w:rPr>
                <w:rFonts w:ascii="Times New Roman" w:hAnsi="Times New Roman" w:cs="Times New Roman"/>
                <w:sz w:val="22"/>
                <w:szCs w:val="22"/>
              </w:rPr>
            </w:pPr>
          </w:p>
        </w:tc>
      </w:tr>
      <w:tr w:rsidR="00736E0B" w:rsidRPr="008B7163" w14:paraId="76DE7E0A" w14:textId="77777777" w:rsidTr="00C04D44">
        <w:trPr>
          <w:trHeight w:val="1111"/>
        </w:trPr>
        <w:tc>
          <w:tcPr>
            <w:tcW w:w="9744" w:type="dxa"/>
            <w:gridSpan w:val="8"/>
            <w:tcBorders>
              <w:top w:val="single" w:sz="8" w:space="0" w:color="181717"/>
              <w:left w:val="single" w:sz="8" w:space="0" w:color="181717"/>
              <w:bottom w:val="single" w:sz="8" w:space="0" w:color="181717"/>
              <w:right w:val="single" w:sz="8" w:space="0" w:color="181717"/>
            </w:tcBorders>
            <w:vAlign w:val="center"/>
          </w:tcPr>
          <w:p w14:paraId="5177869A" w14:textId="77777777" w:rsidR="00736E0B" w:rsidRPr="00736E0B" w:rsidRDefault="00736E0B" w:rsidP="00C04D44">
            <w:pPr>
              <w:spacing w:before="240"/>
              <w:ind w:right="66" w:firstLine="563"/>
              <w:rPr>
                <w:rFonts w:ascii="Times New Roman" w:eastAsia="Cambria" w:hAnsi="Times New Roman" w:cs="Times New Roman"/>
                <w:color w:val="181717"/>
                <w:sz w:val="20"/>
                <w:szCs w:val="20"/>
              </w:rPr>
            </w:pPr>
            <w:proofErr w:type="gramStart"/>
            <w:r w:rsidRPr="00736E0B">
              <w:rPr>
                <w:rFonts w:ascii="Times New Roman" w:eastAsia="Cambria" w:hAnsi="Times New Roman" w:cs="Times New Roman"/>
                <w:color w:val="181717"/>
                <w:sz w:val="22"/>
                <w:szCs w:val="22"/>
                <w:vertAlign w:val="superscript"/>
              </w:rPr>
              <w:t>a</w:t>
            </w:r>
            <w:proofErr w:type="gramEnd"/>
            <w:r>
              <w:rPr>
                <w:rFonts w:ascii="Times New Roman" w:eastAsia="Cambria" w:hAnsi="Times New Roman" w:cs="Times New Roman"/>
                <w:color w:val="181717"/>
                <w:sz w:val="22"/>
                <w:szCs w:val="22"/>
              </w:rPr>
              <w:t xml:space="preserve"> </w:t>
            </w:r>
            <w:r w:rsidRPr="00736E0B">
              <w:rPr>
                <w:rFonts w:ascii="Times New Roman" w:eastAsia="Cambria" w:hAnsi="Times New Roman" w:cs="Times New Roman"/>
                <w:color w:val="181717"/>
                <w:sz w:val="20"/>
                <w:szCs w:val="20"/>
              </w:rPr>
              <w:t xml:space="preserve">Для некоторых служб включены только частоты </w:t>
            </w:r>
            <w:proofErr w:type="spellStart"/>
            <w:r w:rsidRPr="00736E0B">
              <w:rPr>
                <w:rFonts w:ascii="Times New Roman" w:eastAsia="Cambria" w:hAnsi="Times New Roman" w:cs="Times New Roman"/>
                <w:color w:val="181717"/>
                <w:sz w:val="20"/>
                <w:szCs w:val="20"/>
              </w:rPr>
              <w:t>восходящеи</w:t>
            </w:r>
            <w:proofErr w:type="spellEnd"/>
            <w:r w:rsidRPr="00736E0B">
              <w:rPr>
                <w:rFonts w:ascii="Times New Roman" w:eastAsia="Cambria" w:hAnsi="Times New Roman" w:cs="Times New Roman"/>
                <w:color w:val="181717"/>
                <w:sz w:val="20"/>
                <w:szCs w:val="20"/>
              </w:rPr>
              <w:t xml:space="preserve">̆ линии связи. </w:t>
            </w:r>
          </w:p>
          <w:p w14:paraId="7173B0D6" w14:textId="77777777" w:rsidR="00736E0B" w:rsidRPr="00736E0B" w:rsidRDefault="00736E0B" w:rsidP="00C04D44">
            <w:pPr>
              <w:ind w:right="66" w:firstLine="563"/>
              <w:rPr>
                <w:rFonts w:ascii="Times New Roman" w:hAnsi="Times New Roman" w:cs="Times New Roman"/>
                <w:sz w:val="20"/>
                <w:szCs w:val="20"/>
              </w:rPr>
            </w:pPr>
            <w:r w:rsidRPr="00736E0B">
              <w:rPr>
                <w:rFonts w:ascii="Times New Roman" w:eastAsia="Cambria" w:hAnsi="Times New Roman" w:cs="Times New Roman"/>
                <w:color w:val="181717"/>
                <w:sz w:val="22"/>
                <w:szCs w:val="22"/>
                <w:vertAlign w:val="superscript"/>
              </w:rPr>
              <w:t>b</w:t>
            </w:r>
            <w:r>
              <w:rPr>
                <w:rFonts w:ascii="Times New Roman" w:eastAsia="Cambria" w:hAnsi="Times New Roman" w:cs="Times New Roman"/>
                <w:color w:val="181717"/>
                <w:sz w:val="22"/>
                <w:szCs w:val="22"/>
              </w:rPr>
              <w:t xml:space="preserve"> </w:t>
            </w:r>
            <w:r w:rsidRPr="00736E0B">
              <w:rPr>
                <w:rFonts w:ascii="Times New Roman" w:eastAsia="Cambria" w:hAnsi="Times New Roman" w:cs="Times New Roman"/>
                <w:color w:val="181717"/>
                <w:sz w:val="20"/>
                <w:szCs w:val="20"/>
              </w:rPr>
              <w:t>Несущая должна модулироваться с использованием прямоугольного сигнала с 50 %-</w:t>
            </w:r>
            <w:proofErr w:type="spellStart"/>
            <w:r w:rsidRPr="00736E0B">
              <w:rPr>
                <w:rFonts w:ascii="Times New Roman" w:eastAsia="Cambria" w:hAnsi="Times New Roman" w:cs="Times New Roman"/>
                <w:color w:val="181717"/>
                <w:sz w:val="20"/>
                <w:szCs w:val="20"/>
              </w:rPr>
              <w:t>ным</w:t>
            </w:r>
            <w:proofErr w:type="spellEnd"/>
            <w:r w:rsidRPr="00736E0B">
              <w:rPr>
                <w:rFonts w:ascii="Times New Roman" w:eastAsia="Cambria" w:hAnsi="Times New Roman" w:cs="Times New Roman"/>
                <w:color w:val="181717"/>
                <w:sz w:val="20"/>
                <w:szCs w:val="20"/>
              </w:rPr>
              <w:t xml:space="preserve"> рабочим циклом.</w:t>
            </w:r>
          </w:p>
          <w:p w14:paraId="7E53FB59" w14:textId="77777777" w:rsidR="00736E0B" w:rsidRPr="008B7163" w:rsidRDefault="00736E0B" w:rsidP="00C04D44">
            <w:pPr>
              <w:spacing w:after="240"/>
              <w:ind w:right="66" w:firstLine="563"/>
              <w:rPr>
                <w:rFonts w:ascii="Times New Roman" w:hAnsi="Times New Roman" w:cs="Times New Roman"/>
                <w:sz w:val="22"/>
                <w:szCs w:val="22"/>
              </w:rPr>
            </w:pPr>
            <w:proofErr w:type="gramStart"/>
            <w:r w:rsidRPr="00736E0B">
              <w:rPr>
                <w:rFonts w:ascii="Times New Roman" w:eastAsia="Cambria" w:hAnsi="Times New Roman" w:cs="Times New Roman"/>
                <w:color w:val="181717"/>
                <w:sz w:val="22"/>
                <w:szCs w:val="22"/>
                <w:vertAlign w:val="superscript"/>
              </w:rPr>
              <w:t>c</w:t>
            </w:r>
            <w:proofErr w:type="gramEnd"/>
            <w:r w:rsidRPr="008B7163">
              <w:rPr>
                <w:rFonts w:ascii="Times New Roman" w:eastAsia="Cambria" w:hAnsi="Times New Roman" w:cs="Times New Roman"/>
                <w:color w:val="181717"/>
                <w:sz w:val="22"/>
                <w:szCs w:val="22"/>
              </w:rPr>
              <w:t xml:space="preserve"> </w:t>
            </w:r>
            <w:r w:rsidRPr="00736E0B">
              <w:rPr>
                <w:rFonts w:ascii="Times New Roman" w:eastAsia="Cambria" w:hAnsi="Times New Roman" w:cs="Times New Roman"/>
                <w:color w:val="181717"/>
                <w:sz w:val="20"/>
                <w:szCs w:val="20"/>
              </w:rPr>
              <w:t xml:space="preserve">В качестве альтернативы FM-модуляции может использоваться 50 %-ная импульсная модуляция с </w:t>
            </w:r>
            <w:proofErr w:type="spellStart"/>
            <w:r w:rsidRPr="00736E0B">
              <w:rPr>
                <w:rFonts w:ascii="Times New Roman" w:eastAsia="Cambria" w:hAnsi="Times New Roman" w:cs="Times New Roman"/>
                <w:color w:val="181717"/>
                <w:sz w:val="20"/>
                <w:szCs w:val="20"/>
              </w:rPr>
              <w:t>частотои</w:t>
            </w:r>
            <w:proofErr w:type="spellEnd"/>
            <w:r w:rsidRPr="00736E0B">
              <w:rPr>
                <w:rFonts w:ascii="Times New Roman" w:eastAsia="Cambria" w:hAnsi="Times New Roman" w:cs="Times New Roman"/>
                <w:color w:val="181717"/>
                <w:sz w:val="20"/>
                <w:szCs w:val="20"/>
              </w:rPr>
              <w:t xml:space="preserve">̆ 18 Гц, поскольку, хотя она и не отражает фактическую модуляцию, это был бы </w:t>
            </w:r>
            <w:proofErr w:type="spellStart"/>
            <w:r w:rsidRPr="00736E0B">
              <w:rPr>
                <w:rFonts w:ascii="Times New Roman" w:eastAsia="Cambria" w:hAnsi="Times New Roman" w:cs="Times New Roman"/>
                <w:color w:val="181717"/>
                <w:sz w:val="20"/>
                <w:szCs w:val="20"/>
              </w:rPr>
              <w:t>наихудшии</w:t>
            </w:r>
            <w:proofErr w:type="spellEnd"/>
            <w:r w:rsidRPr="00736E0B">
              <w:rPr>
                <w:rFonts w:ascii="Times New Roman" w:eastAsia="Cambria" w:hAnsi="Times New Roman" w:cs="Times New Roman"/>
                <w:color w:val="181717"/>
                <w:sz w:val="20"/>
                <w:szCs w:val="20"/>
              </w:rPr>
              <w:t>̆ вариант.</w:t>
            </w:r>
          </w:p>
        </w:tc>
      </w:tr>
    </w:tbl>
    <w:p w14:paraId="50963773" w14:textId="77777777" w:rsidR="00736E0B" w:rsidRDefault="00736E0B" w:rsidP="0059258A">
      <w:pPr>
        <w:pStyle w:val="Style5"/>
        <w:widowControl/>
        <w:jc w:val="center"/>
        <w:rPr>
          <w:b/>
        </w:rPr>
      </w:pPr>
    </w:p>
    <w:p w14:paraId="2DDA0D52" w14:textId="77777777" w:rsidR="008431EB" w:rsidRDefault="00736E0B" w:rsidP="00736E0B">
      <w:pPr>
        <w:pStyle w:val="Style5"/>
        <w:widowControl/>
        <w:ind w:firstLine="567"/>
        <w:jc w:val="both"/>
        <w:rPr>
          <w:lang w:val="kk-KZ"/>
        </w:rPr>
      </w:pPr>
      <w:r w:rsidRPr="00736E0B">
        <w:rPr>
          <w:lang w:val="kk-KZ"/>
        </w:rPr>
        <w:t>Минимальное расстояние может быть уменьшено путем применения учета оценки риска и использования более</w:t>
      </w:r>
      <w:r>
        <w:rPr>
          <w:lang w:val="kk-KZ"/>
        </w:rPr>
        <w:t xml:space="preserve"> </w:t>
      </w:r>
      <w:r w:rsidRPr="00736E0B">
        <w:rPr>
          <w:lang w:val="kk-KZ"/>
        </w:rPr>
        <w:t>высоких уровней исп</w:t>
      </w:r>
      <w:r w:rsidR="00C04D44">
        <w:rPr>
          <w:lang w:val="kk-KZ"/>
        </w:rPr>
        <w:t xml:space="preserve">ытаний на помехоустойчивость, </w:t>
      </w:r>
      <w:r w:rsidRPr="00736E0B">
        <w:rPr>
          <w:lang w:val="kk-KZ"/>
        </w:rPr>
        <w:t>соответствующих уменьшенному минимальному расстоянию.</w:t>
      </w:r>
      <w:r>
        <w:rPr>
          <w:lang w:val="kk-KZ"/>
        </w:rPr>
        <w:t xml:space="preserve"> </w:t>
      </w:r>
      <w:r w:rsidRPr="00736E0B">
        <w:rPr>
          <w:lang w:val="kk-KZ"/>
        </w:rPr>
        <w:t>Минимальные расстояния для более высоких уровней тестирования на помехоустойчивость рассчитываются по</w:t>
      </w:r>
      <w:r>
        <w:rPr>
          <w:lang w:val="kk-KZ"/>
        </w:rPr>
        <w:t xml:space="preserve"> </w:t>
      </w:r>
      <w:r w:rsidRPr="00736E0B">
        <w:rPr>
          <w:lang w:val="kk-KZ"/>
        </w:rPr>
        <w:t>формуле (1):</w:t>
      </w:r>
    </w:p>
    <w:p w14:paraId="213DD4C3" w14:textId="77777777" w:rsidR="00736E0B" w:rsidRDefault="00736E0B" w:rsidP="00736E0B">
      <w:pPr>
        <w:pStyle w:val="Style5"/>
        <w:widowControl/>
        <w:ind w:firstLine="567"/>
        <w:jc w:val="both"/>
        <w:rPr>
          <w:lang w:val="kk-KZ"/>
        </w:rPr>
      </w:pPr>
    </w:p>
    <w:p w14:paraId="5C180BBD" w14:textId="77777777" w:rsidR="00736E0B" w:rsidRPr="00C04D44" w:rsidRDefault="00736E0B" w:rsidP="00736E0B">
      <w:pPr>
        <w:pStyle w:val="Style5"/>
        <w:widowControl/>
        <w:ind w:firstLine="4395"/>
        <w:jc w:val="both"/>
      </w:pPr>
      <m:oMath>
        <m:r>
          <w:rPr>
            <w:rFonts w:ascii="Cambria Math" w:hAnsi="Cambria Math"/>
            <w:sz w:val="28"/>
            <w:szCs w:val="28"/>
            <w:lang w:val="kk-KZ"/>
          </w:rPr>
          <m:t>E=</m:t>
        </m:r>
        <m:f>
          <m:fPr>
            <m:ctrlPr>
              <w:rPr>
                <w:rFonts w:ascii="Cambria Math" w:hAnsi="Cambria Math"/>
                <w:i/>
                <w:sz w:val="28"/>
                <w:szCs w:val="28"/>
                <w:lang w:val="kk-KZ"/>
              </w:rPr>
            </m:ctrlPr>
          </m:fPr>
          <m:num>
            <m:r>
              <w:rPr>
                <w:rFonts w:ascii="Cambria Math" w:hAnsi="Cambria Math"/>
                <w:sz w:val="28"/>
                <w:szCs w:val="28"/>
                <w:lang w:val="kk-KZ"/>
              </w:rPr>
              <m:t>6</m:t>
            </m:r>
          </m:num>
          <m:den>
            <m:r>
              <w:rPr>
                <w:rFonts w:ascii="Cambria Math" w:hAnsi="Cambria Math"/>
                <w:sz w:val="28"/>
                <w:szCs w:val="28"/>
                <w:lang w:val="kk-KZ"/>
              </w:rPr>
              <m:t>d</m:t>
            </m:r>
          </m:den>
        </m:f>
        <m:rad>
          <m:radPr>
            <m:degHide m:val="1"/>
            <m:ctrlPr>
              <w:rPr>
                <w:rFonts w:ascii="Cambria Math" w:hAnsi="Cambria Math"/>
                <w:i/>
                <w:sz w:val="28"/>
                <w:szCs w:val="28"/>
                <w:lang w:val="kk-KZ"/>
              </w:rPr>
            </m:ctrlPr>
          </m:radPr>
          <m:deg/>
          <m:e>
            <m:r>
              <w:rPr>
                <w:rFonts w:ascii="Cambria Math" w:hAnsi="Cambria Math"/>
                <w:sz w:val="28"/>
                <w:szCs w:val="28"/>
                <w:lang w:val="kk-KZ"/>
              </w:rPr>
              <m:t>P</m:t>
            </m:r>
          </m:e>
        </m:rad>
      </m:oMath>
      <w:r w:rsidRPr="00C04D44">
        <w:t xml:space="preserve"> ,                                                         (1)</w:t>
      </w:r>
    </w:p>
    <w:p w14:paraId="218735C4" w14:textId="77777777" w:rsidR="00736E0B" w:rsidRPr="00C04D44" w:rsidRDefault="00736E0B" w:rsidP="00736E0B">
      <w:pPr>
        <w:pStyle w:val="Style5"/>
        <w:widowControl/>
        <w:jc w:val="center"/>
        <w:rPr>
          <w:rFonts w:ascii="Cambria" w:hAnsi="Cambria" w:cs="Cambria"/>
          <w:sz w:val="18"/>
          <w:szCs w:val="18"/>
        </w:rPr>
      </w:pPr>
    </w:p>
    <w:p w14:paraId="5B266D74" w14:textId="77777777" w:rsidR="00736E0B" w:rsidRPr="00C04D44" w:rsidRDefault="00736E0B" w:rsidP="00736E0B">
      <w:pPr>
        <w:pStyle w:val="Style5"/>
        <w:widowControl/>
        <w:jc w:val="center"/>
        <w:rPr>
          <w:rFonts w:ascii="Cambria" w:hAnsi="Cambria" w:cs="Cambria"/>
          <w:sz w:val="18"/>
          <w:szCs w:val="18"/>
        </w:rPr>
      </w:pPr>
    </w:p>
    <w:p w14:paraId="6C41DF64" w14:textId="77777777" w:rsidR="00C04D44" w:rsidRPr="00C04D44" w:rsidRDefault="00736E0B" w:rsidP="00C04D44">
      <w:pPr>
        <w:pStyle w:val="Style5"/>
        <w:widowControl/>
        <w:ind w:left="567" w:hanging="567"/>
        <w:jc w:val="both"/>
        <w:rPr>
          <w:lang w:val="kk-KZ"/>
        </w:rPr>
      </w:pPr>
      <w:r w:rsidRPr="00C04D44">
        <w:rPr>
          <w:lang w:val="kk-KZ"/>
        </w:rPr>
        <w:t>где</w:t>
      </w:r>
      <w:r w:rsidR="00C04D44" w:rsidRPr="00C04D44">
        <w:rPr>
          <w:lang w:val="kk-KZ"/>
        </w:rPr>
        <w:t xml:space="preserve"> </w:t>
      </w:r>
      <w:r w:rsidR="00C04D44" w:rsidRPr="00C04D44">
        <w:rPr>
          <w:i/>
          <w:lang w:val="kk-KZ"/>
        </w:rPr>
        <w:t>P</w:t>
      </w:r>
      <w:r w:rsidR="00C04D44" w:rsidRPr="00C04D44">
        <w:rPr>
          <w:lang w:val="kk-KZ"/>
        </w:rPr>
        <w:t xml:space="preserve"> – максимальная мощность, Вт;</w:t>
      </w:r>
    </w:p>
    <w:p w14:paraId="362400E1" w14:textId="77777777" w:rsidR="00736E0B" w:rsidRPr="00C04D44" w:rsidRDefault="00C04D44" w:rsidP="00C04D44">
      <w:pPr>
        <w:pStyle w:val="Style5"/>
        <w:widowControl/>
        <w:ind w:left="567" w:hanging="567"/>
        <w:jc w:val="both"/>
        <w:rPr>
          <w:lang w:val="kk-KZ"/>
        </w:rPr>
      </w:pPr>
      <w:r w:rsidRPr="00C04D44">
        <w:rPr>
          <w:lang w:val="kk-KZ"/>
        </w:rPr>
        <w:t xml:space="preserve">         </w:t>
      </w:r>
      <w:r w:rsidRPr="00C04D44">
        <w:rPr>
          <w:i/>
          <w:lang w:val="kk-KZ"/>
        </w:rPr>
        <w:t>d</w:t>
      </w:r>
      <w:r w:rsidRPr="00C04D44">
        <w:rPr>
          <w:lang w:val="kk-KZ"/>
        </w:rPr>
        <w:t xml:space="preserve"> – минимальное расстояние, </w:t>
      </w:r>
      <w:r w:rsidR="00736E0B" w:rsidRPr="00C04D44">
        <w:rPr>
          <w:lang w:val="kk-KZ"/>
        </w:rPr>
        <w:t>м</w:t>
      </w:r>
      <w:r w:rsidRPr="00C04D44">
        <w:rPr>
          <w:lang w:val="kk-KZ"/>
        </w:rPr>
        <w:t>;</w:t>
      </w:r>
    </w:p>
    <w:p w14:paraId="1E4293D4" w14:textId="77777777" w:rsidR="00736E0B" w:rsidRPr="00736E0B" w:rsidRDefault="00C04D44" w:rsidP="00C04D44">
      <w:pPr>
        <w:pStyle w:val="Style5"/>
        <w:widowControl/>
        <w:ind w:left="567" w:hanging="567"/>
        <w:jc w:val="both"/>
        <w:rPr>
          <w:lang w:val="kk-KZ"/>
        </w:rPr>
      </w:pPr>
      <w:r w:rsidRPr="00C04D44">
        <w:rPr>
          <w:lang w:val="kk-KZ"/>
        </w:rPr>
        <w:t xml:space="preserve">         </w:t>
      </w:r>
      <w:r w:rsidRPr="00C04D44">
        <w:rPr>
          <w:i/>
          <w:lang w:val="kk-KZ"/>
        </w:rPr>
        <w:t>E</w:t>
      </w:r>
      <w:r w:rsidRPr="00C04D44">
        <w:rPr>
          <w:lang w:val="kk-KZ"/>
        </w:rPr>
        <w:t xml:space="preserve"> – </w:t>
      </w:r>
      <w:r w:rsidR="00736E0B" w:rsidRPr="00C04D44">
        <w:rPr>
          <w:lang w:val="kk-KZ"/>
        </w:rPr>
        <w:t>урове</w:t>
      </w:r>
      <w:r w:rsidRPr="00C04D44">
        <w:rPr>
          <w:lang w:val="kk-KZ"/>
        </w:rPr>
        <w:t xml:space="preserve">нь теста на невосприимчивость, </w:t>
      </w:r>
      <w:r w:rsidR="00736E0B" w:rsidRPr="00C04D44">
        <w:rPr>
          <w:lang w:val="kk-KZ"/>
        </w:rPr>
        <w:t>В/м</w:t>
      </w:r>
      <w:r w:rsidRPr="00C04D44">
        <w:rPr>
          <w:lang w:val="kk-KZ"/>
        </w:rPr>
        <w:t>.</w:t>
      </w:r>
    </w:p>
    <w:p w14:paraId="7B2DE88E" w14:textId="77777777" w:rsidR="00C04D44" w:rsidRDefault="00C04D44" w:rsidP="00736E0B">
      <w:pPr>
        <w:pStyle w:val="Style5"/>
        <w:widowControl/>
        <w:ind w:firstLine="567"/>
        <w:jc w:val="both"/>
        <w:rPr>
          <w:lang w:val="kk-KZ"/>
        </w:rPr>
      </w:pPr>
    </w:p>
    <w:p w14:paraId="2B3F86CC" w14:textId="77777777" w:rsidR="00736E0B" w:rsidRPr="00C04D44" w:rsidRDefault="00C04D44" w:rsidP="00C04D44">
      <w:pPr>
        <w:pStyle w:val="10"/>
        <w:numPr>
          <w:ilvl w:val="0"/>
          <w:numId w:val="4"/>
        </w:numPr>
        <w:tabs>
          <w:tab w:val="clear" w:pos="1134"/>
          <w:tab w:val="clear" w:pos="1605"/>
          <w:tab w:val="num" w:pos="0"/>
          <w:tab w:val="left" w:pos="851"/>
        </w:tabs>
        <w:spacing w:before="0" w:after="0"/>
        <w:ind w:left="0" w:firstLine="567"/>
        <w:rPr>
          <w:sz w:val="24"/>
          <w:szCs w:val="24"/>
        </w:rPr>
      </w:pPr>
      <w:r>
        <w:rPr>
          <w:sz w:val="24"/>
          <w:szCs w:val="24"/>
        </w:rPr>
        <w:t xml:space="preserve"> </w:t>
      </w:r>
      <w:bookmarkStart w:id="45" w:name="_Toc145083874"/>
      <w:r w:rsidR="00736E0B" w:rsidRPr="00C04D44">
        <w:rPr>
          <w:sz w:val="24"/>
          <w:szCs w:val="24"/>
        </w:rPr>
        <w:t>Защита от механических воздействий</w:t>
      </w:r>
      <w:bookmarkEnd w:id="45"/>
    </w:p>
    <w:p w14:paraId="3F2319A6" w14:textId="77777777" w:rsidR="00C04D44" w:rsidRDefault="00C04D44" w:rsidP="00736E0B">
      <w:pPr>
        <w:pStyle w:val="Style5"/>
        <w:widowControl/>
        <w:ind w:firstLine="567"/>
        <w:jc w:val="both"/>
        <w:rPr>
          <w:lang w:val="kk-KZ"/>
        </w:rPr>
      </w:pPr>
    </w:p>
    <w:p w14:paraId="409BD177" w14:textId="77777777" w:rsidR="00736E0B" w:rsidRPr="00C04D44" w:rsidRDefault="00736E0B" w:rsidP="00543DF2">
      <w:pPr>
        <w:pStyle w:val="2"/>
      </w:pPr>
      <w:r w:rsidRPr="00C04D44">
        <w:t xml:space="preserve"> </w:t>
      </w:r>
      <w:bookmarkStart w:id="46" w:name="_Toc145083875"/>
      <w:r w:rsidRPr="00C04D44">
        <w:t>Общие положения</w:t>
      </w:r>
      <w:bookmarkEnd w:id="46"/>
    </w:p>
    <w:p w14:paraId="34BFAC1B" w14:textId="77777777" w:rsidR="00C04D44" w:rsidRDefault="00C04D44" w:rsidP="00736E0B">
      <w:pPr>
        <w:pStyle w:val="Style5"/>
        <w:widowControl/>
        <w:ind w:firstLine="567"/>
        <w:jc w:val="both"/>
        <w:rPr>
          <w:lang w:val="kk-KZ"/>
        </w:rPr>
      </w:pPr>
    </w:p>
    <w:p w14:paraId="383A5489" w14:textId="77777777" w:rsidR="00736E0B" w:rsidRPr="00736E0B" w:rsidRDefault="00736E0B" w:rsidP="00736E0B">
      <w:pPr>
        <w:pStyle w:val="Style5"/>
        <w:widowControl/>
        <w:ind w:firstLine="567"/>
        <w:jc w:val="both"/>
        <w:rPr>
          <w:lang w:val="kk-KZ"/>
        </w:rPr>
      </w:pPr>
      <w:r w:rsidRPr="00736E0B">
        <w:rPr>
          <w:lang w:val="kk-KZ"/>
        </w:rPr>
        <w:t>NIS-E должен сохранять свои основные характеристики по эксплуатации и базовую</w:t>
      </w:r>
      <w:r w:rsidR="00C04D44">
        <w:rPr>
          <w:lang w:val="kk-KZ"/>
        </w:rPr>
        <w:t xml:space="preserve"> </w:t>
      </w:r>
      <w:r w:rsidRPr="00736E0B">
        <w:rPr>
          <w:lang w:val="kk-KZ"/>
        </w:rPr>
        <w:t>безопасность после проведения испыт</w:t>
      </w:r>
      <w:r w:rsidR="00C04D44">
        <w:rPr>
          <w:lang w:val="kk-KZ"/>
        </w:rPr>
        <w:t>аний, указанных в 10.2–</w:t>
      </w:r>
      <w:r w:rsidRPr="00736E0B">
        <w:rPr>
          <w:lang w:val="kk-KZ"/>
        </w:rPr>
        <w:t>10.5.</w:t>
      </w:r>
    </w:p>
    <w:p w14:paraId="30C9E59C" w14:textId="77777777" w:rsidR="00C04D44" w:rsidRDefault="00C04D44" w:rsidP="00736E0B">
      <w:pPr>
        <w:pStyle w:val="Style5"/>
        <w:widowControl/>
        <w:ind w:firstLine="567"/>
        <w:jc w:val="both"/>
        <w:rPr>
          <w:lang w:val="kk-KZ"/>
        </w:rPr>
      </w:pPr>
    </w:p>
    <w:p w14:paraId="4C7A6358" w14:textId="77777777" w:rsidR="00736E0B" w:rsidRPr="00C04D44" w:rsidRDefault="00736E0B" w:rsidP="00543DF2">
      <w:pPr>
        <w:pStyle w:val="2"/>
      </w:pPr>
      <w:r w:rsidRPr="00C04D44">
        <w:lastRenderedPageBreak/>
        <w:t xml:space="preserve"> </w:t>
      </w:r>
      <w:bookmarkStart w:id="47" w:name="_Toc145083876"/>
      <w:r w:rsidRPr="00C04D44">
        <w:t>Шок</w:t>
      </w:r>
      <w:bookmarkEnd w:id="47"/>
    </w:p>
    <w:p w14:paraId="0E42005D" w14:textId="77777777" w:rsidR="00C04D44" w:rsidRDefault="00C04D44" w:rsidP="00736E0B">
      <w:pPr>
        <w:pStyle w:val="Style5"/>
        <w:widowControl/>
        <w:ind w:firstLine="567"/>
        <w:jc w:val="both"/>
        <w:rPr>
          <w:lang w:val="kk-KZ"/>
        </w:rPr>
      </w:pPr>
    </w:p>
    <w:p w14:paraId="151497A6" w14:textId="77777777" w:rsidR="00736E0B" w:rsidRPr="00736E0B" w:rsidRDefault="00736E0B" w:rsidP="00736E0B">
      <w:pPr>
        <w:pStyle w:val="Style5"/>
        <w:widowControl/>
        <w:ind w:firstLine="567"/>
        <w:jc w:val="both"/>
        <w:rPr>
          <w:lang w:val="kk-KZ"/>
        </w:rPr>
      </w:pPr>
      <w:r w:rsidRPr="00736E0B">
        <w:rPr>
          <w:lang w:val="kk-KZ"/>
        </w:rPr>
        <w:t xml:space="preserve">Устройства NIS-E должны соответствовать условиям, указанным в стандарте </w:t>
      </w:r>
      <w:r w:rsidR="00C04D44">
        <w:rPr>
          <w:lang w:val="kk-KZ"/>
        </w:rPr>
        <w:t xml:space="preserve">                   </w:t>
      </w:r>
      <w:r w:rsidRPr="00736E0B">
        <w:rPr>
          <w:lang w:val="kk-KZ"/>
        </w:rPr>
        <w:t>IEC 60721-3-7:1995+AMD</w:t>
      </w:r>
      <w:r w:rsidR="00C04D44">
        <w:rPr>
          <w:lang w:val="kk-KZ"/>
        </w:rPr>
        <w:t>1:1996 (класс 7M3)</w:t>
      </w:r>
      <w:r w:rsidRPr="00736E0B">
        <w:rPr>
          <w:lang w:val="kk-KZ"/>
        </w:rPr>
        <w:t xml:space="preserve"> следующим образом:</w:t>
      </w:r>
    </w:p>
    <w:p w14:paraId="520A870E" w14:textId="77777777" w:rsidR="00736E0B" w:rsidRPr="00736E0B" w:rsidRDefault="00736E0B" w:rsidP="00C04D44">
      <w:pPr>
        <w:pStyle w:val="Style5"/>
        <w:widowControl/>
        <w:numPr>
          <w:ilvl w:val="0"/>
          <w:numId w:val="38"/>
        </w:numPr>
        <w:tabs>
          <w:tab w:val="left" w:pos="851"/>
        </w:tabs>
        <w:ind w:left="0" w:firstLine="567"/>
        <w:jc w:val="both"/>
        <w:rPr>
          <w:lang w:val="kk-KZ"/>
        </w:rPr>
      </w:pPr>
      <w:r w:rsidRPr="00736E0B">
        <w:rPr>
          <w:lang w:val="kk-KZ"/>
        </w:rPr>
        <w:t>для спектра чувствительности к удару, тип I: 300 м/с</w:t>
      </w:r>
      <w:r w:rsidRPr="00C04D44">
        <w:rPr>
          <w:vertAlign w:val="superscript"/>
          <w:lang w:val="kk-KZ"/>
        </w:rPr>
        <w:t>2</w:t>
      </w:r>
      <w:r w:rsidRPr="00736E0B">
        <w:rPr>
          <w:lang w:val="kk-KZ"/>
        </w:rPr>
        <w:t>;</w:t>
      </w:r>
    </w:p>
    <w:p w14:paraId="78EC166C" w14:textId="77777777" w:rsidR="00736E0B" w:rsidRPr="00736E0B" w:rsidRDefault="00736E0B" w:rsidP="00C04D44">
      <w:pPr>
        <w:pStyle w:val="Style5"/>
        <w:widowControl/>
        <w:numPr>
          <w:ilvl w:val="0"/>
          <w:numId w:val="38"/>
        </w:numPr>
        <w:tabs>
          <w:tab w:val="left" w:pos="851"/>
        </w:tabs>
        <w:ind w:left="0" w:firstLine="567"/>
        <w:jc w:val="both"/>
        <w:rPr>
          <w:lang w:val="kk-KZ"/>
        </w:rPr>
      </w:pPr>
      <w:r w:rsidRPr="00736E0B">
        <w:rPr>
          <w:lang w:val="kk-KZ"/>
        </w:rPr>
        <w:t>для спе</w:t>
      </w:r>
      <w:r w:rsidR="00C04D44">
        <w:rPr>
          <w:lang w:val="kk-KZ"/>
        </w:rPr>
        <w:t>ктра реакции на удар II типа: 1</w:t>
      </w:r>
      <w:r w:rsidRPr="00736E0B">
        <w:rPr>
          <w:lang w:val="kk-KZ"/>
        </w:rPr>
        <w:t>000 м/с</w:t>
      </w:r>
      <w:r w:rsidRPr="00C04D44">
        <w:rPr>
          <w:vertAlign w:val="superscript"/>
          <w:lang w:val="kk-KZ"/>
        </w:rPr>
        <w:t>2</w:t>
      </w:r>
      <w:r w:rsidRPr="00736E0B">
        <w:rPr>
          <w:lang w:val="kk-KZ"/>
        </w:rPr>
        <w:t>.</w:t>
      </w:r>
    </w:p>
    <w:p w14:paraId="1425347C" w14:textId="77777777" w:rsidR="00736E0B" w:rsidRPr="00736E0B" w:rsidRDefault="00736E0B" w:rsidP="00736E0B">
      <w:pPr>
        <w:pStyle w:val="Style5"/>
        <w:widowControl/>
        <w:ind w:firstLine="567"/>
        <w:jc w:val="both"/>
        <w:rPr>
          <w:lang w:val="kk-KZ"/>
        </w:rPr>
      </w:pPr>
      <w:r w:rsidRPr="00736E0B">
        <w:rPr>
          <w:lang w:val="kk-KZ"/>
        </w:rPr>
        <w:t>Количество ударов должно составлять 50 положительных и 50 отрицательных, выполненных по</w:t>
      </w:r>
      <w:r w:rsidR="00C04D44">
        <w:rPr>
          <w:lang w:val="kk-KZ"/>
        </w:rPr>
        <w:t xml:space="preserve"> </w:t>
      </w:r>
      <w:r w:rsidRPr="00736E0B">
        <w:rPr>
          <w:lang w:val="kk-KZ"/>
        </w:rPr>
        <w:t>трем ортогональным осям.</w:t>
      </w:r>
    </w:p>
    <w:p w14:paraId="725B2746" w14:textId="77777777" w:rsidR="00736E0B" w:rsidRPr="00736E0B" w:rsidRDefault="00736E0B" w:rsidP="00736E0B">
      <w:pPr>
        <w:pStyle w:val="Style5"/>
        <w:widowControl/>
        <w:ind w:firstLine="567"/>
        <w:jc w:val="both"/>
        <w:rPr>
          <w:lang w:val="kk-KZ"/>
        </w:rPr>
      </w:pPr>
      <w:r w:rsidRPr="00736E0B">
        <w:rPr>
          <w:lang w:val="kk-KZ"/>
        </w:rPr>
        <w:t>Для NIS-E типов A, C и D испытание должно проводиться с использованием контейнера NIS с</w:t>
      </w:r>
      <w:r w:rsidR="00C04D44">
        <w:rPr>
          <w:lang w:val="kk-KZ"/>
        </w:rPr>
        <w:t xml:space="preserve"> </w:t>
      </w:r>
      <w:r w:rsidRPr="00736E0B">
        <w:rPr>
          <w:lang w:val="kk-KZ"/>
        </w:rPr>
        <w:t>иглой (если он встроен в контейнер) или без иглы (если игла отделена). Для NIS-E типа B</w:t>
      </w:r>
      <w:r w:rsidR="00C04D44">
        <w:rPr>
          <w:lang w:val="kk-KZ"/>
        </w:rPr>
        <w:t xml:space="preserve"> </w:t>
      </w:r>
      <w:r w:rsidRPr="00736E0B">
        <w:rPr>
          <w:lang w:val="kk-KZ"/>
        </w:rPr>
        <w:t>испытание должно проводиться без контейнера NIS и/или иглы.</w:t>
      </w:r>
    </w:p>
    <w:p w14:paraId="2DFEAB68" w14:textId="77777777" w:rsidR="00C04D44" w:rsidRDefault="00C04D44" w:rsidP="00736E0B">
      <w:pPr>
        <w:pStyle w:val="Style5"/>
        <w:widowControl/>
        <w:ind w:firstLine="567"/>
        <w:jc w:val="both"/>
        <w:rPr>
          <w:lang w:val="kk-KZ"/>
        </w:rPr>
      </w:pPr>
    </w:p>
    <w:p w14:paraId="1E027BBE" w14:textId="77777777" w:rsidR="00736E0B" w:rsidRDefault="00736E0B" w:rsidP="00543DF2">
      <w:pPr>
        <w:pStyle w:val="2"/>
      </w:pPr>
      <w:bookmarkStart w:id="48" w:name="_Toc145083877"/>
      <w:r w:rsidRPr="00C04D44">
        <w:t>Вибрация</w:t>
      </w:r>
      <w:bookmarkEnd w:id="48"/>
    </w:p>
    <w:p w14:paraId="6051DC06" w14:textId="77777777" w:rsidR="008B632D" w:rsidRPr="008B632D" w:rsidRDefault="008B632D" w:rsidP="008B632D"/>
    <w:p w14:paraId="3F72AE44" w14:textId="77777777" w:rsidR="00736E0B" w:rsidRPr="00736E0B" w:rsidRDefault="00736E0B" w:rsidP="00736E0B">
      <w:pPr>
        <w:pStyle w:val="Style5"/>
        <w:widowControl/>
        <w:ind w:firstLine="567"/>
        <w:jc w:val="both"/>
        <w:rPr>
          <w:lang w:val="kk-KZ"/>
        </w:rPr>
      </w:pPr>
      <w:r w:rsidRPr="00736E0B">
        <w:rPr>
          <w:lang w:val="kk-KZ"/>
        </w:rPr>
        <w:t>10.3.1 Синусоидальная вибрация</w:t>
      </w:r>
    </w:p>
    <w:p w14:paraId="2D94499C" w14:textId="77777777" w:rsidR="00736E0B" w:rsidRPr="00736E0B" w:rsidRDefault="00736E0B" w:rsidP="00736E0B">
      <w:pPr>
        <w:pStyle w:val="Style5"/>
        <w:widowControl/>
        <w:ind w:firstLine="567"/>
        <w:jc w:val="both"/>
        <w:rPr>
          <w:lang w:val="kk-KZ"/>
        </w:rPr>
      </w:pPr>
      <w:r w:rsidRPr="00736E0B">
        <w:rPr>
          <w:lang w:val="kk-KZ"/>
        </w:rPr>
        <w:t>Подвергните NIS-E условиям, указанным в ISO 11608-1:20</w:t>
      </w:r>
      <w:r w:rsidR="008B632D">
        <w:rPr>
          <w:lang w:val="kk-KZ"/>
        </w:rPr>
        <w:t>22 (</w:t>
      </w:r>
      <w:r w:rsidRPr="00736E0B">
        <w:rPr>
          <w:lang w:val="kk-KZ"/>
        </w:rPr>
        <w:t>10.3.6</w:t>
      </w:r>
      <w:r w:rsidR="008B632D">
        <w:rPr>
          <w:lang w:val="kk-KZ"/>
        </w:rPr>
        <w:t>)</w:t>
      </w:r>
      <w:r w:rsidRPr="00736E0B">
        <w:rPr>
          <w:lang w:val="kk-KZ"/>
        </w:rPr>
        <w:t>.</w:t>
      </w:r>
    </w:p>
    <w:p w14:paraId="2CD8B685" w14:textId="77777777" w:rsidR="00736E0B" w:rsidRDefault="00736E0B" w:rsidP="00736E0B">
      <w:pPr>
        <w:pStyle w:val="Style5"/>
        <w:widowControl/>
        <w:ind w:firstLine="567"/>
        <w:jc w:val="both"/>
        <w:rPr>
          <w:lang w:val="kk-KZ"/>
        </w:rPr>
      </w:pPr>
      <w:r w:rsidRPr="00736E0B">
        <w:rPr>
          <w:lang w:val="kk-KZ"/>
        </w:rPr>
        <w:t>После тестирования любое полученное повреждение, приводящее к недопустимым рискам, как</w:t>
      </w:r>
      <w:r w:rsidR="008B632D">
        <w:rPr>
          <w:lang w:val="kk-KZ"/>
        </w:rPr>
        <w:t xml:space="preserve"> </w:t>
      </w:r>
      <w:r w:rsidRPr="00736E0B">
        <w:rPr>
          <w:lang w:val="kk-KZ"/>
        </w:rPr>
        <w:t>определено в результате проверки на потенциальные риски, будет считаться</w:t>
      </w:r>
      <w:r w:rsidR="008B632D">
        <w:rPr>
          <w:lang w:val="kk-KZ"/>
        </w:rPr>
        <w:t xml:space="preserve"> </w:t>
      </w:r>
      <w:r w:rsidRPr="00736E0B">
        <w:rPr>
          <w:lang w:val="kk-KZ"/>
        </w:rPr>
        <w:t>несостоятельностью.</w:t>
      </w:r>
    </w:p>
    <w:p w14:paraId="10DEE5C9" w14:textId="77777777" w:rsidR="008B632D" w:rsidRPr="00736E0B" w:rsidRDefault="008B632D" w:rsidP="00736E0B">
      <w:pPr>
        <w:pStyle w:val="Style5"/>
        <w:widowControl/>
        <w:ind w:firstLine="567"/>
        <w:jc w:val="both"/>
        <w:rPr>
          <w:lang w:val="kk-KZ"/>
        </w:rPr>
      </w:pPr>
      <w:r>
        <w:rPr>
          <w:lang w:val="kk-KZ"/>
        </w:rPr>
        <w:t>10.3.2 Рандомная вибрация</w:t>
      </w:r>
    </w:p>
    <w:p w14:paraId="5221FED9" w14:textId="77777777" w:rsidR="00736E0B" w:rsidRPr="00736E0B" w:rsidRDefault="00736E0B" w:rsidP="00736E0B">
      <w:pPr>
        <w:pStyle w:val="Style5"/>
        <w:widowControl/>
        <w:ind w:firstLine="567"/>
        <w:jc w:val="both"/>
        <w:rPr>
          <w:lang w:val="kk-KZ"/>
        </w:rPr>
      </w:pPr>
      <w:r w:rsidRPr="00736E0B">
        <w:rPr>
          <w:lang w:val="kk-KZ"/>
        </w:rPr>
        <w:t>Испытание на вибрацию должно проводиться следующим образом:</w:t>
      </w:r>
    </w:p>
    <w:p w14:paraId="7D3AB8D3" w14:textId="77777777" w:rsidR="00736E0B" w:rsidRPr="00736E0B" w:rsidRDefault="00736E0B" w:rsidP="008B632D">
      <w:pPr>
        <w:pStyle w:val="Style5"/>
        <w:widowControl/>
        <w:numPr>
          <w:ilvl w:val="0"/>
          <w:numId w:val="41"/>
        </w:numPr>
        <w:tabs>
          <w:tab w:val="left" w:pos="851"/>
        </w:tabs>
        <w:ind w:left="0" w:firstLine="567"/>
        <w:jc w:val="both"/>
        <w:rPr>
          <w:lang w:val="kk-KZ"/>
        </w:rPr>
      </w:pPr>
      <w:r w:rsidRPr="00736E0B">
        <w:rPr>
          <w:lang w:val="kk-KZ"/>
        </w:rPr>
        <w:t>подвергайте блоки NIS-E вибрации в соответствии с IEC 60068-2-64;</w:t>
      </w:r>
    </w:p>
    <w:p w14:paraId="50D1695E" w14:textId="77777777" w:rsidR="00736E0B" w:rsidRPr="00736E0B" w:rsidRDefault="00736E0B" w:rsidP="008B632D">
      <w:pPr>
        <w:pStyle w:val="Style5"/>
        <w:widowControl/>
        <w:numPr>
          <w:ilvl w:val="0"/>
          <w:numId w:val="41"/>
        </w:numPr>
        <w:tabs>
          <w:tab w:val="left" w:pos="851"/>
        </w:tabs>
        <w:ind w:left="0" w:firstLine="567"/>
        <w:jc w:val="both"/>
        <w:rPr>
          <w:lang w:val="kk-KZ"/>
        </w:rPr>
      </w:pPr>
      <w:r w:rsidRPr="00736E0B">
        <w:rPr>
          <w:lang w:val="kk-KZ"/>
        </w:rPr>
        <w:t>подвергните устройства NIS-E вместе с контейнером и иглой условиям, указанным в</w:t>
      </w:r>
      <w:r w:rsidR="008B632D">
        <w:rPr>
          <w:lang w:val="kk-KZ"/>
        </w:rPr>
        <w:t xml:space="preserve"> IEC 60721-3-7:1995+AMD1:1996 (</w:t>
      </w:r>
      <w:r w:rsidRPr="00736E0B">
        <w:rPr>
          <w:lang w:val="kk-KZ"/>
        </w:rPr>
        <w:t>класс 7M3</w:t>
      </w:r>
      <w:r w:rsidR="008B632D">
        <w:rPr>
          <w:lang w:val="kk-KZ"/>
        </w:rPr>
        <w:t>)</w:t>
      </w:r>
      <w:r w:rsidRPr="00736E0B">
        <w:rPr>
          <w:lang w:val="kk-KZ"/>
        </w:rPr>
        <w:t>, следующим образом:</w:t>
      </w:r>
    </w:p>
    <w:p w14:paraId="0CC41896" w14:textId="77777777" w:rsidR="00736E0B" w:rsidRPr="00736E0B" w:rsidRDefault="00736E0B" w:rsidP="008B632D">
      <w:pPr>
        <w:pStyle w:val="Style5"/>
        <w:widowControl/>
        <w:numPr>
          <w:ilvl w:val="0"/>
          <w:numId w:val="41"/>
        </w:numPr>
        <w:tabs>
          <w:tab w:val="left" w:pos="851"/>
        </w:tabs>
        <w:ind w:left="0" w:firstLine="567"/>
        <w:jc w:val="both"/>
        <w:rPr>
          <w:lang w:val="kk-KZ"/>
        </w:rPr>
      </w:pPr>
      <w:r w:rsidRPr="00736E0B">
        <w:rPr>
          <w:lang w:val="kk-KZ"/>
        </w:rPr>
        <w:t>спектральная плотность ускорения 3 м</w:t>
      </w:r>
      <w:r w:rsidRPr="008B632D">
        <w:rPr>
          <w:vertAlign w:val="superscript"/>
          <w:lang w:val="kk-KZ"/>
        </w:rPr>
        <w:t>2</w:t>
      </w:r>
      <w:r w:rsidRPr="00736E0B">
        <w:rPr>
          <w:lang w:val="kk-KZ"/>
        </w:rPr>
        <w:t>/с</w:t>
      </w:r>
      <w:r w:rsidRPr="008B632D">
        <w:rPr>
          <w:vertAlign w:val="superscript"/>
          <w:lang w:val="kk-KZ"/>
        </w:rPr>
        <w:t>3</w:t>
      </w:r>
      <w:r w:rsidRPr="00736E0B">
        <w:rPr>
          <w:lang w:val="kk-KZ"/>
        </w:rPr>
        <w:t>, диапазон частот от 10 до 200 Гц;</w:t>
      </w:r>
    </w:p>
    <w:p w14:paraId="59EFF960" w14:textId="77777777" w:rsidR="00736E0B" w:rsidRPr="00736E0B" w:rsidRDefault="00736E0B" w:rsidP="008B632D">
      <w:pPr>
        <w:pStyle w:val="Style5"/>
        <w:widowControl/>
        <w:numPr>
          <w:ilvl w:val="0"/>
          <w:numId w:val="41"/>
        </w:numPr>
        <w:tabs>
          <w:tab w:val="left" w:pos="851"/>
        </w:tabs>
        <w:ind w:left="0" w:firstLine="567"/>
        <w:jc w:val="both"/>
        <w:rPr>
          <w:lang w:val="kk-KZ"/>
        </w:rPr>
      </w:pPr>
      <w:r w:rsidRPr="00736E0B">
        <w:rPr>
          <w:lang w:val="kk-KZ"/>
        </w:rPr>
        <w:t>спектральная плотность ускорения 1 м</w:t>
      </w:r>
      <w:r w:rsidRPr="008B632D">
        <w:rPr>
          <w:vertAlign w:val="superscript"/>
          <w:lang w:val="kk-KZ"/>
        </w:rPr>
        <w:t>2</w:t>
      </w:r>
      <w:r w:rsidRPr="00736E0B">
        <w:rPr>
          <w:lang w:val="kk-KZ"/>
        </w:rPr>
        <w:t>/с</w:t>
      </w:r>
      <w:r w:rsidRPr="008B632D">
        <w:rPr>
          <w:vertAlign w:val="superscript"/>
          <w:lang w:val="kk-KZ"/>
        </w:rPr>
        <w:t>3</w:t>
      </w:r>
      <w:r w:rsidR="008B632D">
        <w:rPr>
          <w:lang w:val="kk-KZ"/>
        </w:rPr>
        <w:t>, диапазон частот от 200</w:t>
      </w:r>
      <w:r w:rsidRPr="00736E0B">
        <w:rPr>
          <w:lang w:val="kk-KZ"/>
        </w:rPr>
        <w:t xml:space="preserve"> до 500 Гц.</w:t>
      </w:r>
    </w:p>
    <w:p w14:paraId="663EAB45" w14:textId="77777777" w:rsidR="00736E0B" w:rsidRPr="00736E0B" w:rsidRDefault="00736E0B" w:rsidP="008B632D">
      <w:pPr>
        <w:pStyle w:val="Style5"/>
        <w:widowControl/>
        <w:numPr>
          <w:ilvl w:val="0"/>
          <w:numId w:val="41"/>
        </w:numPr>
        <w:tabs>
          <w:tab w:val="left" w:pos="851"/>
        </w:tabs>
        <w:ind w:left="0" w:firstLine="567"/>
        <w:jc w:val="both"/>
        <w:rPr>
          <w:lang w:val="kk-KZ"/>
        </w:rPr>
      </w:pPr>
      <w:r w:rsidRPr="00736E0B">
        <w:rPr>
          <w:lang w:val="kk-KZ"/>
        </w:rPr>
        <w:t>вибрация устройства NIS-E должна проходить в вертикальном направлении и в двух других</w:t>
      </w:r>
      <w:r w:rsidR="008B632D">
        <w:rPr>
          <w:lang w:val="kk-KZ"/>
        </w:rPr>
        <w:t xml:space="preserve"> </w:t>
      </w:r>
      <w:r w:rsidRPr="00736E0B">
        <w:rPr>
          <w:lang w:val="kk-KZ"/>
        </w:rPr>
        <w:t>направлениях, перпендикулярных друг другу в горизонтальной плоскости;</w:t>
      </w:r>
    </w:p>
    <w:p w14:paraId="0D3D5647" w14:textId="77777777" w:rsidR="00736E0B" w:rsidRDefault="00736E0B" w:rsidP="008B632D">
      <w:pPr>
        <w:pStyle w:val="Style5"/>
        <w:widowControl/>
        <w:numPr>
          <w:ilvl w:val="0"/>
          <w:numId w:val="41"/>
        </w:numPr>
        <w:tabs>
          <w:tab w:val="left" w:pos="851"/>
        </w:tabs>
        <w:ind w:left="0" w:firstLine="567"/>
        <w:jc w:val="both"/>
        <w:rPr>
          <w:lang w:val="kk-KZ"/>
        </w:rPr>
      </w:pPr>
      <w:r w:rsidRPr="00736E0B">
        <w:rPr>
          <w:lang w:val="kk-KZ"/>
        </w:rPr>
        <w:t xml:space="preserve">время </w:t>
      </w:r>
      <w:r w:rsidR="008B632D">
        <w:rPr>
          <w:lang w:val="kk-KZ"/>
        </w:rPr>
        <w:t>вибрации должно составлять 1 ч</w:t>
      </w:r>
      <w:r w:rsidRPr="00736E0B">
        <w:rPr>
          <w:lang w:val="kk-KZ"/>
        </w:rPr>
        <w:t xml:space="preserve"> для каждой оси.</w:t>
      </w:r>
    </w:p>
    <w:p w14:paraId="05239DF7" w14:textId="77777777" w:rsidR="008B632D" w:rsidRDefault="008B632D" w:rsidP="008B632D">
      <w:pPr>
        <w:pStyle w:val="Style5"/>
        <w:widowControl/>
        <w:tabs>
          <w:tab w:val="left" w:pos="851"/>
        </w:tabs>
        <w:jc w:val="both"/>
        <w:rPr>
          <w:lang w:val="kk-KZ"/>
        </w:rPr>
      </w:pPr>
    </w:p>
    <w:p w14:paraId="426FBABD" w14:textId="77777777" w:rsidR="008B632D" w:rsidRPr="008B632D" w:rsidRDefault="008B632D" w:rsidP="008B632D">
      <w:pPr>
        <w:pStyle w:val="Style5"/>
        <w:widowControl/>
        <w:ind w:firstLine="567"/>
        <w:jc w:val="both"/>
        <w:rPr>
          <w:lang w:val="kk-KZ"/>
        </w:rPr>
      </w:pPr>
      <w:r w:rsidRPr="008B632D">
        <w:rPr>
          <w:lang w:val="kk-KZ"/>
        </w:rPr>
        <w:t>NIS-E с ограниченными условиями вибрации должен быть протестирован в приемлемых</w:t>
      </w:r>
      <w:r>
        <w:rPr>
          <w:lang w:val="kk-KZ"/>
        </w:rPr>
        <w:t xml:space="preserve"> </w:t>
      </w:r>
      <w:r w:rsidRPr="008B632D">
        <w:rPr>
          <w:lang w:val="kk-KZ"/>
        </w:rPr>
        <w:t>условиях, и эти приемлемые условия должны быть указаны в инструкции по эксплуатации.</w:t>
      </w:r>
    </w:p>
    <w:p w14:paraId="535BAC5E" w14:textId="77777777" w:rsidR="008B632D" w:rsidRPr="008B632D" w:rsidRDefault="008B632D" w:rsidP="008B632D">
      <w:pPr>
        <w:pStyle w:val="Style5"/>
        <w:widowControl/>
        <w:ind w:firstLine="567"/>
        <w:jc w:val="both"/>
        <w:rPr>
          <w:lang w:val="kk-KZ"/>
        </w:rPr>
      </w:pPr>
      <w:r w:rsidRPr="008B632D">
        <w:rPr>
          <w:lang w:val="kk-KZ"/>
        </w:rPr>
        <w:t>После тестирования любое полученное повреждение, приводящее к недопустимому риску, как</w:t>
      </w:r>
      <w:r>
        <w:rPr>
          <w:lang w:val="kk-KZ"/>
        </w:rPr>
        <w:t xml:space="preserve"> </w:t>
      </w:r>
      <w:r w:rsidRPr="008B632D">
        <w:rPr>
          <w:lang w:val="kk-KZ"/>
        </w:rPr>
        <w:t>определено в результате проверки на потенциальные риски, будет считаться</w:t>
      </w:r>
      <w:r>
        <w:rPr>
          <w:lang w:val="kk-KZ"/>
        </w:rPr>
        <w:t xml:space="preserve"> </w:t>
      </w:r>
      <w:r w:rsidRPr="008B632D">
        <w:rPr>
          <w:lang w:val="kk-KZ"/>
        </w:rPr>
        <w:t>несостоятельностью.</w:t>
      </w:r>
    </w:p>
    <w:p w14:paraId="7EF06577" w14:textId="77777777" w:rsidR="008B632D" w:rsidRDefault="008B632D" w:rsidP="008B632D">
      <w:pPr>
        <w:pStyle w:val="Style5"/>
        <w:widowControl/>
        <w:ind w:firstLine="567"/>
        <w:jc w:val="both"/>
        <w:rPr>
          <w:lang w:val="kk-KZ"/>
        </w:rPr>
      </w:pPr>
    </w:p>
    <w:p w14:paraId="677185D5" w14:textId="77777777" w:rsidR="008B632D" w:rsidRPr="008B632D" w:rsidRDefault="008B632D" w:rsidP="00543DF2">
      <w:pPr>
        <w:pStyle w:val="2"/>
      </w:pPr>
      <w:bookmarkStart w:id="49" w:name="_Toc145083878"/>
      <w:r w:rsidRPr="008B632D">
        <w:t>Воздействие корпусов OBDS</w:t>
      </w:r>
      <w:bookmarkEnd w:id="49"/>
    </w:p>
    <w:p w14:paraId="0928231C" w14:textId="77777777" w:rsidR="008B632D" w:rsidRDefault="008B632D" w:rsidP="008B632D">
      <w:pPr>
        <w:pStyle w:val="Style5"/>
        <w:widowControl/>
        <w:ind w:firstLine="567"/>
        <w:jc w:val="both"/>
        <w:rPr>
          <w:lang w:val="kk-KZ"/>
        </w:rPr>
      </w:pPr>
    </w:p>
    <w:p w14:paraId="63D79DC5" w14:textId="77777777" w:rsidR="008B632D" w:rsidRPr="008B632D" w:rsidRDefault="008B632D" w:rsidP="008B632D">
      <w:pPr>
        <w:pStyle w:val="Style5"/>
        <w:widowControl/>
        <w:ind w:firstLine="567"/>
        <w:jc w:val="both"/>
        <w:rPr>
          <w:lang w:val="kk-KZ"/>
        </w:rPr>
      </w:pPr>
      <w:r w:rsidRPr="008B632D">
        <w:rPr>
          <w:lang w:val="kk-KZ"/>
        </w:rPr>
        <w:t>Это положение применимо только к OBDS.</w:t>
      </w:r>
    </w:p>
    <w:p w14:paraId="61CC7C09" w14:textId="77777777" w:rsidR="008B632D" w:rsidRPr="008B632D" w:rsidRDefault="008B632D" w:rsidP="008B632D">
      <w:pPr>
        <w:pStyle w:val="Style5"/>
        <w:widowControl/>
        <w:ind w:firstLine="567"/>
        <w:jc w:val="both"/>
        <w:rPr>
          <w:lang w:val="kk-KZ"/>
        </w:rPr>
      </w:pPr>
      <w:r w:rsidRPr="008B632D">
        <w:rPr>
          <w:lang w:val="kk-KZ"/>
        </w:rPr>
        <w:t>Ударопрочность корпуса должна быть необходима для предотвращения недопустимого</w:t>
      </w:r>
      <w:r>
        <w:rPr>
          <w:lang w:val="kk-KZ"/>
        </w:rPr>
        <w:t xml:space="preserve"> </w:t>
      </w:r>
      <w:r w:rsidRPr="008B632D">
        <w:rPr>
          <w:lang w:val="kk-KZ"/>
        </w:rPr>
        <w:t>Примечание: энергия тестового удара имитирует случай ный удар OBDS предметом,</w:t>
      </w:r>
      <w:r>
        <w:rPr>
          <w:lang w:val="kk-KZ"/>
        </w:rPr>
        <w:t xml:space="preserve"> </w:t>
      </w:r>
      <w:r w:rsidRPr="008B632D">
        <w:rPr>
          <w:lang w:val="kk-KZ"/>
        </w:rPr>
        <w:t>находящимся в руке прохожего, или ручкой метлы или швабры во время уборки.</w:t>
      </w:r>
    </w:p>
    <w:p w14:paraId="7CBF4D91" w14:textId="77777777" w:rsidR="00A778F2" w:rsidRDefault="00A778F2" w:rsidP="008B632D">
      <w:pPr>
        <w:pStyle w:val="Style5"/>
        <w:widowControl/>
        <w:ind w:firstLine="567"/>
        <w:jc w:val="both"/>
        <w:rPr>
          <w:sz w:val="20"/>
          <w:szCs w:val="20"/>
          <w:lang w:val="kk-KZ"/>
        </w:rPr>
      </w:pPr>
    </w:p>
    <w:p w14:paraId="520FADE2" w14:textId="77777777" w:rsidR="008B632D" w:rsidRPr="00A778F2" w:rsidRDefault="00A778F2" w:rsidP="008B632D">
      <w:pPr>
        <w:pStyle w:val="Style5"/>
        <w:widowControl/>
        <w:ind w:firstLine="567"/>
        <w:jc w:val="both"/>
        <w:rPr>
          <w:sz w:val="20"/>
          <w:szCs w:val="20"/>
          <w:lang w:val="kk-KZ"/>
        </w:rPr>
      </w:pPr>
      <w:r w:rsidRPr="00A778F2">
        <w:rPr>
          <w:sz w:val="20"/>
          <w:szCs w:val="20"/>
          <w:lang w:val="kk-KZ"/>
        </w:rPr>
        <w:t xml:space="preserve">Примечание – </w:t>
      </w:r>
      <w:r w:rsidR="008B632D" w:rsidRPr="00A778F2">
        <w:rPr>
          <w:sz w:val="20"/>
          <w:szCs w:val="20"/>
          <w:lang w:val="kk-KZ"/>
        </w:rPr>
        <w:t>Образец, состоящий из зоны NIS-E, должен поддерживаться в его нормальном положении.</w:t>
      </w:r>
    </w:p>
    <w:p w14:paraId="3E8E9AD5" w14:textId="77777777" w:rsidR="00A778F2" w:rsidRDefault="00A778F2" w:rsidP="008B632D">
      <w:pPr>
        <w:pStyle w:val="Style5"/>
        <w:widowControl/>
        <w:ind w:firstLine="567"/>
        <w:jc w:val="both"/>
        <w:rPr>
          <w:lang w:val="kk-KZ"/>
        </w:rPr>
      </w:pPr>
    </w:p>
    <w:p w14:paraId="7FD6AE26" w14:textId="77777777" w:rsidR="008B632D" w:rsidRPr="008B632D" w:rsidRDefault="008B632D" w:rsidP="008B632D">
      <w:pPr>
        <w:pStyle w:val="Style5"/>
        <w:widowControl/>
        <w:ind w:firstLine="567"/>
        <w:jc w:val="both"/>
        <w:rPr>
          <w:lang w:val="kk-KZ"/>
        </w:rPr>
      </w:pPr>
      <w:r w:rsidRPr="008B632D">
        <w:rPr>
          <w:lang w:val="kk-KZ"/>
        </w:rPr>
        <w:lastRenderedPageBreak/>
        <w:t>Твердому гладкому стальному шарику диаметром приблизительно 50 мм и массой (500 ± 25) г</w:t>
      </w:r>
      <w:r w:rsidR="00A778F2">
        <w:rPr>
          <w:lang w:val="kk-KZ"/>
        </w:rPr>
        <w:t xml:space="preserve"> </w:t>
      </w:r>
      <w:r w:rsidRPr="008B632D">
        <w:rPr>
          <w:lang w:val="kk-KZ"/>
        </w:rPr>
        <w:t>должно быть разрешено свободно падать с высоты</w:t>
      </w:r>
      <w:r w:rsidR="00A778F2">
        <w:rPr>
          <w:lang w:val="kk-KZ"/>
        </w:rPr>
        <w:t xml:space="preserve"> (1300 –0/+100</w:t>
      </w:r>
      <w:r w:rsidRPr="008B632D">
        <w:rPr>
          <w:lang w:val="kk-KZ"/>
        </w:rPr>
        <w:t>) мм один раз на каждую</w:t>
      </w:r>
      <w:r w:rsidR="00A778F2">
        <w:rPr>
          <w:lang w:val="kk-KZ"/>
        </w:rPr>
        <w:t xml:space="preserve"> </w:t>
      </w:r>
      <w:r w:rsidRPr="008B632D">
        <w:rPr>
          <w:lang w:val="kk-KZ"/>
        </w:rPr>
        <w:t>соответствующую часть испытуемого образца.</w:t>
      </w:r>
    </w:p>
    <w:p w14:paraId="69E3E0A9" w14:textId="77777777" w:rsidR="008B632D" w:rsidRPr="008B632D" w:rsidRDefault="008B632D" w:rsidP="008B632D">
      <w:pPr>
        <w:pStyle w:val="Style5"/>
        <w:widowControl/>
        <w:ind w:firstLine="567"/>
        <w:jc w:val="both"/>
        <w:rPr>
          <w:lang w:val="kk-KZ"/>
        </w:rPr>
      </w:pPr>
      <w:r w:rsidRPr="008B632D">
        <w:rPr>
          <w:lang w:val="kk-KZ"/>
        </w:rPr>
        <w:t>Для испытания вертикальных поверхностей стальной шарик подвешивают на шнуре и</w:t>
      </w:r>
      <w:r w:rsidR="00A778F2">
        <w:rPr>
          <w:lang w:val="kk-KZ"/>
        </w:rPr>
        <w:t xml:space="preserve"> </w:t>
      </w:r>
      <w:r w:rsidRPr="008B632D">
        <w:rPr>
          <w:lang w:val="kk-KZ"/>
        </w:rPr>
        <w:t>позволяют ему раскачиваться подобно маятнику для того чтобы нанести горизонтальный удар,</w:t>
      </w:r>
      <w:r w:rsidR="00A778F2">
        <w:rPr>
          <w:lang w:val="kk-KZ"/>
        </w:rPr>
        <w:t xml:space="preserve"> </w:t>
      </w:r>
      <w:r w:rsidRPr="008B632D">
        <w:rPr>
          <w:lang w:val="kk-KZ"/>
        </w:rPr>
        <w:t>опуститесь на вертикальное расстояние в</w:t>
      </w:r>
      <w:r w:rsidR="00A778F2">
        <w:rPr>
          <w:lang w:val="kk-KZ"/>
        </w:rPr>
        <w:t xml:space="preserve"> (1300 –0/+100</w:t>
      </w:r>
      <w:r w:rsidRPr="008B632D">
        <w:rPr>
          <w:lang w:val="kk-KZ"/>
        </w:rPr>
        <w:t>) мм один разпо отношению к каждой</w:t>
      </w:r>
      <w:r w:rsidR="00A778F2">
        <w:rPr>
          <w:lang w:val="kk-KZ"/>
        </w:rPr>
        <w:t xml:space="preserve"> </w:t>
      </w:r>
      <w:r w:rsidRPr="008B632D">
        <w:rPr>
          <w:lang w:val="kk-KZ"/>
        </w:rPr>
        <w:t>соответствующей части испытуемого образца.</w:t>
      </w:r>
    </w:p>
    <w:p w14:paraId="662EB325" w14:textId="77777777" w:rsidR="008B632D" w:rsidRPr="008B632D" w:rsidRDefault="008B632D" w:rsidP="008B632D">
      <w:pPr>
        <w:pStyle w:val="Style5"/>
        <w:widowControl/>
        <w:ind w:firstLine="567"/>
        <w:jc w:val="both"/>
        <w:rPr>
          <w:lang w:val="kk-KZ"/>
        </w:rPr>
      </w:pPr>
      <w:r w:rsidRPr="008B632D">
        <w:rPr>
          <w:lang w:val="kk-KZ"/>
        </w:rPr>
        <w:t>Испытание не должно проводиться на плоских панельных дисплеях, на защитном стекле OBDS.</w:t>
      </w:r>
    </w:p>
    <w:p w14:paraId="289B8708" w14:textId="77777777" w:rsidR="008B632D" w:rsidRPr="008B632D" w:rsidRDefault="008B632D" w:rsidP="008B632D">
      <w:pPr>
        <w:pStyle w:val="Style5"/>
        <w:widowControl/>
        <w:ind w:firstLine="567"/>
        <w:jc w:val="both"/>
        <w:rPr>
          <w:lang w:val="kk-KZ"/>
        </w:rPr>
      </w:pPr>
      <w:r w:rsidRPr="008B632D">
        <w:rPr>
          <w:lang w:val="kk-KZ"/>
        </w:rPr>
        <w:t>После тестирования любое полученное повреждение, приводящее к недопустимому риску, как</w:t>
      </w:r>
      <w:r w:rsidR="00A778F2">
        <w:rPr>
          <w:lang w:val="kk-KZ"/>
        </w:rPr>
        <w:t xml:space="preserve"> </w:t>
      </w:r>
      <w:r w:rsidRPr="008B632D">
        <w:rPr>
          <w:lang w:val="kk-KZ"/>
        </w:rPr>
        <w:t>определено в результате оценки рисков, будет считаться несостоятельностью.</w:t>
      </w:r>
    </w:p>
    <w:p w14:paraId="719809A8" w14:textId="77777777" w:rsidR="008B632D" w:rsidRPr="008B632D" w:rsidRDefault="008B632D" w:rsidP="008B632D">
      <w:pPr>
        <w:pStyle w:val="Style5"/>
        <w:widowControl/>
        <w:ind w:firstLine="567"/>
        <w:jc w:val="both"/>
        <w:rPr>
          <w:lang w:val="kk-KZ"/>
        </w:rPr>
      </w:pPr>
      <w:r w:rsidRPr="008B632D">
        <w:rPr>
          <w:lang w:val="kk-KZ"/>
        </w:rPr>
        <w:t>Если требования настоящего подпункта не являются необходимыми для снижения</w:t>
      </w:r>
      <w:r w:rsidR="00A778F2">
        <w:rPr>
          <w:lang w:val="kk-KZ"/>
        </w:rPr>
        <w:t xml:space="preserve"> </w:t>
      </w:r>
      <w:r w:rsidRPr="008B632D">
        <w:rPr>
          <w:lang w:val="kk-KZ"/>
        </w:rPr>
        <w:t>недопустимого риска, обоснование должно быть задокументировано в учете рисков вместе с</w:t>
      </w:r>
      <w:r w:rsidR="00A778F2">
        <w:rPr>
          <w:lang w:val="kk-KZ"/>
        </w:rPr>
        <w:t xml:space="preserve"> </w:t>
      </w:r>
      <w:r w:rsidRPr="008B632D">
        <w:rPr>
          <w:lang w:val="kk-KZ"/>
        </w:rPr>
        <w:t>указанием альтернативных требований, например, стационарное медицинское</w:t>
      </w:r>
      <w:r w:rsidR="00A778F2">
        <w:rPr>
          <w:lang w:val="kk-KZ"/>
        </w:rPr>
        <w:t xml:space="preserve"> </w:t>
      </w:r>
      <w:r w:rsidRPr="008B632D">
        <w:rPr>
          <w:lang w:val="kk-KZ"/>
        </w:rPr>
        <w:t>электрооборудование может иметь одну сторону корпуса, защищенную полом, стеной или</w:t>
      </w:r>
      <w:r w:rsidR="00A778F2">
        <w:rPr>
          <w:lang w:val="kk-KZ"/>
        </w:rPr>
        <w:t xml:space="preserve"> </w:t>
      </w:r>
      <w:r w:rsidRPr="008B632D">
        <w:rPr>
          <w:lang w:val="kk-KZ"/>
        </w:rPr>
        <w:t>потолком. Вероятность того, что OBDS могли быть перемещены или установлены неправильно,</w:t>
      </w:r>
      <w:r w:rsidR="00A778F2">
        <w:rPr>
          <w:lang w:val="kk-KZ"/>
        </w:rPr>
        <w:t xml:space="preserve"> </w:t>
      </w:r>
      <w:r w:rsidRPr="008B632D">
        <w:rPr>
          <w:lang w:val="kk-KZ"/>
        </w:rPr>
        <w:t>должна быть оценена и задокументирована путем оценки риска. В процессе оценки рисков</w:t>
      </w:r>
      <w:r w:rsidR="00A778F2">
        <w:rPr>
          <w:lang w:val="kk-KZ"/>
        </w:rPr>
        <w:t xml:space="preserve"> </w:t>
      </w:r>
      <w:r w:rsidRPr="008B632D">
        <w:rPr>
          <w:lang w:val="kk-KZ"/>
        </w:rPr>
        <w:t>также должно быть оценено и определено, какой ударопрочностью должна обладать</w:t>
      </w:r>
      <w:r w:rsidR="00A778F2">
        <w:rPr>
          <w:lang w:val="kk-KZ"/>
        </w:rPr>
        <w:t xml:space="preserve"> </w:t>
      </w:r>
      <w:r w:rsidRPr="008B632D">
        <w:rPr>
          <w:lang w:val="kk-KZ"/>
        </w:rPr>
        <w:t>защищаемая сторона корпуса, чтобы гарантировать отсутствие недопустимых рисков,</w:t>
      </w:r>
      <w:r w:rsidR="00543DF2">
        <w:rPr>
          <w:lang w:val="kk-KZ"/>
        </w:rPr>
        <w:t xml:space="preserve"> </w:t>
      </w:r>
      <w:r w:rsidRPr="008B632D">
        <w:rPr>
          <w:lang w:val="kk-KZ"/>
        </w:rPr>
        <w:t>возникающих в результате несоблюдения первоначальных требований данного подраздела.</w:t>
      </w:r>
    </w:p>
    <w:p w14:paraId="70B7645F" w14:textId="77777777" w:rsidR="008B632D" w:rsidRPr="008B632D" w:rsidRDefault="008B632D" w:rsidP="008B632D">
      <w:pPr>
        <w:pStyle w:val="Style5"/>
        <w:widowControl/>
        <w:ind w:firstLine="567"/>
        <w:jc w:val="both"/>
        <w:rPr>
          <w:lang w:val="kk-KZ"/>
        </w:rPr>
      </w:pPr>
      <w:r w:rsidRPr="008B632D">
        <w:rPr>
          <w:lang w:val="kk-KZ"/>
        </w:rPr>
        <w:t>Для NIS-E с неизменяемым контей нером испытание должно проводиться с контей нером NIS.</w:t>
      </w:r>
      <w:r w:rsidR="00543DF2">
        <w:rPr>
          <w:lang w:val="kk-KZ"/>
        </w:rPr>
        <w:t xml:space="preserve"> </w:t>
      </w:r>
      <w:r w:rsidRPr="008B632D">
        <w:rPr>
          <w:lang w:val="kk-KZ"/>
        </w:rPr>
        <w:t>Для NIS-E со сменным контей нером испытание должно проводиться без контей нера NIS.</w:t>
      </w:r>
    </w:p>
    <w:p w14:paraId="4692718B" w14:textId="77777777" w:rsidR="00543DF2" w:rsidRDefault="00543DF2" w:rsidP="008B632D">
      <w:pPr>
        <w:pStyle w:val="Style5"/>
        <w:widowControl/>
        <w:ind w:firstLine="567"/>
        <w:jc w:val="both"/>
        <w:rPr>
          <w:lang w:val="kk-KZ"/>
        </w:rPr>
      </w:pPr>
    </w:p>
    <w:p w14:paraId="7B1AC406" w14:textId="77777777" w:rsidR="008B632D" w:rsidRPr="008B632D" w:rsidRDefault="008B632D" w:rsidP="00543DF2">
      <w:pPr>
        <w:pStyle w:val="2"/>
        <w:rPr>
          <w:lang w:val="kk-KZ"/>
        </w:rPr>
      </w:pPr>
      <w:bookmarkStart w:id="50" w:name="_Toc145083879"/>
      <w:r w:rsidRPr="008B632D">
        <w:rPr>
          <w:lang w:val="kk-KZ"/>
        </w:rPr>
        <w:t>Толчок</w:t>
      </w:r>
      <w:bookmarkEnd w:id="50"/>
    </w:p>
    <w:p w14:paraId="4CDF14E9" w14:textId="77777777" w:rsidR="00543DF2" w:rsidRDefault="00543DF2" w:rsidP="008B632D">
      <w:pPr>
        <w:pStyle w:val="Style5"/>
        <w:widowControl/>
        <w:ind w:firstLine="567"/>
        <w:jc w:val="both"/>
        <w:rPr>
          <w:lang w:val="kk-KZ"/>
        </w:rPr>
      </w:pPr>
    </w:p>
    <w:p w14:paraId="25321CDE" w14:textId="77777777" w:rsidR="008B632D" w:rsidRPr="008B632D" w:rsidRDefault="008B632D" w:rsidP="008B632D">
      <w:pPr>
        <w:pStyle w:val="Style5"/>
        <w:widowControl/>
        <w:ind w:firstLine="567"/>
        <w:jc w:val="both"/>
        <w:rPr>
          <w:lang w:val="kk-KZ"/>
        </w:rPr>
      </w:pPr>
      <w:r w:rsidRPr="008B632D">
        <w:rPr>
          <w:lang w:val="kk-KZ"/>
        </w:rPr>
        <w:t>Внешние части корпуса должны подвергаться постоянной силе (250 ± 10) Н в течение 5 с,</w:t>
      </w:r>
      <w:r w:rsidR="00543DF2">
        <w:rPr>
          <w:lang w:val="kk-KZ"/>
        </w:rPr>
        <w:t xml:space="preserve"> </w:t>
      </w:r>
      <w:r w:rsidRPr="008B632D">
        <w:rPr>
          <w:lang w:val="kk-KZ"/>
        </w:rPr>
        <w:t>прикладываемому с помощью подходящего испытательного инструмента, обеспечивающего</w:t>
      </w:r>
      <w:r w:rsidR="00543DF2">
        <w:rPr>
          <w:lang w:val="kk-KZ"/>
        </w:rPr>
        <w:t xml:space="preserve"> </w:t>
      </w:r>
      <w:r w:rsidRPr="008B632D">
        <w:rPr>
          <w:lang w:val="kk-KZ"/>
        </w:rPr>
        <w:t>контакт с круглой плоской поверхностью диаметром не менее 30 мм.</w:t>
      </w:r>
    </w:p>
    <w:p w14:paraId="0E8A2B8C" w14:textId="77777777" w:rsidR="008B632D" w:rsidRPr="008B632D" w:rsidRDefault="008B632D" w:rsidP="008B632D">
      <w:pPr>
        <w:pStyle w:val="Style5"/>
        <w:widowControl/>
        <w:ind w:firstLine="567"/>
        <w:jc w:val="both"/>
        <w:rPr>
          <w:lang w:val="kk-KZ"/>
        </w:rPr>
      </w:pPr>
      <w:r w:rsidRPr="008B632D">
        <w:rPr>
          <w:lang w:val="kk-KZ"/>
        </w:rPr>
        <w:t>Если оценка риска определяет, что более низкое значение является приемлемым, то следует</w:t>
      </w:r>
      <w:r w:rsidR="00543DF2">
        <w:rPr>
          <w:lang w:val="kk-KZ"/>
        </w:rPr>
        <w:t xml:space="preserve"> </w:t>
      </w:r>
      <w:r w:rsidRPr="008B632D">
        <w:rPr>
          <w:lang w:val="kk-KZ"/>
        </w:rPr>
        <w:t>использовать усилие 45 Н, приложенное на площади 625 мм</w:t>
      </w:r>
      <w:r w:rsidRPr="00543DF2">
        <w:rPr>
          <w:vertAlign w:val="superscript"/>
          <w:lang w:val="kk-KZ"/>
        </w:rPr>
        <w:t>2</w:t>
      </w:r>
      <w:r w:rsidRPr="008B632D">
        <w:rPr>
          <w:lang w:val="kk-KZ"/>
        </w:rPr>
        <w:t>.</w:t>
      </w:r>
    </w:p>
    <w:p w14:paraId="65B5447E" w14:textId="77777777" w:rsidR="008B632D" w:rsidRPr="008B632D" w:rsidRDefault="008B632D" w:rsidP="008B632D">
      <w:pPr>
        <w:pStyle w:val="Style5"/>
        <w:widowControl/>
        <w:ind w:firstLine="567"/>
        <w:jc w:val="both"/>
        <w:rPr>
          <w:lang w:val="kk-KZ"/>
        </w:rPr>
      </w:pPr>
      <w:r w:rsidRPr="008B632D">
        <w:rPr>
          <w:lang w:val="kk-KZ"/>
        </w:rPr>
        <w:t>После испытания NIS-E должен обеспечивать базовую безопасность и основные</w:t>
      </w:r>
      <w:r w:rsidR="00543DF2">
        <w:rPr>
          <w:lang w:val="kk-KZ"/>
        </w:rPr>
        <w:t xml:space="preserve"> </w:t>
      </w:r>
      <w:r w:rsidRPr="008B632D">
        <w:rPr>
          <w:lang w:val="kk-KZ"/>
        </w:rPr>
        <w:t>характеристики по эксплуатации.</w:t>
      </w:r>
    </w:p>
    <w:p w14:paraId="76117D2C" w14:textId="77777777" w:rsidR="008B632D" w:rsidRPr="008B632D" w:rsidRDefault="008B632D" w:rsidP="008B632D">
      <w:pPr>
        <w:pStyle w:val="Style5"/>
        <w:widowControl/>
        <w:ind w:firstLine="567"/>
        <w:jc w:val="both"/>
        <w:rPr>
          <w:lang w:val="kk-KZ"/>
        </w:rPr>
      </w:pPr>
      <w:r w:rsidRPr="008B632D">
        <w:rPr>
          <w:lang w:val="kk-KZ"/>
        </w:rPr>
        <w:t>Внутренние компоненты не должны подвергаться испытанию на давление.</w:t>
      </w:r>
    </w:p>
    <w:p w14:paraId="17FBF44D" w14:textId="77777777" w:rsidR="00543DF2" w:rsidRDefault="00543DF2" w:rsidP="008B632D">
      <w:pPr>
        <w:pStyle w:val="Style5"/>
        <w:widowControl/>
        <w:ind w:firstLine="567"/>
        <w:jc w:val="both"/>
        <w:rPr>
          <w:lang w:val="kk-KZ"/>
        </w:rPr>
      </w:pPr>
    </w:p>
    <w:p w14:paraId="37D7F66E" w14:textId="77777777" w:rsidR="008B632D" w:rsidRPr="008B632D" w:rsidRDefault="008B632D" w:rsidP="00543DF2">
      <w:pPr>
        <w:pStyle w:val="10"/>
        <w:numPr>
          <w:ilvl w:val="0"/>
          <w:numId w:val="4"/>
        </w:numPr>
        <w:tabs>
          <w:tab w:val="clear" w:pos="1134"/>
          <w:tab w:val="clear" w:pos="1605"/>
          <w:tab w:val="num" w:pos="0"/>
          <w:tab w:val="left" w:pos="851"/>
        </w:tabs>
        <w:spacing w:before="0" w:after="0"/>
        <w:ind w:left="0" w:firstLine="567"/>
        <w:rPr>
          <w:sz w:val="24"/>
          <w:szCs w:val="24"/>
          <w:lang w:val="kk-KZ"/>
        </w:rPr>
      </w:pPr>
      <w:bookmarkStart w:id="51" w:name="_Toc145083880"/>
      <w:r w:rsidRPr="00543DF2">
        <w:rPr>
          <w:sz w:val="24"/>
          <w:szCs w:val="24"/>
        </w:rPr>
        <w:t>Программируемый NIS-E</w:t>
      </w:r>
      <w:bookmarkEnd w:id="51"/>
    </w:p>
    <w:p w14:paraId="7315A63C" w14:textId="77777777" w:rsidR="00543DF2" w:rsidRDefault="00543DF2" w:rsidP="008B632D">
      <w:pPr>
        <w:pStyle w:val="Style5"/>
        <w:widowControl/>
        <w:ind w:firstLine="567"/>
        <w:jc w:val="both"/>
        <w:rPr>
          <w:lang w:val="kk-KZ"/>
        </w:rPr>
      </w:pPr>
    </w:p>
    <w:p w14:paraId="2097488E" w14:textId="77777777" w:rsidR="008B632D" w:rsidRDefault="008B632D" w:rsidP="008B632D">
      <w:pPr>
        <w:pStyle w:val="Style5"/>
        <w:widowControl/>
        <w:ind w:firstLine="567"/>
        <w:jc w:val="both"/>
        <w:rPr>
          <w:lang w:val="kk-KZ"/>
        </w:rPr>
      </w:pPr>
      <w:r w:rsidRPr="008B632D">
        <w:rPr>
          <w:lang w:val="kk-KZ"/>
        </w:rPr>
        <w:t>Требования, указанные в</w:t>
      </w:r>
      <w:r w:rsidR="00543DF2">
        <w:rPr>
          <w:lang w:val="kk-KZ"/>
        </w:rPr>
        <w:t xml:space="preserve"> IEC 60601-1:2005+AMD1:2012+AMD2:2020 (раздел</w:t>
      </w:r>
      <w:r w:rsidRPr="008B632D">
        <w:rPr>
          <w:lang w:val="kk-KZ"/>
        </w:rPr>
        <w:t xml:space="preserve"> 14</w:t>
      </w:r>
      <w:r w:rsidR="00543DF2">
        <w:rPr>
          <w:lang w:val="kk-KZ"/>
        </w:rPr>
        <w:t>)</w:t>
      </w:r>
      <w:r w:rsidRPr="008B632D">
        <w:rPr>
          <w:lang w:val="kk-KZ"/>
        </w:rPr>
        <w:t>, должны</w:t>
      </w:r>
      <w:r w:rsidR="00543DF2">
        <w:rPr>
          <w:lang w:val="kk-KZ"/>
        </w:rPr>
        <w:t xml:space="preserve"> </w:t>
      </w:r>
      <w:r w:rsidRPr="008B632D">
        <w:rPr>
          <w:lang w:val="kk-KZ"/>
        </w:rPr>
        <w:t>выполняться в том случае, если NIS-E включает программируемое программное обеспечение.</w:t>
      </w:r>
    </w:p>
    <w:p w14:paraId="66C733B2" w14:textId="77777777" w:rsidR="00543DF2" w:rsidRDefault="00543DF2" w:rsidP="008B632D">
      <w:pPr>
        <w:pStyle w:val="Style5"/>
        <w:widowControl/>
        <w:ind w:firstLine="567"/>
        <w:jc w:val="both"/>
        <w:rPr>
          <w:lang w:val="kk-KZ"/>
        </w:rPr>
      </w:pPr>
    </w:p>
    <w:p w14:paraId="031711C7" w14:textId="77777777" w:rsidR="00543DF2" w:rsidRPr="00736E0B" w:rsidRDefault="00543DF2" w:rsidP="008B632D">
      <w:pPr>
        <w:pStyle w:val="Style5"/>
        <w:widowControl/>
        <w:ind w:firstLine="567"/>
        <w:jc w:val="both"/>
        <w:rPr>
          <w:lang w:val="kk-KZ"/>
        </w:rPr>
      </w:pPr>
    </w:p>
    <w:p w14:paraId="2711B82A" w14:textId="77777777" w:rsidR="00736E0B" w:rsidRPr="00736E0B" w:rsidRDefault="00736E0B" w:rsidP="00736E0B">
      <w:pPr>
        <w:pStyle w:val="Style5"/>
        <w:widowControl/>
        <w:ind w:firstLine="567"/>
        <w:jc w:val="both"/>
        <w:rPr>
          <w:lang w:val="kk-KZ"/>
        </w:rPr>
      </w:pPr>
    </w:p>
    <w:p w14:paraId="6DD2F7ED" w14:textId="77777777" w:rsidR="008431EB" w:rsidRPr="00736E0B" w:rsidRDefault="008431EB" w:rsidP="00736E0B">
      <w:pPr>
        <w:pStyle w:val="Style5"/>
        <w:widowControl/>
        <w:ind w:firstLine="567"/>
        <w:jc w:val="both"/>
        <w:rPr>
          <w:lang w:val="kk-KZ"/>
        </w:rPr>
      </w:pPr>
    </w:p>
    <w:p w14:paraId="517E39AE" w14:textId="77777777" w:rsidR="008431EB" w:rsidRPr="00736E0B" w:rsidRDefault="008431EB" w:rsidP="00736E0B">
      <w:pPr>
        <w:pStyle w:val="Style5"/>
        <w:widowControl/>
        <w:ind w:firstLine="567"/>
        <w:jc w:val="both"/>
        <w:rPr>
          <w:lang w:val="kk-KZ"/>
        </w:rPr>
      </w:pPr>
    </w:p>
    <w:p w14:paraId="7277A857" w14:textId="77777777" w:rsidR="008431EB" w:rsidRPr="00736E0B" w:rsidRDefault="008431EB" w:rsidP="00736E0B">
      <w:pPr>
        <w:pStyle w:val="Style5"/>
        <w:widowControl/>
        <w:ind w:firstLine="567"/>
        <w:jc w:val="both"/>
        <w:rPr>
          <w:lang w:val="kk-KZ"/>
        </w:rPr>
      </w:pPr>
    </w:p>
    <w:p w14:paraId="73821387" w14:textId="77777777" w:rsidR="008431EB" w:rsidRPr="00736E0B" w:rsidRDefault="008431EB" w:rsidP="00736E0B">
      <w:pPr>
        <w:pStyle w:val="Style5"/>
        <w:widowControl/>
        <w:ind w:firstLine="567"/>
        <w:jc w:val="both"/>
        <w:rPr>
          <w:lang w:val="kk-KZ"/>
        </w:rPr>
      </w:pPr>
    </w:p>
    <w:p w14:paraId="6034210B" w14:textId="77777777" w:rsidR="0003146A" w:rsidRPr="00ED2C17" w:rsidRDefault="0003146A" w:rsidP="0003146A">
      <w:pPr>
        <w:pStyle w:val="10"/>
        <w:pageBreakBefore/>
        <w:spacing w:before="0" w:after="0"/>
        <w:ind w:firstLine="567"/>
        <w:jc w:val="center"/>
        <w:rPr>
          <w:sz w:val="24"/>
          <w:szCs w:val="24"/>
        </w:rPr>
      </w:pPr>
      <w:bookmarkStart w:id="52" w:name="_Toc145083881"/>
      <w:r w:rsidRPr="00ED2C17">
        <w:rPr>
          <w:sz w:val="24"/>
          <w:szCs w:val="24"/>
        </w:rPr>
        <w:lastRenderedPageBreak/>
        <w:t>Приложение А</w:t>
      </w:r>
      <w:bookmarkEnd w:id="52"/>
    </w:p>
    <w:p w14:paraId="4AE49EB4" w14:textId="77777777" w:rsidR="0003146A" w:rsidRDefault="0003146A" w:rsidP="0003146A">
      <w:pPr>
        <w:keepNext/>
        <w:ind w:firstLine="567"/>
        <w:jc w:val="center"/>
        <w:rPr>
          <w:i/>
          <w:sz w:val="24"/>
        </w:rPr>
      </w:pPr>
      <w:r w:rsidRPr="00ED2C17">
        <w:rPr>
          <w:i/>
          <w:sz w:val="24"/>
        </w:rPr>
        <w:t>(</w:t>
      </w:r>
      <w:r w:rsidR="00FA24DF">
        <w:rPr>
          <w:i/>
          <w:sz w:val="24"/>
          <w:lang w:val="kk-KZ"/>
        </w:rPr>
        <w:t>информационное</w:t>
      </w:r>
      <w:r w:rsidRPr="00ED2C17">
        <w:rPr>
          <w:i/>
          <w:sz w:val="24"/>
        </w:rPr>
        <w:t>)</w:t>
      </w:r>
    </w:p>
    <w:p w14:paraId="3FA934F6" w14:textId="77777777" w:rsidR="00E558F7" w:rsidRDefault="00E558F7" w:rsidP="00E558F7">
      <w:pPr>
        <w:pStyle w:val="Default"/>
      </w:pPr>
    </w:p>
    <w:p w14:paraId="5961857A" w14:textId="77777777" w:rsidR="0003146A" w:rsidRPr="00543DF2" w:rsidRDefault="00543DF2" w:rsidP="00543DF2">
      <w:pPr>
        <w:pStyle w:val="Style5"/>
        <w:widowControl/>
        <w:ind w:firstLine="567"/>
        <w:jc w:val="center"/>
      </w:pPr>
      <w:r w:rsidRPr="00543DF2">
        <w:rPr>
          <w:b/>
        </w:rPr>
        <w:t>Определение критериев прохождения/непрохождения</w:t>
      </w:r>
      <w:r>
        <w:rPr>
          <w:b/>
        </w:rPr>
        <w:t xml:space="preserve"> </w:t>
      </w:r>
      <w:r w:rsidRPr="00543DF2">
        <w:rPr>
          <w:rFonts w:hint="eastAsia"/>
          <w:b/>
        </w:rPr>
        <w:t>невосприимчивости</w:t>
      </w:r>
    </w:p>
    <w:p w14:paraId="0D4A776F" w14:textId="77777777" w:rsidR="00D5215B" w:rsidRDefault="00D5215B" w:rsidP="0086412C">
      <w:pPr>
        <w:autoSpaceDE w:val="0"/>
        <w:autoSpaceDN w:val="0"/>
        <w:adjustRightInd w:val="0"/>
        <w:ind w:firstLine="567"/>
        <w:rPr>
          <w:b/>
          <w:sz w:val="24"/>
        </w:rPr>
      </w:pPr>
    </w:p>
    <w:p w14:paraId="7CD49631" w14:textId="77777777" w:rsidR="00543DF2" w:rsidRPr="00543DF2" w:rsidRDefault="00543DF2" w:rsidP="00543DF2">
      <w:pPr>
        <w:pStyle w:val="Style5"/>
        <w:widowControl/>
        <w:ind w:firstLine="567"/>
        <w:jc w:val="both"/>
        <w:rPr>
          <w:b/>
          <w:lang w:val="kk-KZ"/>
        </w:rPr>
      </w:pPr>
      <w:r w:rsidRPr="00543DF2">
        <w:rPr>
          <w:b/>
          <w:lang w:val="kk-KZ"/>
        </w:rPr>
        <w:t>A.1 Общее</w:t>
      </w:r>
    </w:p>
    <w:p w14:paraId="0292D0D6" w14:textId="77777777" w:rsidR="00543DF2" w:rsidRDefault="00543DF2" w:rsidP="00543DF2">
      <w:pPr>
        <w:pStyle w:val="Style5"/>
        <w:widowControl/>
        <w:ind w:firstLine="567"/>
        <w:jc w:val="both"/>
        <w:rPr>
          <w:lang w:val="kk-KZ"/>
        </w:rPr>
      </w:pPr>
    </w:p>
    <w:p w14:paraId="55625F1C" w14:textId="77777777" w:rsidR="00543DF2" w:rsidRPr="00543DF2" w:rsidRDefault="00543DF2" w:rsidP="00543DF2">
      <w:pPr>
        <w:pStyle w:val="Style5"/>
        <w:widowControl/>
        <w:ind w:firstLine="567"/>
        <w:jc w:val="both"/>
        <w:rPr>
          <w:lang w:val="kk-KZ"/>
        </w:rPr>
      </w:pPr>
      <w:r w:rsidRPr="00543DF2">
        <w:rPr>
          <w:lang w:val="kk-KZ"/>
        </w:rPr>
        <w:t>Это приложение предоставляет рекомендации и примеры, которые помогут в определении</w:t>
      </w:r>
      <w:r>
        <w:rPr>
          <w:lang w:val="kk-KZ"/>
        </w:rPr>
        <w:t xml:space="preserve"> </w:t>
      </w:r>
      <w:r w:rsidRPr="00543DF2">
        <w:rPr>
          <w:lang w:val="kk-KZ"/>
        </w:rPr>
        <w:t>конкретных, подробных критериев прохождения/непрохождения невосприимчивости.</w:t>
      </w:r>
    </w:p>
    <w:p w14:paraId="39E785F3" w14:textId="77777777" w:rsidR="00543DF2" w:rsidRDefault="00543DF2" w:rsidP="00543DF2">
      <w:pPr>
        <w:pStyle w:val="Style5"/>
        <w:widowControl/>
        <w:ind w:firstLine="567"/>
        <w:jc w:val="both"/>
        <w:rPr>
          <w:lang w:val="kk-KZ"/>
        </w:rPr>
      </w:pPr>
    </w:p>
    <w:p w14:paraId="020A7E6B" w14:textId="77777777" w:rsidR="00543DF2" w:rsidRPr="00543DF2" w:rsidRDefault="00543DF2" w:rsidP="00543DF2">
      <w:pPr>
        <w:pStyle w:val="Style5"/>
        <w:widowControl/>
        <w:ind w:firstLine="567"/>
        <w:jc w:val="both"/>
        <w:rPr>
          <w:b/>
          <w:lang w:val="kk-KZ"/>
        </w:rPr>
      </w:pPr>
      <w:r>
        <w:rPr>
          <w:b/>
          <w:lang w:val="kk-KZ"/>
        </w:rPr>
        <w:t xml:space="preserve">A.2 </w:t>
      </w:r>
      <w:r w:rsidRPr="00543DF2">
        <w:rPr>
          <w:b/>
          <w:lang w:val="kk-KZ"/>
        </w:rPr>
        <w:t>Принципы определения критериев прохождения/непрохождения невосприимчивости</w:t>
      </w:r>
    </w:p>
    <w:p w14:paraId="67A078C1" w14:textId="77777777" w:rsidR="00543DF2" w:rsidRPr="00543DF2" w:rsidRDefault="00543DF2" w:rsidP="00543DF2">
      <w:pPr>
        <w:pStyle w:val="Style5"/>
        <w:widowControl/>
        <w:ind w:firstLine="567"/>
        <w:jc w:val="both"/>
        <w:rPr>
          <w:lang w:val="kk-KZ"/>
        </w:rPr>
      </w:pPr>
    </w:p>
    <w:p w14:paraId="12457290" w14:textId="77777777" w:rsidR="00543DF2" w:rsidRPr="00543DF2" w:rsidRDefault="00543DF2" w:rsidP="00543DF2">
      <w:pPr>
        <w:pStyle w:val="Style5"/>
        <w:widowControl/>
        <w:ind w:firstLine="567"/>
        <w:jc w:val="both"/>
        <w:rPr>
          <w:b/>
          <w:lang w:val="kk-KZ"/>
        </w:rPr>
      </w:pPr>
      <w:r w:rsidRPr="00543DF2">
        <w:rPr>
          <w:b/>
          <w:lang w:val="kk-KZ"/>
        </w:rPr>
        <w:t>A.2.1 Общее</w:t>
      </w:r>
    </w:p>
    <w:p w14:paraId="0D48BEC1" w14:textId="77777777" w:rsidR="00543DF2" w:rsidRDefault="00543DF2" w:rsidP="00543DF2">
      <w:pPr>
        <w:pStyle w:val="Style5"/>
        <w:widowControl/>
        <w:ind w:firstLine="567"/>
        <w:jc w:val="both"/>
        <w:rPr>
          <w:lang w:val="kk-KZ"/>
        </w:rPr>
      </w:pPr>
    </w:p>
    <w:p w14:paraId="3ACAADAF" w14:textId="77777777" w:rsidR="00543DF2" w:rsidRPr="00543DF2" w:rsidRDefault="00543DF2" w:rsidP="00543DF2">
      <w:pPr>
        <w:pStyle w:val="Style5"/>
        <w:widowControl/>
        <w:ind w:firstLine="567"/>
        <w:jc w:val="both"/>
        <w:rPr>
          <w:lang w:val="kk-KZ"/>
        </w:rPr>
      </w:pPr>
      <w:r w:rsidRPr="00543DF2">
        <w:rPr>
          <w:lang w:val="kk-KZ"/>
        </w:rPr>
        <w:t>Определите конкретные аппаратные, программные и программно-аппаратные функции,</w:t>
      </w:r>
      <w:r>
        <w:rPr>
          <w:lang w:val="kk-KZ"/>
        </w:rPr>
        <w:t xml:space="preserve"> </w:t>
      </w:r>
      <w:r w:rsidRPr="00543DF2">
        <w:rPr>
          <w:lang w:val="kk-KZ"/>
        </w:rPr>
        <w:t>которые должны быть проверены во время испытаний на невосприимчивость. Идентификация</w:t>
      </w:r>
      <w:r>
        <w:rPr>
          <w:lang w:val="kk-KZ"/>
        </w:rPr>
        <w:t xml:space="preserve"> </w:t>
      </w:r>
      <w:r w:rsidRPr="00543DF2">
        <w:rPr>
          <w:lang w:val="kk-KZ"/>
        </w:rPr>
        <w:t>должна быть произведена на основе одного или нескольких источников, включая анализ</w:t>
      </w:r>
      <w:r>
        <w:rPr>
          <w:lang w:val="kk-KZ"/>
        </w:rPr>
        <w:t xml:space="preserve"> </w:t>
      </w:r>
      <w:r w:rsidRPr="00543DF2">
        <w:rPr>
          <w:lang w:val="kk-KZ"/>
        </w:rPr>
        <w:t>рисков. Отклик этих функций должен быть мониторингом с достаточной точностью и</w:t>
      </w:r>
      <w:r>
        <w:rPr>
          <w:lang w:val="kk-KZ"/>
        </w:rPr>
        <w:t xml:space="preserve"> </w:t>
      </w:r>
      <w:r w:rsidRPr="00543DF2">
        <w:rPr>
          <w:lang w:val="kk-KZ"/>
        </w:rPr>
        <w:t>разрешением до, во время и после испытаний на невосприимчивость.</w:t>
      </w:r>
    </w:p>
    <w:p w14:paraId="0C75D590" w14:textId="77777777" w:rsidR="00543DF2" w:rsidRPr="00543DF2" w:rsidRDefault="00543DF2" w:rsidP="00543DF2">
      <w:pPr>
        <w:pStyle w:val="Style5"/>
        <w:widowControl/>
        <w:ind w:firstLine="567"/>
        <w:jc w:val="both"/>
        <w:rPr>
          <w:lang w:val="kk-KZ"/>
        </w:rPr>
      </w:pPr>
      <w:r w:rsidRPr="00543DF2">
        <w:rPr>
          <w:lang w:val="kk-KZ"/>
        </w:rPr>
        <w:t>Критерии прохождения/непрохождения невосприимчивости должны быть указаны с</w:t>
      </w:r>
      <w:r>
        <w:rPr>
          <w:lang w:val="kk-KZ"/>
        </w:rPr>
        <w:t xml:space="preserve"> </w:t>
      </w:r>
      <w:r w:rsidRPr="00543DF2">
        <w:rPr>
          <w:lang w:val="kk-KZ"/>
        </w:rPr>
        <w:t>использованием количественных значений, когда это возможно. Примером отправной точки</w:t>
      </w:r>
      <w:r>
        <w:rPr>
          <w:lang w:val="kk-KZ"/>
        </w:rPr>
        <w:t xml:space="preserve"> </w:t>
      </w:r>
      <w:r w:rsidRPr="00543DF2">
        <w:rPr>
          <w:lang w:val="kk-KZ"/>
        </w:rPr>
        <w:t>для количественного определения критериев прохождения/непрохождения может служить</w:t>
      </w:r>
      <w:r>
        <w:rPr>
          <w:lang w:val="kk-KZ"/>
        </w:rPr>
        <w:t xml:space="preserve"> </w:t>
      </w:r>
      <w:r w:rsidRPr="00543DF2">
        <w:rPr>
          <w:lang w:val="kk-KZ"/>
        </w:rPr>
        <w:t>спецификация точности в инструкциях по использованию.</w:t>
      </w:r>
    </w:p>
    <w:p w14:paraId="1F8EB7A0" w14:textId="77777777" w:rsidR="00543DF2" w:rsidRPr="00543DF2" w:rsidRDefault="00543DF2" w:rsidP="00543DF2">
      <w:pPr>
        <w:pStyle w:val="Style5"/>
        <w:widowControl/>
        <w:ind w:firstLine="567"/>
        <w:jc w:val="both"/>
        <w:rPr>
          <w:lang w:val="kk-KZ"/>
        </w:rPr>
      </w:pPr>
      <w:r w:rsidRPr="00543DF2">
        <w:rPr>
          <w:lang w:val="kk-KZ"/>
        </w:rPr>
        <w:t>Выбор критериев прохождения/непрохождения должен включать в себя консультации с</w:t>
      </w:r>
      <w:r>
        <w:rPr>
          <w:lang w:val="kk-KZ"/>
        </w:rPr>
        <w:t xml:space="preserve"> </w:t>
      </w:r>
      <w:r w:rsidRPr="00543DF2">
        <w:rPr>
          <w:lang w:val="kk-KZ"/>
        </w:rPr>
        <w:t>клиницистами, чья опытность и область экспертизы включают использование конкретного не</w:t>
      </w:r>
      <w:r>
        <w:rPr>
          <w:lang w:val="kk-KZ"/>
        </w:rPr>
        <w:t xml:space="preserve"> </w:t>
      </w:r>
      <w:r w:rsidRPr="00543DF2">
        <w:rPr>
          <w:lang w:val="kk-KZ"/>
        </w:rPr>
        <w:t>медицинского электрического оборудования или не</w:t>
      </w:r>
      <w:r>
        <w:rPr>
          <w:lang w:val="kk-KZ"/>
        </w:rPr>
        <w:t xml:space="preserve"> </w:t>
      </w:r>
      <w:r w:rsidRPr="00543DF2">
        <w:rPr>
          <w:lang w:val="kk-KZ"/>
        </w:rPr>
        <w:t>медицинской электрической системы.</w:t>
      </w:r>
    </w:p>
    <w:p w14:paraId="41274573" w14:textId="77777777" w:rsidR="00543DF2" w:rsidRDefault="00543DF2" w:rsidP="00543DF2">
      <w:pPr>
        <w:pStyle w:val="Style5"/>
        <w:widowControl/>
        <w:ind w:firstLine="567"/>
        <w:jc w:val="both"/>
        <w:rPr>
          <w:lang w:val="kk-KZ"/>
        </w:rPr>
      </w:pPr>
    </w:p>
    <w:p w14:paraId="1AA01BD4" w14:textId="77777777" w:rsidR="00543DF2" w:rsidRPr="00543DF2" w:rsidRDefault="00543DF2" w:rsidP="00543DF2">
      <w:pPr>
        <w:pStyle w:val="Style5"/>
        <w:widowControl/>
        <w:ind w:firstLine="567"/>
        <w:jc w:val="both"/>
        <w:rPr>
          <w:b/>
          <w:lang w:val="kk-KZ"/>
        </w:rPr>
      </w:pPr>
      <w:r w:rsidRPr="00543DF2">
        <w:rPr>
          <w:b/>
          <w:lang w:val="kk-KZ"/>
        </w:rPr>
        <w:t>A.2.2 Критерии прохождения/непрохождения невосприимчивости для не медицинского электрического оборудования, используемого с NIS-E</w:t>
      </w:r>
    </w:p>
    <w:p w14:paraId="0B585FB2" w14:textId="77777777" w:rsidR="00543DF2" w:rsidRDefault="00543DF2" w:rsidP="00543DF2">
      <w:pPr>
        <w:pStyle w:val="Style5"/>
        <w:widowControl/>
        <w:ind w:firstLine="567"/>
        <w:jc w:val="both"/>
        <w:rPr>
          <w:lang w:val="kk-KZ"/>
        </w:rPr>
      </w:pPr>
    </w:p>
    <w:p w14:paraId="585BF4AC" w14:textId="77777777" w:rsidR="00543DF2" w:rsidRPr="00543DF2" w:rsidRDefault="00543DF2" w:rsidP="00543DF2">
      <w:pPr>
        <w:pStyle w:val="Style5"/>
        <w:widowControl/>
        <w:ind w:firstLine="567"/>
        <w:jc w:val="both"/>
        <w:rPr>
          <w:lang w:val="kk-KZ"/>
        </w:rPr>
      </w:pPr>
      <w:r w:rsidRPr="00543DF2">
        <w:rPr>
          <w:lang w:val="kk-KZ"/>
        </w:rPr>
        <w:t>NIS-E, который включает в себя не</w:t>
      </w:r>
      <w:r>
        <w:rPr>
          <w:lang w:val="kk-KZ"/>
        </w:rPr>
        <w:t xml:space="preserve"> </w:t>
      </w:r>
      <w:r w:rsidRPr="00543DF2">
        <w:rPr>
          <w:lang w:val="kk-KZ"/>
        </w:rPr>
        <w:t>медицинское электрическое оборудование, требует</w:t>
      </w:r>
      <w:r>
        <w:rPr>
          <w:lang w:val="kk-KZ"/>
        </w:rPr>
        <w:t xml:space="preserve"> </w:t>
      </w:r>
      <w:r w:rsidRPr="00543DF2">
        <w:rPr>
          <w:lang w:val="kk-KZ"/>
        </w:rPr>
        <w:t>определения, необходимы ли дополнительные тесты на иммунитет и критерии прохождения/непрохождения (например, система зарядки батареи ITE).</w:t>
      </w:r>
    </w:p>
    <w:p w14:paraId="5AC64F7D" w14:textId="77777777" w:rsidR="00543DF2" w:rsidRDefault="00543DF2" w:rsidP="00543DF2">
      <w:pPr>
        <w:pStyle w:val="Style5"/>
        <w:widowControl/>
        <w:ind w:firstLine="567"/>
        <w:jc w:val="both"/>
        <w:rPr>
          <w:lang w:val="kk-KZ"/>
        </w:rPr>
      </w:pPr>
    </w:p>
    <w:p w14:paraId="04E4428F" w14:textId="77777777" w:rsidR="00543DF2" w:rsidRPr="00543DF2" w:rsidRDefault="00543DF2" w:rsidP="00543DF2">
      <w:pPr>
        <w:pStyle w:val="Style5"/>
        <w:widowControl/>
        <w:ind w:firstLine="567"/>
        <w:jc w:val="both"/>
        <w:rPr>
          <w:b/>
          <w:lang w:val="kk-KZ"/>
        </w:rPr>
      </w:pPr>
      <w:r w:rsidRPr="00543DF2">
        <w:rPr>
          <w:b/>
          <w:lang w:val="kk-KZ"/>
        </w:rPr>
        <w:t>A.2.3 Определение критериев прохождения/непрохождения невосприимчивости</w:t>
      </w:r>
    </w:p>
    <w:p w14:paraId="43DA1AC0" w14:textId="77777777" w:rsidR="00543DF2" w:rsidRDefault="00543DF2" w:rsidP="00543DF2">
      <w:pPr>
        <w:pStyle w:val="Style5"/>
        <w:widowControl/>
        <w:ind w:firstLine="567"/>
        <w:jc w:val="both"/>
        <w:rPr>
          <w:lang w:val="kk-KZ"/>
        </w:rPr>
      </w:pPr>
    </w:p>
    <w:p w14:paraId="21411770" w14:textId="77777777" w:rsidR="00543DF2" w:rsidRPr="00543DF2" w:rsidRDefault="00543DF2" w:rsidP="00543DF2">
      <w:pPr>
        <w:pStyle w:val="Style5"/>
        <w:widowControl/>
        <w:ind w:firstLine="567"/>
        <w:jc w:val="both"/>
        <w:rPr>
          <w:lang w:val="kk-KZ"/>
        </w:rPr>
      </w:pPr>
      <w:r w:rsidRPr="00543DF2">
        <w:rPr>
          <w:lang w:val="kk-KZ"/>
        </w:rPr>
        <w:t>Функции, которые должны быть протестированы, и конкретные, подробные критерии</w:t>
      </w:r>
      <w:r>
        <w:rPr>
          <w:lang w:val="kk-KZ"/>
        </w:rPr>
        <w:t xml:space="preserve"> </w:t>
      </w:r>
      <w:r w:rsidRPr="00543DF2">
        <w:rPr>
          <w:lang w:val="kk-KZ"/>
        </w:rPr>
        <w:t>прохождения/непрохождения невосприимчивости, должны быть определены на основе одного</w:t>
      </w:r>
      <w:r>
        <w:rPr>
          <w:lang w:val="kk-KZ"/>
        </w:rPr>
        <w:t xml:space="preserve"> </w:t>
      </w:r>
      <w:r w:rsidRPr="00543DF2">
        <w:rPr>
          <w:lang w:val="kk-KZ"/>
        </w:rPr>
        <w:t>или нескольких источников. Это включает в себя идентификацию:</w:t>
      </w:r>
    </w:p>
    <w:p w14:paraId="592CD570" w14:textId="77777777" w:rsidR="00543DF2" w:rsidRPr="00543DF2" w:rsidRDefault="00543DF2" w:rsidP="00543DF2">
      <w:pPr>
        <w:pStyle w:val="Style5"/>
        <w:widowControl/>
        <w:numPr>
          <w:ilvl w:val="0"/>
          <w:numId w:val="45"/>
        </w:numPr>
        <w:tabs>
          <w:tab w:val="left" w:pos="851"/>
        </w:tabs>
        <w:ind w:left="0" w:firstLine="567"/>
        <w:jc w:val="both"/>
        <w:rPr>
          <w:lang w:val="kk-KZ"/>
        </w:rPr>
      </w:pPr>
      <w:r w:rsidRPr="00543DF2">
        <w:rPr>
          <w:lang w:val="kk-KZ"/>
        </w:rPr>
        <w:t>рисков;</w:t>
      </w:r>
    </w:p>
    <w:p w14:paraId="28051AE8" w14:textId="77777777" w:rsidR="00543DF2" w:rsidRPr="00543DF2" w:rsidRDefault="00543DF2" w:rsidP="00543DF2">
      <w:pPr>
        <w:pStyle w:val="Style5"/>
        <w:widowControl/>
        <w:numPr>
          <w:ilvl w:val="0"/>
          <w:numId w:val="45"/>
        </w:numPr>
        <w:tabs>
          <w:tab w:val="left" w:pos="851"/>
        </w:tabs>
        <w:ind w:left="0" w:firstLine="567"/>
        <w:jc w:val="both"/>
        <w:rPr>
          <w:lang w:val="kk-KZ"/>
        </w:rPr>
      </w:pPr>
      <w:r w:rsidRPr="00543DF2">
        <w:rPr>
          <w:lang w:val="kk-KZ"/>
        </w:rPr>
        <w:t>функций, которые должны быть протестированы на иммунитет для проверки отсутствия</w:t>
      </w:r>
      <w:r>
        <w:rPr>
          <w:lang w:val="kk-KZ"/>
        </w:rPr>
        <w:t xml:space="preserve"> </w:t>
      </w:r>
      <w:r w:rsidRPr="00543DF2">
        <w:rPr>
          <w:lang w:val="kk-KZ"/>
        </w:rPr>
        <w:t>неприемлемого риска;</w:t>
      </w:r>
    </w:p>
    <w:p w14:paraId="66E5FB5D" w14:textId="77777777" w:rsidR="00543DF2" w:rsidRPr="00543DF2" w:rsidRDefault="00543DF2" w:rsidP="00543DF2">
      <w:pPr>
        <w:pStyle w:val="Style5"/>
        <w:widowControl/>
        <w:numPr>
          <w:ilvl w:val="0"/>
          <w:numId w:val="45"/>
        </w:numPr>
        <w:tabs>
          <w:tab w:val="left" w:pos="851"/>
        </w:tabs>
        <w:ind w:left="0" w:firstLine="567"/>
        <w:jc w:val="both"/>
        <w:rPr>
          <w:lang w:val="kk-KZ"/>
        </w:rPr>
      </w:pPr>
      <w:r w:rsidRPr="00543DF2">
        <w:rPr>
          <w:lang w:val="kk-KZ"/>
        </w:rPr>
        <w:t>критериев, на основе которых будет принято решение о прохождении/непрохождении;</w:t>
      </w:r>
    </w:p>
    <w:p w14:paraId="1FE90AC2" w14:textId="77777777" w:rsidR="00543DF2" w:rsidRPr="00543DF2" w:rsidRDefault="00543DF2" w:rsidP="00543DF2">
      <w:pPr>
        <w:pStyle w:val="Style5"/>
        <w:widowControl/>
        <w:numPr>
          <w:ilvl w:val="0"/>
          <w:numId w:val="45"/>
        </w:numPr>
        <w:tabs>
          <w:tab w:val="left" w:pos="851"/>
        </w:tabs>
        <w:ind w:left="0" w:firstLine="567"/>
        <w:jc w:val="both"/>
        <w:rPr>
          <w:lang w:val="kk-KZ"/>
        </w:rPr>
      </w:pPr>
      <w:r w:rsidRPr="00543DF2">
        <w:rPr>
          <w:lang w:val="kk-KZ"/>
        </w:rPr>
        <w:t>режимов работы;</w:t>
      </w:r>
    </w:p>
    <w:p w14:paraId="4A4E8480" w14:textId="77777777" w:rsidR="00543DF2" w:rsidRPr="00543DF2" w:rsidRDefault="00543DF2" w:rsidP="00543DF2">
      <w:pPr>
        <w:pStyle w:val="Style5"/>
        <w:widowControl/>
        <w:numPr>
          <w:ilvl w:val="0"/>
          <w:numId w:val="45"/>
        </w:numPr>
        <w:tabs>
          <w:tab w:val="left" w:pos="851"/>
        </w:tabs>
        <w:ind w:left="0" w:firstLine="567"/>
        <w:jc w:val="both"/>
        <w:rPr>
          <w:lang w:val="kk-KZ"/>
        </w:rPr>
      </w:pPr>
      <w:r w:rsidRPr="00543DF2">
        <w:rPr>
          <w:lang w:val="kk-KZ"/>
        </w:rPr>
        <w:t>характеристик симулированных физиологических сигналов пациента;</w:t>
      </w:r>
    </w:p>
    <w:p w14:paraId="413DFC0A" w14:textId="77777777" w:rsidR="00543DF2" w:rsidRPr="00543DF2" w:rsidRDefault="00543DF2" w:rsidP="00543DF2">
      <w:pPr>
        <w:pStyle w:val="Style5"/>
        <w:widowControl/>
        <w:numPr>
          <w:ilvl w:val="0"/>
          <w:numId w:val="45"/>
        </w:numPr>
        <w:tabs>
          <w:tab w:val="left" w:pos="851"/>
        </w:tabs>
        <w:ind w:left="0" w:firstLine="567"/>
        <w:jc w:val="both"/>
        <w:rPr>
          <w:lang w:val="kk-KZ"/>
        </w:rPr>
      </w:pPr>
      <w:r w:rsidRPr="00543DF2">
        <w:rPr>
          <w:lang w:val="kk-KZ"/>
        </w:rPr>
        <w:lastRenderedPageBreak/>
        <w:t>спецификацию мест намеченного использования;</w:t>
      </w:r>
    </w:p>
    <w:p w14:paraId="01FAE7CC" w14:textId="77777777" w:rsidR="00543DF2" w:rsidRPr="00543DF2" w:rsidRDefault="00543DF2" w:rsidP="00543DF2">
      <w:pPr>
        <w:pStyle w:val="Style5"/>
        <w:widowControl/>
        <w:numPr>
          <w:ilvl w:val="0"/>
          <w:numId w:val="45"/>
        </w:numPr>
        <w:tabs>
          <w:tab w:val="left" w:pos="851"/>
        </w:tabs>
        <w:ind w:left="0" w:firstLine="567"/>
        <w:jc w:val="both"/>
        <w:rPr>
          <w:lang w:val="kk-KZ"/>
        </w:rPr>
      </w:pPr>
      <w:r w:rsidRPr="00543DF2">
        <w:rPr>
          <w:lang w:val="kk-KZ"/>
        </w:rPr>
        <w:t>характеристики тестирования, определенные по усмотрению производителя.</w:t>
      </w:r>
    </w:p>
    <w:p w14:paraId="119B409F" w14:textId="77777777" w:rsidR="0078146E" w:rsidRPr="00543DF2" w:rsidRDefault="00543DF2" w:rsidP="00543DF2">
      <w:pPr>
        <w:pStyle w:val="Style5"/>
        <w:widowControl/>
        <w:ind w:firstLine="567"/>
        <w:jc w:val="both"/>
        <w:rPr>
          <w:lang w:val="kk-KZ"/>
        </w:rPr>
      </w:pPr>
      <w:r w:rsidRPr="00543DF2">
        <w:rPr>
          <w:lang w:val="kk-KZ"/>
        </w:rPr>
        <w:t>Критерии прохождения/непрохождения невосприимчивости могут указывать на допустимые</w:t>
      </w:r>
      <w:r>
        <w:rPr>
          <w:lang w:val="kk-KZ"/>
        </w:rPr>
        <w:t xml:space="preserve"> </w:t>
      </w:r>
      <w:r w:rsidRPr="00543DF2">
        <w:rPr>
          <w:lang w:val="kk-KZ"/>
        </w:rPr>
        <w:t>деградации, которые принимаются, поскольку они не приводят к недопустимому риску или</w:t>
      </w:r>
      <w:r>
        <w:rPr>
          <w:lang w:val="kk-KZ"/>
        </w:rPr>
        <w:t xml:space="preserve"> </w:t>
      </w:r>
      <w:r w:rsidRPr="00543DF2">
        <w:rPr>
          <w:lang w:val="kk-KZ"/>
        </w:rPr>
        <w:t>деградация не связана с основной производительностью.</w:t>
      </w:r>
    </w:p>
    <w:p w14:paraId="0C0AE07E" w14:textId="77777777" w:rsidR="00543DF2" w:rsidRDefault="00543DF2" w:rsidP="00543DF2">
      <w:pPr>
        <w:pStyle w:val="Style5"/>
        <w:widowControl/>
        <w:ind w:firstLine="567"/>
        <w:jc w:val="both"/>
        <w:rPr>
          <w:lang w:val="kk-KZ"/>
        </w:rPr>
      </w:pPr>
    </w:p>
    <w:p w14:paraId="18530C41" w14:textId="77777777" w:rsidR="00543DF2" w:rsidRPr="00543DF2" w:rsidRDefault="00543DF2" w:rsidP="00543DF2">
      <w:pPr>
        <w:pStyle w:val="Style5"/>
        <w:widowControl/>
        <w:ind w:firstLine="567"/>
        <w:jc w:val="both"/>
        <w:rPr>
          <w:b/>
          <w:lang w:val="kk-KZ"/>
        </w:rPr>
      </w:pPr>
      <w:r w:rsidRPr="00543DF2">
        <w:rPr>
          <w:b/>
          <w:lang w:val="kk-KZ"/>
        </w:rPr>
        <w:t>A.3 Примеры критериев прохождения/непрохождения невосприимчивости</w:t>
      </w:r>
    </w:p>
    <w:p w14:paraId="4509E238" w14:textId="77777777" w:rsidR="00543DF2" w:rsidRDefault="00543DF2" w:rsidP="00543DF2">
      <w:pPr>
        <w:pStyle w:val="Style5"/>
        <w:widowControl/>
        <w:ind w:firstLine="567"/>
        <w:jc w:val="both"/>
        <w:rPr>
          <w:lang w:val="kk-KZ"/>
        </w:rPr>
      </w:pPr>
    </w:p>
    <w:p w14:paraId="2738588F" w14:textId="77777777" w:rsidR="00543DF2" w:rsidRPr="00543DF2" w:rsidRDefault="00543DF2" w:rsidP="00543DF2">
      <w:pPr>
        <w:pStyle w:val="Style5"/>
        <w:widowControl/>
        <w:ind w:firstLine="567"/>
        <w:jc w:val="both"/>
        <w:rPr>
          <w:b/>
          <w:lang w:val="kk-KZ"/>
        </w:rPr>
      </w:pPr>
      <w:r w:rsidRPr="00543DF2">
        <w:rPr>
          <w:b/>
          <w:lang w:val="kk-KZ"/>
        </w:rPr>
        <w:t>A.3.1 Общие примеры</w:t>
      </w:r>
    </w:p>
    <w:p w14:paraId="37AA341A" w14:textId="77777777" w:rsidR="00543DF2" w:rsidRDefault="00543DF2" w:rsidP="00543DF2">
      <w:pPr>
        <w:pStyle w:val="Style5"/>
        <w:widowControl/>
        <w:ind w:firstLine="567"/>
        <w:jc w:val="both"/>
        <w:rPr>
          <w:lang w:val="kk-KZ"/>
        </w:rPr>
      </w:pPr>
    </w:p>
    <w:p w14:paraId="179D8E3B" w14:textId="77777777" w:rsidR="00543DF2" w:rsidRPr="00543DF2" w:rsidRDefault="00543DF2" w:rsidP="00543DF2">
      <w:pPr>
        <w:pStyle w:val="Style5"/>
        <w:widowControl/>
        <w:ind w:firstLine="567"/>
        <w:jc w:val="both"/>
        <w:rPr>
          <w:lang w:val="kk-KZ"/>
        </w:rPr>
      </w:pPr>
      <w:r w:rsidRPr="00543DF2">
        <w:rPr>
          <w:lang w:val="kk-KZ"/>
        </w:rPr>
        <w:t>Ниже представлены примеры, которые могут использоваться для разработки критериев</w:t>
      </w:r>
      <w:r>
        <w:rPr>
          <w:lang w:val="kk-KZ"/>
        </w:rPr>
        <w:t xml:space="preserve"> </w:t>
      </w:r>
      <w:r w:rsidRPr="00543DF2">
        <w:rPr>
          <w:lang w:val="kk-KZ"/>
        </w:rPr>
        <w:t>прохождения/непрохождения. Для NIS-E с несколькими функциями критерии прохождения/непрохождения должны применяться к каждой функции, параметру и каналу.</w:t>
      </w:r>
    </w:p>
    <w:p w14:paraId="12663D89" w14:textId="77777777" w:rsidR="00543DF2" w:rsidRPr="00543DF2" w:rsidRDefault="00543DF2" w:rsidP="00543DF2">
      <w:pPr>
        <w:pStyle w:val="Style5"/>
        <w:widowControl/>
        <w:ind w:firstLine="567"/>
        <w:jc w:val="both"/>
        <w:rPr>
          <w:lang w:val="kk-KZ"/>
        </w:rPr>
      </w:pPr>
      <w:r w:rsidRPr="00543DF2">
        <w:rPr>
          <w:lang w:val="kk-KZ"/>
        </w:rPr>
        <w:t>Примеры сбоев в испытаниях:</w:t>
      </w:r>
    </w:p>
    <w:p w14:paraId="77536AE9"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неисправность;</w:t>
      </w:r>
    </w:p>
    <w:p w14:paraId="56396B0C"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неработоспособность, когда требуется работа;</w:t>
      </w:r>
    </w:p>
    <w:p w14:paraId="73CC95AE"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нежелательная работа, когда работа не требуется;</w:t>
      </w:r>
    </w:p>
    <w:p w14:paraId="0A972AC0"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отклонение от нормальной работы, которое создает недопустимый риск для пациента</w:t>
      </w:r>
      <w:r>
        <w:rPr>
          <w:lang w:val="kk-KZ"/>
        </w:rPr>
        <w:t xml:space="preserve"> </w:t>
      </w:r>
      <w:r w:rsidRPr="00543DF2">
        <w:rPr>
          <w:lang w:val="kk-KZ"/>
        </w:rPr>
        <w:t>или оператора;</w:t>
      </w:r>
    </w:p>
    <w:p w14:paraId="644FC903"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отказ компонента;</w:t>
      </w:r>
    </w:p>
    <w:p w14:paraId="63DF59F2"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изменение программируемых параметров;</w:t>
      </w:r>
    </w:p>
    <w:p w14:paraId="0A8A7B4C"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сброс на заводские установки (производителя);</w:t>
      </w:r>
    </w:p>
    <w:p w14:paraId="7DA8D90A"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изменение режима работы;</w:t>
      </w:r>
    </w:p>
    <w:p w14:paraId="519B4AF2"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ложное срабатывание сигнала тревоги;</w:t>
      </w:r>
    </w:p>
    <w:p w14:paraId="4D96F88F"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ложное отсутствие сигнала тревоги;</w:t>
      </w:r>
    </w:p>
    <w:p w14:paraId="33CA6D34"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прекращение или прерывание любой намеченной операции, даже если сопровождается</w:t>
      </w:r>
      <w:r>
        <w:rPr>
          <w:lang w:val="kk-KZ"/>
        </w:rPr>
        <w:t xml:space="preserve"> </w:t>
      </w:r>
      <w:r w:rsidRPr="00543DF2">
        <w:rPr>
          <w:lang w:val="kk-KZ"/>
        </w:rPr>
        <w:t>сигналом тревоги;</w:t>
      </w:r>
    </w:p>
    <w:p w14:paraId="77CC22E7"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инициирование любой ненамеченной операции, включая непреднамеренное или</w:t>
      </w:r>
      <w:r>
        <w:rPr>
          <w:lang w:val="kk-KZ"/>
        </w:rPr>
        <w:t xml:space="preserve"> </w:t>
      </w:r>
      <w:r w:rsidRPr="00543DF2">
        <w:rPr>
          <w:lang w:val="kk-KZ"/>
        </w:rPr>
        <w:t>неконтролируемое движение, даже если сопровождается сигналом тревоги.</w:t>
      </w:r>
    </w:p>
    <w:p w14:paraId="6D63EEE7"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ошибка отображаемого числового значения, достаточно большая, чтобы повлиять на</w:t>
      </w:r>
      <w:r>
        <w:rPr>
          <w:lang w:val="kk-KZ"/>
        </w:rPr>
        <w:t xml:space="preserve"> </w:t>
      </w:r>
      <w:r w:rsidRPr="00543DF2">
        <w:rPr>
          <w:lang w:val="kk-KZ"/>
        </w:rPr>
        <w:t>диагностику или лечение;</w:t>
      </w:r>
    </w:p>
    <w:p w14:paraId="2DD0FED8"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шум на волнах, где шум может помешать диагностике, лечению или мониторингу;</w:t>
      </w:r>
    </w:p>
    <w:p w14:paraId="45CD5FBD" w14:textId="77777777" w:rsidR="00543DF2" w:rsidRPr="00543DF2" w:rsidRDefault="00543DF2" w:rsidP="00543DF2">
      <w:pPr>
        <w:pStyle w:val="Style5"/>
        <w:widowControl/>
        <w:numPr>
          <w:ilvl w:val="0"/>
          <w:numId w:val="47"/>
        </w:numPr>
        <w:tabs>
          <w:tab w:val="left" w:pos="851"/>
        </w:tabs>
        <w:ind w:left="0" w:firstLine="567"/>
        <w:jc w:val="both"/>
        <w:rPr>
          <w:lang w:val="kk-KZ"/>
        </w:rPr>
      </w:pPr>
      <w:r w:rsidRPr="00543DF2">
        <w:rPr>
          <w:lang w:val="kk-KZ"/>
        </w:rPr>
        <w:t>артефакт или искажение на изображении, где артефакт может помешать диагностике,</w:t>
      </w:r>
      <w:r>
        <w:rPr>
          <w:lang w:val="kk-KZ"/>
        </w:rPr>
        <w:t xml:space="preserve"> </w:t>
      </w:r>
      <w:r w:rsidRPr="00543DF2">
        <w:rPr>
          <w:lang w:val="kk-KZ"/>
        </w:rPr>
        <w:t>лечению или мониторингу.</w:t>
      </w:r>
    </w:p>
    <w:p w14:paraId="72DEA322" w14:textId="77777777" w:rsidR="00543DF2" w:rsidRPr="00543DF2" w:rsidRDefault="00543DF2" w:rsidP="00543DF2">
      <w:pPr>
        <w:pStyle w:val="Style5"/>
        <w:widowControl/>
        <w:ind w:firstLine="567"/>
        <w:jc w:val="both"/>
        <w:rPr>
          <w:lang w:val="kk-KZ"/>
        </w:rPr>
      </w:pPr>
      <w:r w:rsidRPr="00543DF2">
        <w:rPr>
          <w:lang w:val="kk-KZ"/>
        </w:rPr>
        <w:t>Примеры производительности во время и после применения испытательного воздействия,</w:t>
      </w:r>
      <w:r>
        <w:rPr>
          <w:lang w:val="kk-KZ"/>
        </w:rPr>
        <w:t xml:space="preserve"> </w:t>
      </w:r>
      <w:r w:rsidRPr="00543DF2">
        <w:rPr>
          <w:lang w:val="kk-KZ"/>
        </w:rPr>
        <w:t>необходимого для прохождения теста:</w:t>
      </w:r>
    </w:p>
    <w:p w14:paraId="62254882" w14:textId="77777777" w:rsidR="00543DF2" w:rsidRPr="00543DF2" w:rsidRDefault="00543DF2" w:rsidP="00CE2209">
      <w:pPr>
        <w:pStyle w:val="Style5"/>
        <w:widowControl/>
        <w:numPr>
          <w:ilvl w:val="0"/>
          <w:numId w:val="47"/>
        </w:numPr>
        <w:tabs>
          <w:tab w:val="left" w:pos="851"/>
        </w:tabs>
        <w:ind w:left="0" w:firstLine="567"/>
        <w:jc w:val="both"/>
        <w:rPr>
          <w:lang w:val="kk-KZ"/>
        </w:rPr>
      </w:pPr>
      <w:r w:rsidRPr="00543DF2">
        <w:rPr>
          <w:lang w:val="kk-KZ"/>
        </w:rPr>
        <w:t>функции, связанные с безопасностью, выполняются, как задумано;</w:t>
      </w:r>
    </w:p>
    <w:p w14:paraId="4B5B987D" w14:textId="77777777" w:rsidR="00543DF2" w:rsidRPr="00543DF2" w:rsidRDefault="00543DF2" w:rsidP="00CE2209">
      <w:pPr>
        <w:pStyle w:val="Style5"/>
        <w:widowControl/>
        <w:numPr>
          <w:ilvl w:val="0"/>
          <w:numId w:val="47"/>
        </w:numPr>
        <w:tabs>
          <w:tab w:val="left" w:pos="851"/>
        </w:tabs>
        <w:ind w:left="0" w:firstLine="567"/>
        <w:jc w:val="both"/>
        <w:rPr>
          <w:lang w:val="kk-KZ"/>
        </w:rPr>
      </w:pPr>
      <w:r w:rsidRPr="00543DF2">
        <w:rPr>
          <w:lang w:val="kk-KZ"/>
        </w:rPr>
        <w:t>ложное срабатыв</w:t>
      </w:r>
      <w:r w:rsidR="00CE2209">
        <w:rPr>
          <w:lang w:val="kk-KZ"/>
        </w:rPr>
        <w:t>ание сигналов тревоги, режимов «</w:t>
      </w:r>
      <w:r w:rsidRPr="00543DF2">
        <w:rPr>
          <w:lang w:val="kk-KZ"/>
        </w:rPr>
        <w:t>безопасное отключение</w:t>
      </w:r>
      <w:r w:rsidR="00CE2209">
        <w:rPr>
          <w:lang w:val="kk-KZ"/>
        </w:rPr>
        <w:t>»</w:t>
      </w:r>
      <w:r w:rsidRPr="00543DF2">
        <w:rPr>
          <w:lang w:val="kk-KZ"/>
        </w:rPr>
        <w:t xml:space="preserve"> и</w:t>
      </w:r>
      <w:r w:rsidR="00CE2209">
        <w:rPr>
          <w:lang w:val="kk-KZ"/>
        </w:rPr>
        <w:t xml:space="preserve"> </w:t>
      </w:r>
      <w:r w:rsidRPr="00543DF2">
        <w:rPr>
          <w:lang w:val="kk-KZ"/>
        </w:rPr>
        <w:t>аналогичных функций не происходит.</w:t>
      </w:r>
    </w:p>
    <w:p w14:paraId="13F5D784" w14:textId="77777777" w:rsidR="00CE2209" w:rsidRDefault="00CE2209" w:rsidP="00543DF2">
      <w:pPr>
        <w:pStyle w:val="Style5"/>
        <w:widowControl/>
        <w:ind w:firstLine="567"/>
        <w:jc w:val="both"/>
        <w:rPr>
          <w:lang w:val="kk-KZ"/>
        </w:rPr>
      </w:pPr>
    </w:p>
    <w:p w14:paraId="5959B034" w14:textId="77777777" w:rsidR="00543DF2" w:rsidRPr="00CE2209" w:rsidRDefault="00CE2209" w:rsidP="00543DF2">
      <w:pPr>
        <w:pStyle w:val="Style5"/>
        <w:widowControl/>
        <w:ind w:firstLine="567"/>
        <w:jc w:val="both"/>
        <w:rPr>
          <w:sz w:val="20"/>
          <w:szCs w:val="20"/>
          <w:lang w:val="kk-KZ"/>
        </w:rPr>
      </w:pPr>
      <w:r w:rsidRPr="00CE2209">
        <w:rPr>
          <w:sz w:val="20"/>
          <w:szCs w:val="20"/>
          <w:lang w:val="kk-KZ"/>
        </w:rPr>
        <w:t xml:space="preserve">Примечание – </w:t>
      </w:r>
      <w:r w:rsidR="00543DF2" w:rsidRPr="00CE2209">
        <w:rPr>
          <w:sz w:val="20"/>
          <w:szCs w:val="20"/>
          <w:lang w:val="kk-KZ"/>
        </w:rPr>
        <w:t>Это может потребова</w:t>
      </w:r>
      <w:r w:rsidRPr="00CE2209">
        <w:rPr>
          <w:sz w:val="20"/>
          <w:szCs w:val="20"/>
          <w:lang w:val="kk-KZ"/>
        </w:rPr>
        <w:t xml:space="preserve">ть двойного проведения теста – </w:t>
      </w:r>
      <w:r w:rsidR="00543DF2" w:rsidRPr="00CE2209">
        <w:rPr>
          <w:sz w:val="20"/>
          <w:szCs w:val="20"/>
          <w:lang w:val="kk-KZ"/>
        </w:rPr>
        <w:t>один раз, чтобы убедиться, что функции</w:t>
      </w:r>
      <w:r w:rsidRPr="00CE2209">
        <w:rPr>
          <w:sz w:val="20"/>
          <w:szCs w:val="20"/>
          <w:lang w:val="kk-KZ"/>
        </w:rPr>
        <w:t xml:space="preserve"> </w:t>
      </w:r>
      <w:r w:rsidR="00543DF2" w:rsidRPr="00CE2209">
        <w:rPr>
          <w:sz w:val="20"/>
          <w:szCs w:val="20"/>
          <w:lang w:val="kk-KZ"/>
        </w:rPr>
        <w:t>проходят, как ожидается, и еще один раз, чтобы убедиться, что они не срабатывают ложно.</w:t>
      </w:r>
    </w:p>
    <w:p w14:paraId="60C99F25" w14:textId="77777777" w:rsidR="00CE2209" w:rsidRDefault="00CE2209" w:rsidP="00543DF2">
      <w:pPr>
        <w:pStyle w:val="Style5"/>
        <w:widowControl/>
        <w:ind w:firstLine="567"/>
        <w:jc w:val="both"/>
        <w:rPr>
          <w:lang w:val="kk-KZ"/>
        </w:rPr>
      </w:pPr>
    </w:p>
    <w:p w14:paraId="31EB29A1" w14:textId="77777777" w:rsidR="00543DF2" w:rsidRPr="00543DF2" w:rsidRDefault="00543DF2" w:rsidP="00543DF2">
      <w:pPr>
        <w:pStyle w:val="Style5"/>
        <w:widowControl/>
        <w:ind w:firstLine="567"/>
        <w:jc w:val="both"/>
        <w:rPr>
          <w:lang w:val="kk-KZ"/>
        </w:rPr>
      </w:pPr>
      <w:r w:rsidRPr="00543DF2">
        <w:rPr>
          <w:lang w:val="kk-KZ"/>
        </w:rPr>
        <w:t>Примеры приемлемой деградации:</w:t>
      </w:r>
    </w:p>
    <w:p w14:paraId="25A8E181" w14:textId="77777777" w:rsidR="00543DF2" w:rsidRPr="00543DF2" w:rsidRDefault="00543DF2" w:rsidP="00CE2209">
      <w:pPr>
        <w:pStyle w:val="Style5"/>
        <w:widowControl/>
        <w:numPr>
          <w:ilvl w:val="0"/>
          <w:numId w:val="47"/>
        </w:numPr>
        <w:tabs>
          <w:tab w:val="left" w:pos="851"/>
        </w:tabs>
        <w:ind w:left="0" w:firstLine="567"/>
        <w:jc w:val="both"/>
        <w:rPr>
          <w:lang w:val="kk-KZ"/>
        </w:rPr>
      </w:pPr>
      <w:r w:rsidRPr="00543DF2">
        <w:rPr>
          <w:lang w:val="kk-KZ"/>
        </w:rPr>
        <w:t>NIS-E отображает дозу с ошибкой, но в размере, который не имеет клинического</w:t>
      </w:r>
      <w:r w:rsidR="00CE2209">
        <w:rPr>
          <w:lang w:val="kk-KZ"/>
        </w:rPr>
        <w:t xml:space="preserve"> </w:t>
      </w:r>
      <w:r w:rsidRPr="00543DF2">
        <w:rPr>
          <w:lang w:val="kk-KZ"/>
        </w:rPr>
        <w:t>значения;</w:t>
      </w:r>
    </w:p>
    <w:p w14:paraId="5ADFC770" w14:textId="77777777" w:rsidR="00543DF2" w:rsidRPr="00543DF2" w:rsidRDefault="00543DF2" w:rsidP="00CE2209">
      <w:pPr>
        <w:pStyle w:val="Style5"/>
        <w:widowControl/>
        <w:numPr>
          <w:ilvl w:val="0"/>
          <w:numId w:val="47"/>
        </w:numPr>
        <w:tabs>
          <w:tab w:val="left" w:pos="851"/>
        </w:tabs>
        <w:ind w:left="0" w:firstLine="567"/>
        <w:jc w:val="both"/>
        <w:rPr>
          <w:lang w:val="kk-KZ"/>
        </w:rPr>
      </w:pPr>
      <w:r w:rsidRPr="00543DF2">
        <w:rPr>
          <w:lang w:val="kk-KZ"/>
        </w:rPr>
        <w:t>оказывается влияние на несущественную функцию NIS-E;</w:t>
      </w:r>
    </w:p>
    <w:p w14:paraId="55F2E8A8" w14:textId="77777777" w:rsidR="00543DF2" w:rsidRPr="00543DF2" w:rsidRDefault="00543DF2" w:rsidP="00CE2209">
      <w:pPr>
        <w:pStyle w:val="Style5"/>
        <w:widowControl/>
        <w:numPr>
          <w:ilvl w:val="0"/>
          <w:numId w:val="47"/>
        </w:numPr>
        <w:tabs>
          <w:tab w:val="left" w:pos="851"/>
        </w:tabs>
        <w:ind w:left="0" w:firstLine="567"/>
        <w:jc w:val="both"/>
        <w:rPr>
          <w:lang w:val="kk-KZ"/>
        </w:rPr>
      </w:pPr>
      <w:r w:rsidRPr="00543DF2">
        <w:rPr>
          <w:lang w:val="kk-KZ"/>
        </w:rPr>
        <w:lastRenderedPageBreak/>
        <w:t>ошибка, очевидная для непрофессионала, может быть допустимой, если она не влияет на</w:t>
      </w:r>
      <w:r w:rsidR="00CE2209">
        <w:rPr>
          <w:lang w:val="kk-KZ"/>
        </w:rPr>
        <w:t xml:space="preserve"> </w:t>
      </w:r>
      <w:r w:rsidRPr="00543DF2">
        <w:rPr>
          <w:lang w:val="kk-KZ"/>
        </w:rPr>
        <w:t>безопасность, включая о</w:t>
      </w:r>
      <w:r w:rsidR="00CE2209">
        <w:rPr>
          <w:lang w:val="kk-KZ"/>
        </w:rPr>
        <w:t>сновные характеристики работы.</w:t>
      </w:r>
    </w:p>
    <w:p w14:paraId="62D44E1F" w14:textId="77777777" w:rsidR="00F33D24" w:rsidRDefault="00F33D24" w:rsidP="00B804EE">
      <w:pPr>
        <w:pStyle w:val="Style5"/>
        <w:widowControl/>
        <w:ind w:firstLine="567"/>
        <w:jc w:val="both"/>
        <w:rPr>
          <w:rStyle w:val="FontStyle33"/>
          <w:rFonts w:ascii="Times New Roman" w:hAnsi="Times New Roman" w:cs="Times New Roman"/>
          <w:color w:val="auto"/>
          <w:sz w:val="24"/>
          <w:szCs w:val="24"/>
          <w:lang w:val="kk-KZ"/>
        </w:rPr>
      </w:pPr>
    </w:p>
    <w:p w14:paraId="05C5D3FB" w14:textId="77777777" w:rsidR="00B804EE" w:rsidRPr="00B804EE" w:rsidRDefault="00B804EE" w:rsidP="00821597">
      <w:pPr>
        <w:pStyle w:val="Style5"/>
        <w:widowControl/>
        <w:tabs>
          <w:tab w:val="left" w:pos="851"/>
        </w:tabs>
        <w:ind w:left="567"/>
        <w:jc w:val="both"/>
        <w:rPr>
          <w:rStyle w:val="FontStyle33"/>
          <w:rFonts w:ascii="Times New Roman" w:hAnsi="Times New Roman" w:cs="Times New Roman"/>
          <w:color w:val="auto"/>
          <w:sz w:val="24"/>
          <w:szCs w:val="24"/>
          <w:lang w:val="kk-KZ"/>
        </w:rPr>
      </w:pPr>
    </w:p>
    <w:p w14:paraId="1161FA0F" w14:textId="77777777" w:rsidR="003E3015" w:rsidRPr="00E558F7" w:rsidRDefault="003E3015" w:rsidP="00E558F7">
      <w:pPr>
        <w:pStyle w:val="Style5"/>
        <w:widowControl/>
        <w:ind w:firstLine="567"/>
        <w:jc w:val="both"/>
        <w:rPr>
          <w:rStyle w:val="FontStyle33"/>
          <w:rFonts w:ascii="Times New Roman" w:hAnsi="Times New Roman" w:cs="Times New Roman"/>
          <w:color w:val="auto"/>
          <w:sz w:val="24"/>
          <w:szCs w:val="24"/>
          <w:lang w:val="kk-KZ"/>
        </w:rPr>
      </w:pPr>
    </w:p>
    <w:p w14:paraId="76C2DBED" w14:textId="77777777" w:rsidR="00815063" w:rsidRDefault="00815063" w:rsidP="00815063">
      <w:pPr>
        <w:autoSpaceDE w:val="0"/>
        <w:autoSpaceDN w:val="0"/>
        <w:adjustRightInd w:val="0"/>
        <w:jc w:val="center"/>
        <w:rPr>
          <w:b/>
          <w:sz w:val="24"/>
          <w:lang w:val="kk-KZ"/>
        </w:rPr>
      </w:pPr>
    </w:p>
    <w:p w14:paraId="2C7C0211" w14:textId="77777777" w:rsidR="00474487" w:rsidRDefault="00474487" w:rsidP="00815063">
      <w:pPr>
        <w:autoSpaceDE w:val="0"/>
        <w:autoSpaceDN w:val="0"/>
        <w:adjustRightInd w:val="0"/>
        <w:jc w:val="center"/>
        <w:rPr>
          <w:b/>
          <w:sz w:val="24"/>
          <w:lang w:val="kk-KZ"/>
        </w:rPr>
      </w:pPr>
    </w:p>
    <w:p w14:paraId="2C682077" w14:textId="77777777" w:rsidR="00821597" w:rsidRDefault="00821597" w:rsidP="00815063">
      <w:pPr>
        <w:autoSpaceDE w:val="0"/>
        <w:autoSpaceDN w:val="0"/>
        <w:adjustRightInd w:val="0"/>
        <w:jc w:val="center"/>
        <w:rPr>
          <w:b/>
          <w:sz w:val="24"/>
          <w:lang w:val="kk-KZ"/>
        </w:rPr>
      </w:pPr>
    </w:p>
    <w:p w14:paraId="31B24A5A" w14:textId="77777777" w:rsidR="00821597" w:rsidRDefault="00821597" w:rsidP="00815063">
      <w:pPr>
        <w:autoSpaceDE w:val="0"/>
        <w:autoSpaceDN w:val="0"/>
        <w:adjustRightInd w:val="0"/>
        <w:jc w:val="center"/>
        <w:rPr>
          <w:b/>
          <w:sz w:val="24"/>
          <w:lang w:val="kk-KZ"/>
        </w:rPr>
      </w:pPr>
    </w:p>
    <w:p w14:paraId="1FDB1F5C" w14:textId="77777777" w:rsidR="00821597" w:rsidRDefault="00821597" w:rsidP="00815063">
      <w:pPr>
        <w:autoSpaceDE w:val="0"/>
        <w:autoSpaceDN w:val="0"/>
        <w:adjustRightInd w:val="0"/>
        <w:jc w:val="center"/>
        <w:rPr>
          <w:b/>
          <w:sz w:val="24"/>
          <w:lang w:val="kk-KZ"/>
        </w:rPr>
      </w:pPr>
    </w:p>
    <w:p w14:paraId="344EDCE5" w14:textId="77777777" w:rsidR="00821597" w:rsidRDefault="00821597" w:rsidP="00815063">
      <w:pPr>
        <w:autoSpaceDE w:val="0"/>
        <w:autoSpaceDN w:val="0"/>
        <w:adjustRightInd w:val="0"/>
        <w:jc w:val="center"/>
        <w:rPr>
          <w:b/>
          <w:sz w:val="24"/>
          <w:lang w:val="kk-KZ"/>
        </w:rPr>
      </w:pPr>
    </w:p>
    <w:p w14:paraId="507D1A2D" w14:textId="77777777" w:rsidR="00821597" w:rsidRDefault="00821597" w:rsidP="00815063">
      <w:pPr>
        <w:autoSpaceDE w:val="0"/>
        <w:autoSpaceDN w:val="0"/>
        <w:adjustRightInd w:val="0"/>
        <w:jc w:val="center"/>
        <w:rPr>
          <w:b/>
          <w:sz w:val="24"/>
          <w:lang w:val="kk-KZ"/>
        </w:rPr>
      </w:pPr>
    </w:p>
    <w:p w14:paraId="6A621A25" w14:textId="77777777" w:rsidR="00821597" w:rsidRDefault="00821597" w:rsidP="00815063">
      <w:pPr>
        <w:autoSpaceDE w:val="0"/>
        <w:autoSpaceDN w:val="0"/>
        <w:adjustRightInd w:val="0"/>
        <w:jc w:val="center"/>
        <w:rPr>
          <w:b/>
          <w:sz w:val="24"/>
          <w:lang w:val="kk-KZ"/>
        </w:rPr>
      </w:pPr>
    </w:p>
    <w:p w14:paraId="5091E990" w14:textId="77777777" w:rsidR="00821597" w:rsidRDefault="00821597" w:rsidP="00815063">
      <w:pPr>
        <w:autoSpaceDE w:val="0"/>
        <w:autoSpaceDN w:val="0"/>
        <w:adjustRightInd w:val="0"/>
        <w:jc w:val="center"/>
        <w:rPr>
          <w:b/>
          <w:sz w:val="24"/>
          <w:lang w:val="kk-KZ"/>
        </w:rPr>
      </w:pPr>
    </w:p>
    <w:p w14:paraId="08BA1747" w14:textId="77777777" w:rsidR="00821597" w:rsidRDefault="00821597" w:rsidP="00815063">
      <w:pPr>
        <w:autoSpaceDE w:val="0"/>
        <w:autoSpaceDN w:val="0"/>
        <w:adjustRightInd w:val="0"/>
        <w:jc w:val="center"/>
        <w:rPr>
          <w:b/>
          <w:sz w:val="24"/>
          <w:lang w:val="kk-KZ"/>
        </w:rPr>
      </w:pPr>
    </w:p>
    <w:p w14:paraId="661BA9BA" w14:textId="77777777" w:rsidR="00821597" w:rsidRDefault="00821597" w:rsidP="00815063">
      <w:pPr>
        <w:autoSpaceDE w:val="0"/>
        <w:autoSpaceDN w:val="0"/>
        <w:adjustRightInd w:val="0"/>
        <w:jc w:val="center"/>
        <w:rPr>
          <w:b/>
          <w:sz w:val="24"/>
          <w:lang w:val="kk-KZ"/>
        </w:rPr>
      </w:pPr>
    </w:p>
    <w:p w14:paraId="4E4B217B" w14:textId="77777777" w:rsidR="00821597" w:rsidRDefault="00821597" w:rsidP="00815063">
      <w:pPr>
        <w:autoSpaceDE w:val="0"/>
        <w:autoSpaceDN w:val="0"/>
        <w:adjustRightInd w:val="0"/>
        <w:jc w:val="center"/>
        <w:rPr>
          <w:b/>
          <w:sz w:val="24"/>
          <w:lang w:val="kk-KZ"/>
        </w:rPr>
      </w:pPr>
    </w:p>
    <w:p w14:paraId="33504E84" w14:textId="77777777" w:rsidR="00821597" w:rsidRPr="006878F2" w:rsidRDefault="00821597" w:rsidP="00425392">
      <w:pPr>
        <w:autoSpaceDE w:val="0"/>
        <w:autoSpaceDN w:val="0"/>
        <w:adjustRightInd w:val="0"/>
        <w:rPr>
          <w:b/>
          <w:sz w:val="24"/>
        </w:rPr>
      </w:pPr>
    </w:p>
    <w:p w14:paraId="2AE0E7D6" w14:textId="77777777" w:rsidR="00821597" w:rsidRPr="001272FD" w:rsidRDefault="00821597" w:rsidP="00821597">
      <w:pPr>
        <w:pStyle w:val="10"/>
        <w:pageBreakBefore/>
        <w:spacing w:before="0" w:after="0"/>
        <w:ind w:firstLine="567"/>
        <w:jc w:val="center"/>
        <w:rPr>
          <w:color w:val="000000" w:themeColor="text1"/>
          <w:sz w:val="24"/>
          <w:szCs w:val="24"/>
        </w:rPr>
      </w:pPr>
      <w:bookmarkStart w:id="53" w:name="_Toc145083882"/>
      <w:r w:rsidRPr="001272FD">
        <w:rPr>
          <w:color w:val="000000" w:themeColor="text1"/>
          <w:sz w:val="24"/>
          <w:szCs w:val="24"/>
        </w:rPr>
        <w:lastRenderedPageBreak/>
        <w:t xml:space="preserve">Приложение </w:t>
      </w:r>
      <w:r w:rsidRPr="001272FD">
        <w:rPr>
          <w:color w:val="000000" w:themeColor="text1"/>
          <w:sz w:val="24"/>
          <w:szCs w:val="24"/>
          <w:lang w:val="en-US"/>
        </w:rPr>
        <w:t>B</w:t>
      </w:r>
      <w:bookmarkEnd w:id="53"/>
    </w:p>
    <w:p w14:paraId="112AB3F8" w14:textId="77777777" w:rsidR="00821597" w:rsidRPr="001272FD" w:rsidRDefault="00821597" w:rsidP="00821597">
      <w:pPr>
        <w:keepNext/>
        <w:ind w:firstLine="567"/>
        <w:jc w:val="center"/>
        <w:rPr>
          <w:i/>
          <w:color w:val="000000" w:themeColor="text1"/>
          <w:sz w:val="24"/>
        </w:rPr>
      </w:pPr>
      <w:r w:rsidRPr="001272FD">
        <w:rPr>
          <w:i/>
          <w:color w:val="000000" w:themeColor="text1"/>
          <w:sz w:val="24"/>
        </w:rPr>
        <w:t>(</w:t>
      </w:r>
      <w:r w:rsidR="006878F2" w:rsidRPr="001272FD">
        <w:rPr>
          <w:i/>
          <w:color w:val="000000" w:themeColor="text1"/>
          <w:sz w:val="24"/>
          <w:lang w:val="kk-KZ"/>
        </w:rPr>
        <w:t>информационное</w:t>
      </w:r>
      <w:r w:rsidRPr="001272FD">
        <w:rPr>
          <w:i/>
          <w:color w:val="000000" w:themeColor="text1"/>
          <w:sz w:val="24"/>
        </w:rPr>
        <w:t>)</w:t>
      </w:r>
    </w:p>
    <w:p w14:paraId="2E46DF8D" w14:textId="77777777" w:rsidR="001272FD" w:rsidRPr="001272FD" w:rsidRDefault="001272FD" w:rsidP="001272FD">
      <w:pPr>
        <w:pStyle w:val="Default"/>
        <w:rPr>
          <w:color w:val="000000" w:themeColor="text1"/>
        </w:rPr>
      </w:pPr>
    </w:p>
    <w:p w14:paraId="6FFAEF60" w14:textId="77777777" w:rsidR="00821597" w:rsidRPr="00CE2209" w:rsidRDefault="00CE2209" w:rsidP="00CE2209">
      <w:pPr>
        <w:pStyle w:val="Style5"/>
        <w:widowControl/>
        <w:ind w:firstLine="567"/>
        <w:jc w:val="center"/>
        <w:rPr>
          <w:rStyle w:val="FontStyle33"/>
          <w:rFonts w:ascii="Times New Roman" w:hAnsi="Times New Roman" w:cs="Times New Roman"/>
          <w:b/>
          <w:color w:val="auto"/>
          <w:sz w:val="24"/>
          <w:szCs w:val="24"/>
          <w:lang w:val="kk-KZ"/>
        </w:rPr>
      </w:pPr>
      <w:r w:rsidRPr="00CE2209">
        <w:rPr>
          <w:rStyle w:val="FontStyle33"/>
          <w:rFonts w:ascii="Times New Roman" w:hAnsi="Times New Roman" w:cs="Times New Roman"/>
          <w:b/>
          <w:color w:val="auto"/>
          <w:sz w:val="24"/>
          <w:szCs w:val="24"/>
          <w:lang w:val="kk-KZ"/>
        </w:rPr>
        <w:t>Обоснование для использования напряжения 240 В при</w:t>
      </w:r>
      <w:r>
        <w:rPr>
          <w:rStyle w:val="FontStyle33"/>
          <w:rFonts w:ascii="Times New Roman" w:hAnsi="Times New Roman" w:cs="Times New Roman"/>
          <w:b/>
          <w:color w:val="auto"/>
          <w:sz w:val="24"/>
          <w:szCs w:val="24"/>
          <w:lang w:val="kk-KZ"/>
        </w:rPr>
        <w:t xml:space="preserve"> </w:t>
      </w:r>
      <w:r w:rsidRPr="00CE2209">
        <w:rPr>
          <w:rStyle w:val="FontStyle33"/>
          <w:rFonts w:ascii="Times New Roman" w:hAnsi="Times New Roman" w:cs="Times New Roman"/>
          <w:b/>
          <w:color w:val="auto"/>
          <w:sz w:val="24"/>
          <w:szCs w:val="24"/>
          <w:lang w:val="kk-KZ"/>
        </w:rPr>
        <w:t>тестирования некоторых требований</w:t>
      </w:r>
    </w:p>
    <w:p w14:paraId="08BE16D6" w14:textId="77777777" w:rsidR="001272FD" w:rsidRPr="001272FD" w:rsidRDefault="001272FD" w:rsidP="001272FD">
      <w:pPr>
        <w:pStyle w:val="Style5"/>
        <w:widowControl/>
        <w:ind w:firstLine="567"/>
        <w:jc w:val="both"/>
        <w:rPr>
          <w:rStyle w:val="FontStyle33"/>
          <w:rFonts w:ascii="Times New Roman" w:hAnsi="Times New Roman" w:cs="Times New Roman"/>
          <w:color w:val="auto"/>
          <w:sz w:val="24"/>
          <w:szCs w:val="24"/>
          <w:lang w:val="kk-KZ"/>
        </w:rPr>
      </w:pPr>
    </w:p>
    <w:p w14:paraId="7F7EC503" w14:textId="77777777" w:rsidR="00CE2209" w:rsidRDefault="00CE2209" w:rsidP="00CE2209">
      <w:pPr>
        <w:pStyle w:val="Style5"/>
        <w:widowControl/>
        <w:ind w:firstLine="567"/>
        <w:jc w:val="both"/>
        <w:rPr>
          <w:lang w:val="kk-KZ"/>
        </w:rPr>
      </w:pPr>
      <w:r w:rsidRPr="00CE2209">
        <w:rPr>
          <w:lang w:val="kk-KZ"/>
        </w:rPr>
        <w:t>Несколько требований и испытаний этого документа связаны с возможностью того, что</w:t>
      </w:r>
      <w:r>
        <w:rPr>
          <w:lang w:val="kk-KZ"/>
        </w:rPr>
        <w:t xml:space="preserve"> </w:t>
      </w:r>
      <w:r w:rsidRPr="00CE2209">
        <w:rPr>
          <w:lang w:val="kk-KZ"/>
        </w:rPr>
        <w:t>непреднамеренное напряжение, исходящее из внешнего источника, может быть подключено к</w:t>
      </w:r>
      <w:r>
        <w:rPr>
          <w:lang w:val="kk-KZ"/>
        </w:rPr>
        <w:t xml:space="preserve"> </w:t>
      </w:r>
      <w:r w:rsidRPr="00CE2209">
        <w:rPr>
          <w:lang w:val="kk-KZ"/>
        </w:rPr>
        <w:t xml:space="preserve">пациенту или к определенным частям NIS-E. </w:t>
      </w:r>
    </w:p>
    <w:p w14:paraId="3D5909EA" w14:textId="77777777" w:rsidR="00CE2209" w:rsidRPr="00CE2209" w:rsidRDefault="00CE2209" w:rsidP="00CE2209">
      <w:pPr>
        <w:pStyle w:val="Style5"/>
        <w:widowControl/>
        <w:ind w:firstLine="567"/>
        <w:jc w:val="both"/>
        <w:rPr>
          <w:lang w:val="kk-KZ"/>
        </w:rPr>
      </w:pPr>
      <w:r w:rsidRPr="00CE2209">
        <w:rPr>
          <w:lang w:val="kk-KZ"/>
        </w:rPr>
        <w:t>Поскольку фактическая величина такого</w:t>
      </w:r>
      <w:r>
        <w:rPr>
          <w:lang w:val="kk-KZ"/>
        </w:rPr>
        <w:t xml:space="preserve"> </w:t>
      </w:r>
      <w:r w:rsidRPr="00CE2209">
        <w:rPr>
          <w:lang w:val="kk-KZ"/>
        </w:rPr>
        <w:t>напряжения неизвестна, оно должно рассматриваться как наивысшее номинальное напряжение</w:t>
      </w:r>
      <w:r>
        <w:rPr>
          <w:lang w:val="kk-KZ"/>
        </w:rPr>
        <w:t xml:space="preserve"> </w:t>
      </w:r>
      <w:r w:rsidRPr="00CE2209">
        <w:rPr>
          <w:lang w:val="kk-KZ"/>
        </w:rPr>
        <w:t>сети или, для оборудования с полифазным питанием, напряжение между фазой и нейтралью.</w:t>
      </w:r>
    </w:p>
    <w:p w14:paraId="1BDE195F" w14:textId="77777777" w:rsidR="008057B8" w:rsidRPr="00CE2209" w:rsidRDefault="00CE2209" w:rsidP="00CE2209">
      <w:pPr>
        <w:pStyle w:val="Style5"/>
        <w:widowControl/>
        <w:ind w:firstLine="567"/>
        <w:jc w:val="both"/>
        <w:rPr>
          <w:lang w:val="kk-KZ"/>
        </w:rPr>
      </w:pPr>
      <w:r w:rsidRPr="00CE2209">
        <w:rPr>
          <w:lang w:val="kk-KZ"/>
        </w:rPr>
        <w:t>Эти значения отражают разумное предположение о наихудшем случае, что фактическое</w:t>
      </w:r>
      <w:r>
        <w:rPr>
          <w:lang w:val="kk-KZ"/>
        </w:rPr>
        <w:t xml:space="preserve"> </w:t>
      </w:r>
      <w:r w:rsidRPr="00CE2209">
        <w:rPr>
          <w:lang w:val="kk-KZ"/>
        </w:rPr>
        <w:t>непреднамеренное внешнее напряжение равно напряжению сети в месте использования</w:t>
      </w:r>
      <w:r>
        <w:rPr>
          <w:lang w:val="kk-KZ"/>
        </w:rPr>
        <w:t xml:space="preserve"> </w:t>
      </w:r>
      <w:r w:rsidRPr="00CE2209">
        <w:rPr>
          <w:lang w:val="kk-KZ"/>
        </w:rPr>
        <w:t>медицинского электрооборудования, и что медицинское электрооборудование маловероятно</w:t>
      </w:r>
      <w:r>
        <w:rPr>
          <w:lang w:val="kk-KZ"/>
        </w:rPr>
        <w:t xml:space="preserve"> </w:t>
      </w:r>
      <w:r w:rsidRPr="00CE2209">
        <w:rPr>
          <w:lang w:val="kk-KZ"/>
        </w:rPr>
        <w:t>будет использоваться в месте, где напряжение сети выше, чем его наивысшее номинальное</w:t>
      </w:r>
      <w:r>
        <w:rPr>
          <w:lang w:val="kk-KZ"/>
        </w:rPr>
        <w:t xml:space="preserve"> </w:t>
      </w:r>
      <w:r w:rsidRPr="00CE2209">
        <w:rPr>
          <w:lang w:val="kk-KZ"/>
        </w:rPr>
        <w:t>напряжение. Это обоснование также применимо к NIS-E типа X.</w:t>
      </w:r>
    </w:p>
    <w:p w14:paraId="3280104E" w14:textId="77777777" w:rsidR="008177C6" w:rsidRPr="00454B72" w:rsidRDefault="008177C6" w:rsidP="002D1D6B">
      <w:pPr>
        <w:pStyle w:val="Default"/>
        <w:ind w:firstLine="567"/>
        <w:rPr>
          <w:lang w:val="en-US"/>
        </w:rPr>
      </w:pPr>
    </w:p>
    <w:p w14:paraId="75FE3C0D" w14:textId="77777777" w:rsidR="00CB1C4F" w:rsidRPr="00454B72" w:rsidRDefault="00CB1C4F" w:rsidP="00BC2E9B">
      <w:pPr>
        <w:pStyle w:val="Style5"/>
        <w:widowControl/>
        <w:ind w:firstLine="567"/>
        <w:jc w:val="both"/>
        <w:rPr>
          <w:rStyle w:val="FontStyle33"/>
          <w:rFonts w:ascii="Times New Roman" w:hAnsi="Times New Roman" w:cs="Times New Roman"/>
          <w:color w:val="auto"/>
          <w:sz w:val="24"/>
          <w:szCs w:val="24"/>
          <w:lang w:val="en-US"/>
        </w:rPr>
      </w:pPr>
    </w:p>
    <w:p w14:paraId="3552B602" w14:textId="77777777" w:rsidR="00CB1C4F" w:rsidRPr="00454B72" w:rsidRDefault="00CB1C4F" w:rsidP="00BC2E9B">
      <w:pPr>
        <w:pStyle w:val="Style5"/>
        <w:widowControl/>
        <w:ind w:firstLine="567"/>
        <w:jc w:val="both"/>
        <w:rPr>
          <w:rStyle w:val="FontStyle33"/>
          <w:rFonts w:ascii="Times New Roman" w:hAnsi="Times New Roman" w:cs="Times New Roman"/>
          <w:color w:val="auto"/>
          <w:sz w:val="24"/>
          <w:szCs w:val="24"/>
          <w:lang w:val="en-US"/>
        </w:rPr>
      </w:pPr>
    </w:p>
    <w:p w14:paraId="411D4B29" w14:textId="77777777" w:rsidR="00AE30A2" w:rsidRPr="00AE30A2" w:rsidRDefault="00AE30A2" w:rsidP="00AE30A2">
      <w:pPr>
        <w:pStyle w:val="Style5"/>
        <w:widowControl/>
        <w:ind w:firstLine="567"/>
        <w:jc w:val="both"/>
        <w:rPr>
          <w:rStyle w:val="FontStyle33"/>
          <w:rFonts w:ascii="Times New Roman" w:hAnsi="Times New Roman" w:cs="Times New Roman"/>
          <w:color w:val="auto"/>
          <w:sz w:val="24"/>
          <w:szCs w:val="24"/>
          <w:lang w:val="kk-KZ"/>
        </w:rPr>
      </w:pPr>
    </w:p>
    <w:p w14:paraId="1BD934F8" w14:textId="77777777" w:rsidR="00AE30A2" w:rsidRPr="00CB1C4F" w:rsidRDefault="00AE30A2" w:rsidP="00CB1C4F">
      <w:pPr>
        <w:pStyle w:val="Style5"/>
        <w:widowControl/>
        <w:ind w:firstLine="567"/>
        <w:jc w:val="both"/>
        <w:rPr>
          <w:rStyle w:val="FontStyle33"/>
          <w:rFonts w:ascii="Times New Roman" w:hAnsi="Times New Roman" w:cs="Times New Roman"/>
          <w:color w:val="auto"/>
          <w:sz w:val="24"/>
          <w:szCs w:val="24"/>
          <w:lang w:val="kk-KZ"/>
        </w:rPr>
      </w:pPr>
    </w:p>
    <w:p w14:paraId="76D1D619" w14:textId="77777777" w:rsidR="00CB1C4F" w:rsidRPr="00CB1C4F" w:rsidRDefault="00CB1C4F" w:rsidP="00BC2E9B">
      <w:pPr>
        <w:pStyle w:val="Style5"/>
        <w:widowControl/>
        <w:ind w:firstLine="567"/>
        <w:jc w:val="both"/>
        <w:rPr>
          <w:rStyle w:val="FontStyle33"/>
          <w:rFonts w:ascii="Times New Roman" w:hAnsi="Times New Roman" w:cs="Times New Roman"/>
          <w:color w:val="auto"/>
          <w:sz w:val="24"/>
          <w:szCs w:val="24"/>
          <w:lang w:val="kk-KZ"/>
        </w:rPr>
      </w:pPr>
    </w:p>
    <w:p w14:paraId="6B0F6C46" w14:textId="77777777" w:rsidR="006044EE" w:rsidRPr="00474487" w:rsidRDefault="006044EE" w:rsidP="006044EE">
      <w:pPr>
        <w:pStyle w:val="10"/>
        <w:pageBreakBefore/>
        <w:spacing w:before="0" w:after="0"/>
        <w:ind w:firstLine="567"/>
        <w:jc w:val="center"/>
        <w:rPr>
          <w:sz w:val="24"/>
          <w:szCs w:val="24"/>
          <w:lang w:val="kk-KZ"/>
        </w:rPr>
      </w:pPr>
      <w:bookmarkStart w:id="54" w:name="_Toc145083883"/>
      <w:r w:rsidRPr="00474487">
        <w:rPr>
          <w:sz w:val="24"/>
          <w:szCs w:val="24"/>
          <w:lang w:val="kk-KZ"/>
        </w:rPr>
        <w:lastRenderedPageBreak/>
        <w:t>Библиография</w:t>
      </w:r>
      <w:bookmarkEnd w:id="54"/>
    </w:p>
    <w:p w14:paraId="49B9A88C" w14:textId="77777777" w:rsidR="006044EE" w:rsidRPr="00474487" w:rsidRDefault="006044EE" w:rsidP="00C74986">
      <w:pPr>
        <w:pStyle w:val="Style5"/>
        <w:widowControl/>
        <w:ind w:firstLine="567"/>
        <w:jc w:val="both"/>
        <w:rPr>
          <w:rStyle w:val="FontStyle33"/>
          <w:rFonts w:ascii="Times New Roman" w:hAnsi="Times New Roman" w:cs="Times New Roman"/>
          <w:color w:val="auto"/>
          <w:sz w:val="24"/>
          <w:szCs w:val="24"/>
          <w:lang w:val="kk-KZ"/>
        </w:rPr>
      </w:pPr>
    </w:p>
    <w:p w14:paraId="7283EB15" w14:textId="77777777" w:rsidR="00CE2209" w:rsidRPr="0074327C" w:rsidRDefault="00CE2209" w:rsidP="00CE2209">
      <w:pPr>
        <w:pStyle w:val="Style5"/>
        <w:widowControl/>
        <w:ind w:firstLine="567"/>
        <w:jc w:val="both"/>
        <w:rPr>
          <w:lang w:val="kk-KZ"/>
        </w:rPr>
      </w:pPr>
      <w:bookmarkStart w:id="55" w:name="_Toc422416441"/>
      <w:bookmarkStart w:id="56" w:name="_Toc422419042"/>
      <w:bookmarkStart w:id="57" w:name="_Toc422477402"/>
      <w:bookmarkStart w:id="58" w:name="_Toc422478279"/>
      <w:bookmarkStart w:id="59" w:name="_Toc422479733"/>
      <w:bookmarkStart w:id="60" w:name="_Toc422490934"/>
      <w:bookmarkStart w:id="61" w:name="_Toc460921745"/>
      <w:bookmarkStart w:id="62" w:name="_Toc462220266"/>
      <w:bookmarkStart w:id="63" w:name="_Toc9597720"/>
      <w:r>
        <w:rPr>
          <w:lang w:val="kk-KZ"/>
        </w:rPr>
        <w:t>[1] ISO 3534-1</w:t>
      </w:r>
      <w:r w:rsidRPr="0074327C">
        <w:rPr>
          <w:lang w:val="kk-KZ"/>
        </w:rPr>
        <w:t>:</w:t>
      </w:r>
      <w:r w:rsidR="00337B67" w:rsidRPr="0074327C">
        <w:rPr>
          <w:lang w:val="kk-KZ"/>
        </w:rPr>
        <w:t xml:space="preserve">2006 </w:t>
      </w:r>
      <w:r>
        <w:rPr>
          <w:lang w:val="kk-KZ"/>
        </w:rPr>
        <w:t xml:space="preserve">Statistics – Vocabulary and symbols – </w:t>
      </w:r>
      <w:r w:rsidRPr="00CE2209">
        <w:rPr>
          <w:lang w:val="kk-KZ"/>
        </w:rPr>
        <w:t>Part 1: General statistical terms and terms</w:t>
      </w:r>
      <w:r>
        <w:rPr>
          <w:lang w:val="kk-KZ"/>
        </w:rPr>
        <w:t xml:space="preserve"> </w:t>
      </w:r>
      <w:r w:rsidRPr="00CE2209">
        <w:rPr>
          <w:lang w:val="kk-KZ"/>
        </w:rPr>
        <w:t>used in probability</w:t>
      </w:r>
      <w:r>
        <w:rPr>
          <w:lang w:val="kk-KZ"/>
        </w:rPr>
        <w:t xml:space="preserve"> (</w:t>
      </w:r>
      <w:r w:rsidRPr="0074327C">
        <w:rPr>
          <w:lang w:val="kk-KZ"/>
        </w:rPr>
        <w:t>Статистика. Словарь и условные обозначения. Часть 1. Общие статистические термины и термины, используемые в теории вероятностей).</w:t>
      </w:r>
    </w:p>
    <w:p w14:paraId="49DE77DE" w14:textId="77777777" w:rsidR="00CE2209" w:rsidRPr="0074327C" w:rsidRDefault="00337B67" w:rsidP="00CE2209">
      <w:pPr>
        <w:pStyle w:val="Style5"/>
        <w:widowControl/>
        <w:ind w:firstLine="567"/>
        <w:jc w:val="both"/>
        <w:rPr>
          <w:lang w:val="kk-KZ"/>
        </w:rPr>
      </w:pPr>
      <w:r>
        <w:rPr>
          <w:lang w:val="kk-KZ"/>
        </w:rPr>
        <w:t>[2] ISO 11608-2:2020</w:t>
      </w:r>
      <w:r w:rsidR="00CE2209" w:rsidRPr="00CE2209">
        <w:rPr>
          <w:lang w:val="kk-KZ"/>
        </w:rPr>
        <w:t xml:space="preserve"> Needle-based in</w:t>
      </w:r>
      <w:r w:rsidR="00CE2209">
        <w:rPr>
          <w:lang w:val="kk-KZ"/>
        </w:rPr>
        <w:t xml:space="preserve">jection systems for medical use – Requirements and test methods – </w:t>
      </w:r>
      <w:r w:rsidR="00CE2209" w:rsidRPr="00CE2209">
        <w:rPr>
          <w:lang w:val="kk-KZ"/>
        </w:rPr>
        <w:t>Part 2: Double-ended needles</w:t>
      </w:r>
      <w:r w:rsidR="00CE2209">
        <w:rPr>
          <w:lang w:val="kk-KZ"/>
        </w:rPr>
        <w:t xml:space="preserve"> (</w:t>
      </w:r>
      <w:r w:rsidRPr="0074327C">
        <w:rPr>
          <w:lang w:val="kk-KZ"/>
        </w:rPr>
        <w:t>Системы инъекционные на основе игл медицинского назначения. Требования и методы испытаний. Часть 2. Двусторонние иглы шприц-ручки).</w:t>
      </w:r>
    </w:p>
    <w:p w14:paraId="76A96792" w14:textId="77777777" w:rsidR="00CE2209" w:rsidRPr="0074327C" w:rsidRDefault="00CE2209" w:rsidP="00CE2209">
      <w:pPr>
        <w:pStyle w:val="Style5"/>
        <w:widowControl/>
        <w:ind w:firstLine="567"/>
        <w:jc w:val="both"/>
        <w:rPr>
          <w:lang w:val="kk-KZ"/>
        </w:rPr>
      </w:pPr>
      <w:r w:rsidRPr="00CE2209">
        <w:rPr>
          <w:lang w:val="kk-KZ"/>
        </w:rPr>
        <w:t>[3] I</w:t>
      </w:r>
      <w:r w:rsidR="00337B67">
        <w:rPr>
          <w:lang w:val="kk-KZ"/>
        </w:rPr>
        <w:t>SO 11608-3:2022</w:t>
      </w:r>
      <w:r w:rsidRPr="00CE2209">
        <w:rPr>
          <w:lang w:val="kk-KZ"/>
        </w:rPr>
        <w:t xml:space="preserve"> Needle-based in</w:t>
      </w:r>
      <w:r>
        <w:rPr>
          <w:lang w:val="kk-KZ"/>
        </w:rPr>
        <w:t xml:space="preserve">jection systems for medical use – Requirements and test methods – </w:t>
      </w:r>
      <w:r w:rsidRPr="00CE2209">
        <w:rPr>
          <w:lang w:val="kk-KZ"/>
        </w:rPr>
        <w:t>Part 3: NIS containers and integrated fluid paths</w:t>
      </w:r>
      <w:r w:rsidR="00337B67">
        <w:rPr>
          <w:lang w:val="kk-KZ"/>
        </w:rPr>
        <w:t xml:space="preserve"> (</w:t>
      </w:r>
      <w:r w:rsidR="00337B67" w:rsidRPr="0074327C">
        <w:rPr>
          <w:lang w:val="kk-KZ"/>
        </w:rPr>
        <w:t>Системы инъекционные на основе игл медицинского назначения. Требования и методы испытаний. Часть 3. Контейнеры и интегрированные пути прохождения жидкости).</w:t>
      </w:r>
    </w:p>
    <w:p w14:paraId="5BF749C4" w14:textId="77777777" w:rsidR="00CE2209" w:rsidRPr="00CE2209" w:rsidRDefault="00CE2209" w:rsidP="00CE2209">
      <w:pPr>
        <w:pStyle w:val="Style5"/>
        <w:widowControl/>
        <w:ind w:firstLine="567"/>
        <w:jc w:val="both"/>
        <w:rPr>
          <w:lang w:val="kk-KZ"/>
        </w:rPr>
      </w:pPr>
      <w:r w:rsidRPr="00CE2209">
        <w:rPr>
          <w:lang w:val="kk-KZ"/>
        </w:rPr>
        <w:t>[4] ISO 11608-5</w:t>
      </w:r>
      <w:r w:rsidR="00337B67">
        <w:rPr>
          <w:lang w:val="kk-KZ"/>
        </w:rPr>
        <w:t>:2022</w:t>
      </w:r>
      <w:r w:rsidRPr="00CE2209">
        <w:rPr>
          <w:lang w:val="kk-KZ"/>
        </w:rPr>
        <w:t xml:space="preserve"> Needle-based in</w:t>
      </w:r>
      <w:r>
        <w:rPr>
          <w:lang w:val="kk-KZ"/>
        </w:rPr>
        <w:t xml:space="preserve">jection systems for medical use – Requirements and test methods – </w:t>
      </w:r>
      <w:r w:rsidRPr="00CE2209">
        <w:rPr>
          <w:lang w:val="kk-KZ"/>
        </w:rPr>
        <w:t>Part 5: Automated functions</w:t>
      </w:r>
      <w:r w:rsidR="00337B67">
        <w:rPr>
          <w:lang w:val="kk-KZ"/>
        </w:rPr>
        <w:t xml:space="preserve"> (</w:t>
      </w:r>
      <w:r w:rsidR="00337B67" w:rsidRPr="0074327C">
        <w:rPr>
          <w:lang w:val="kk-KZ"/>
        </w:rPr>
        <w:t>Системы инъекционные на основе игл медицинского назначения. Требования и методы испытаний. Часть 5. Автоматизированные функции).</w:t>
      </w:r>
    </w:p>
    <w:p w14:paraId="38D5DC9D" w14:textId="77777777" w:rsidR="00CE2209" w:rsidRPr="00CE2209" w:rsidRDefault="00337B67" w:rsidP="00CE2209">
      <w:pPr>
        <w:pStyle w:val="Style5"/>
        <w:widowControl/>
        <w:ind w:firstLine="567"/>
        <w:jc w:val="both"/>
        <w:rPr>
          <w:lang w:val="kk-KZ"/>
        </w:rPr>
      </w:pPr>
      <w:r>
        <w:rPr>
          <w:lang w:val="kk-KZ"/>
        </w:rPr>
        <w:t>[5] ISO 11608-6:2022</w:t>
      </w:r>
      <w:r w:rsidR="00CE2209" w:rsidRPr="00CE2209">
        <w:rPr>
          <w:lang w:val="kk-KZ"/>
        </w:rPr>
        <w:t xml:space="preserve"> Needle-based in</w:t>
      </w:r>
      <w:r w:rsidR="00CE2209">
        <w:rPr>
          <w:lang w:val="kk-KZ"/>
        </w:rPr>
        <w:t xml:space="preserve">jection systems for medical use – Requirements and test methods – </w:t>
      </w:r>
      <w:r w:rsidR="00CE2209" w:rsidRPr="00CE2209">
        <w:rPr>
          <w:lang w:val="kk-KZ"/>
        </w:rPr>
        <w:t>Part 6: On-body delivery systems</w:t>
      </w:r>
      <w:r>
        <w:rPr>
          <w:lang w:val="kk-KZ"/>
        </w:rPr>
        <w:t xml:space="preserve"> (</w:t>
      </w:r>
      <w:r w:rsidRPr="0074327C">
        <w:rPr>
          <w:lang w:val="kk-KZ"/>
        </w:rPr>
        <w:t>Системы инъекционные на основе игл медицинского назначения. Требования и методы испытаний. Часть 6. Нательная система подачи).</w:t>
      </w:r>
    </w:p>
    <w:p w14:paraId="7F7D48E6" w14:textId="77777777" w:rsidR="00CE2209" w:rsidRPr="00CE2209" w:rsidRDefault="00CE2209" w:rsidP="00CE2209">
      <w:pPr>
        <w:pStyle w:val="Style5"/>
        <w:widowControl/>
        <w:ind w:firstLine="567"/>
        <w:jc w:val="both"/>
        <w:rPr>
          <w:lang w:val="kk-KZ"/>
        </w:rPr>
      </w:pPr>
      <w:r w:rsidRPr="00CE2209">
        <w:rPr>
          <w:lang w:val="kk-KZ"/>
        </w:rPr>
        <w:t>[6] ISO 11608-7</w:t>
      </w:r>
      <w:r w:rsidR="00337B67">
        <w:rPr>
          <w:lang w:val="kk-KZ"/>
        </w:rPr>
        <w:t>:2016</w:t>
      </w:r>
      <w:r w:rsidRPr="00CE2209">
        <w:rPr>
          <w:lang w:val="kk-KZ"/>
        </w:rPr>
        <w:t xml:space="preserve"> Needle-based in</w:t>
      </w:r>
      <w:r>
        <w:rPr>
          <w:lang w:val="kk-KZ"/>
        </w:rPr>
        <w:t xml:space="preserve">jection systems for medical use – Requirements and test methods – </w:t>
      </w:r>
      <w:r w:rsidRPr="00CE2209">
        <w:rPr>
          <w:lang w:val="kk-KZ"/>
        </w:rPr>
        <w:t>Part 7: Accessibility for persons with visual impairment</w:t>
      </w:r>
      <w:r w:rsidR="00337B67">
        <w:rPr>
          <w:lang w:val="kk-KZ"/>
        </w:rPr>
        <w:t xml:space="preserve"> (</w:t>
      </w:r>
      <w:r w:rsidR="00337B67" w:rsidRPr="0074327C">
        <w:rPr>
          <w:lang w:val="kk-KZ"/>
        </w:rPr>
        <w:t>Системы для инъекций с помощью иглы, используемые в медицине. Требования и методы испытаний. Часть 7. Доступность для людей с нарушениями зрения).</w:t>
      </w:r>
    </w:p>
    <w:p w14:paraId="0462A5E8" w14:textId="77777777" w:rsidR="00CE2209" w:rsidRPr="00CE2209" w:rsidRDefault="00337B67" w:rsidP="00CE2209">
      <w:pPr>
        <w:pStyle w:val="Style5"/>
        <w:widowControl/>
        <w:ind w:firstLine="567"/>
        <w:jc w:val="both"/>
        <w:rPr>
          <w:lang w:val="kk-KZ"/>
        </w:rPr>
      </w:pPr>
      <w:r>
        <w:rPr>
          <w:lang w:val="kk-KZ"/>
        </w:rPr>
        <w:t xml:space="preserve">[7] IEC 60112:2020 </w:t>
      </w:r>
      <w:r w:rsidR="00CE2209" w:rsidRPr="00CE2209">
        <w:rPr>
          <w:lang w:val="kk-KZ"/>
        </w:rPr>
        <w:t>Method for the determination of the proof and the comparative tracking indices of solid</w:t>
      </w:r>
      <w:r w:rsidR="00CE2209">
        <w:rPr>
          <w:lang w:val="kk-KZ"/>
        </w:rPr>
        <w:t xml:space="preserve"> </w:t>
      </w:r>
      <w:r w:rsidR="00CE2209" w:rsidRPr="00CE2209">
        <w:rPr>
          <w:lang w:val="kk-KZ"/>
        </w:rPr>
        <w:t>insulating materials</w:t>
      </w:r>
      <w:r>
        <w:rPr>
          <w:lang w:val="kk-KZ"/>
        </w:rPr>
        <w:t xml:space="preserve"> (</w:t>
      </w:r>
      <w:r w:rsidRPr="0074327C">
        <w:rPr>
          <w:lang w:val="kk-KZ"/>
        </w:rPr>
        <w:t>Материалы электроизоляционные твердые. Метод определения контрольного и сравнительного индексов трекингостойкости).</w:t>
      </w:r>
    </w:p>
    <w:p w14:paraId="57835C9E" w14:textId="77777777" w:rsidR="00CE2209" w:rsidRPr="00CE2209" w:rsidRDefault="00337B67" w:rsidP="00CE2209">
      <w:pPr>
        <w:pStyle w:val="Style5"/>
        <w:widowControl/>
        <w:ind w:firstLine="567"/>
        <w:jc w:val="both"/>
        <w:rPr>
          <w:lang w:val="kk-KZ"/>
        </w:rPr>
      </w:pPr>
      <w:r>
        <w:rPr>
          <w:lang w:val="kk-KZ"/>
        </w:rPr>
        <w:t>[8] IEC 60601-1-6:2020</w:t>
      </w:r>
      <w:r w:rsidR="00CE2209" w:rsidRPr="00CE2209">
        <w:rPr>
          <w:lang w:val="kk-KZ"/>
        </w:rPr>
        <w:t xml:space="preserve"> </w:t>
      </w:r>
      <w:r w:rsidR="00CE2209">
        <w:rPr>
          <w:lang w:val="kk-KZ"/>
        </w:rPr>
        <w:t xml:space="preserve">Medical electrical equipment – </w:t>
      </w:r>
      <w:r w:rsidR="00CE2209" w:rsidRPr="00CE2209">
        <w:rPr>
          <w:lang w:val="kk-KZ"/>
        </w:rPr>
        <w:t>Part 1-6: General requirements for basic safety and</w:t>
      </w:r>
      <w:r w:rsidR="00CE2209">
        <w:rPr>
          <w:lang w:val="kk-KZ"/>
        </w:rPr>
        <w:t xml:space="preserve"> essential performance – </w:t>
      </w:r>
      <w:r w:rsidR="00CE2209" w:rsidRPr="00CE2209">
        <w:rPr>
          <w:lang w:val="kk-KZ"/>
        </w:rPr>
        <w:t>Collateral standard: Usability</w:t>
      </w:r>
      <w:r>
        <w:rPr>
          <w:lang w:val="kk-KZ"/>
        </w:rPr>
        <w:t xml:space="preserve"> (</w:t>
      </w:r>
      <w:r w:rsidRPr="0074327C">
        <w:rPr>
          <w:lang w:val="kk-KZ"/>
        </w:rPr>
        <w:t>Изделия медицинские электрические. Часть 1-6. Общие требования безопасности с учетом основных функциональных характеристик. Дополнительный стандарт. Эксплуатационная пригодность).</w:t>
      </w:r>
    </w:p>
    <w:p w14:paraId="65850119" w14:textId="77777777" w:rsidR="00CE2209" w:rsidRPr="0074327C" w:rsidRDefault="00337B67" w:rsidP="0074327C">
      <w:pPr>
        <w:pStyle w:val="Style5"/>
        <w:widowControl/>
        <w:ind w:firstLine="567"/>
        <w:jc w:val="both"/>
        <w:rPr>
          <w:lang w:val="kk-KZ"/>
        </w:rPr>
      </w:pPr>
      <w:r>
        <w:rPr>
          <w:lang w:val="kk-KZ"/>
        </w:rPr>
        <w:t>[9] IEC 60601-1-8:2006</w:t>
      </w:r>
      <w:r w:rsidR="00CE2209" w:rsidRPr="00CE2209">
        <w:rPr>
          <w:lang w:val="kk-KZ"/>
        </w:rPr>
        <w:t xml:space="preserve"> </w:t>
      </w:r>
      <w:r w:rsidR="00CE2209">
        <w:rPr>
          <w:lang w:val="kk-KZ"/>
        </w:rPr>
        <w:t xml:space="preserve">Medical electrical equipment – </w:t>
      </w:r>
      <w:r w:rsidR="00CE2209" w:rsidRPr="00CE2209">
        <w:rPr>
          <w:lang w:val="kk-KZ"/>
        </w:rPr>
        <w:t>Part 1-8: General requirements for basic safety and</w:t>
      </w:r>
      <w:r w:rsidR="00CE2209">
        <w:rPr>
          <w:lang w:val="kk-KZ"/>
        </w:rPr>
        <w:t xml:space="preserve"> essential performance – </w:t>
      </w:r>
      <w:r w:rsidR="00CE2209" w:rsidRPr="00CE2209">
        <w:rPr>
          <w:lang w:val="kk-KZ"/>
        </w:rPr>
        <w:t>Collateral standard: General requirements, tests and guidance for alarm</w:t>
      </w:r>
      <w:r w:rsidR="00CE2209">
        <w:rPr>
          <w:lang w:val="kk-KZ"/>
        </w:rPr>
        <w:t xml:space="preserve"> </w:t>
      </w:r>
      <w:r w:rsidR="00CE2209" w:rsidRPr="00CE2209">
        <w:rPr>
          <w:lang w:val="kk-KZ"/>
        </w:rPr>
        <w:t>systems in medical electrical equipment and medical electrical systems</w:t>
      </w:r>
      <w:r w:rsidR="00430E0A">
        <w:rPr>
          <w:lang w:val="kk-KZ"/>
        </w:rPr>
        <w:t xml:space="preserve"> (</w:t>
      </w:r>
      <w:r w:rsidR="00430E0A" w:rsidRPr="0074327C">
        <w:rPr>
          <w:lang w:val="kk-KZ"/>
        </w:rPr>
        <w:t>Изделия медицинские электрические. Часть 1-8. Общие требования безопасности с учетом основных функциональных характеристик. Дополнительный стандарт. Общие требования, испытания и руководящие указания по применению систем сигнализации медицинских электрических изделий и медицинских электрических систем).</w:t>
      </w:r>
    </w:p>
    <w:p w14:paraId="3A8804E8" w14:textId="77777777" w:rsidR="00CE2209" w:rsidRPr="00CE2209" w:rsidRDefault="00430E0A" w:rsidP="00CE2209">
      <w:pPr>
        <w:pStyle w:val="Style5"/>
        <w:widowControl/>
        <w:ind w:firstLine="567"/>
        <w:jc w:val="both"/>
        <w:rPr>
          <w:lang w:val="kk-KZ"/>
        </w:rPr>
      </w:pPr>
      <w:r>
        <w:rPr>
          <w:lang w:val="kk-KZ"/>
        </w:rPr>
        <w:t>[10] IEC 60664-1:2020</w:t>
      </w:r>
      <w:r w:rsidR="00CE2209" w:rsidRPr="00CE2209">
        <w:rPr>
          <w:lang w:val="kk-KZ"/>
        </w:rPr>
        <w:t xml:space="preserve"> Insulation coordination for equip</w:t>
      </w:r>
      <w:r w:rsidR="00CE2209">
        <w:rPr>
          <w:lang w:val="kk-KZ"/>
        </w:rPr>
        <w:t xml:space="preserve">ment within low-voltage systems – </w:t>
      </w:r>
      <w:r w:rsidR="00CE2209" w:rsidRPr="00CE2209">
        <w:rPr>
          <w:lang w:val="kk-KZ"/>
        </w:rPr>
        <w:t>Part 1: Principles,</w:t>
      </w:r>
      <w:r w:rsidR="00CE2209">
        <w:rPr>
          <w:lang w:val="kk-KZ"/>
        </w:rPr>
        <w:t xml:space="preserve"> </w:t>
      </w:r>
      <w:r w:rsidR="00CE2209" w:rsidRPr="00CE2209">
        <w:rPr>
          <w:lang w:val="kk-KZ"/>
        </w:rPr>
        <w:t>requirements and tests</w:t>
      </w:r>
      <w:r>
        <w:rPr>
          <w:lang w:val="kk-KZ"/>
        </w:rPr>
        <w:t xml:space="preserve"> (</w:t>
      </w:r>
      <w:r w:rsidRPr="0074327C">
        <w:rPr>
          <w:lang w:val="kk-KZ"/>
        </w:rPr>
        <w:t>Координация изоляции для оборудования низковольтных систем. Часть 1. Принципы, требования и испытания).</w:t>
      </w:r>
    </w:p>
    <w:p w14:paraId="0F31168B" w14:textId="77777777" w:rsidR="00CE2209" w:rsidRPr="00CE2209" w:rsidRDefault="00430E0A" w:rsidP="00CE2209">
      <w:pPr>
        <w:pStyle w:val="Style5"/>
        <w:widowControl/>
        <w:ind w:firstLine="567"/>
        <w:jc w:val="both"/>
        <w:rPr>
          <w:lang w:val="kk-KZ"/>
        </w:rPr>
      </w:pPr>
      <w:r>
        <w:rPr>
          <w:lang w:val="kk-KZ"/>
        </w:rPr>
        <w:t>[11] IEC 62368-1:2023</w:t>
      </w:r>
      <w:r w:rsidR="00CE2209" w:rsidRPr="00CE2209">
        <w:rPr>
          <w:lang w:val="kk-KZ"/>
        </w:rPr>
        <w:t xml:space="preserve"> Audio/video, information and com</w:t>
      </w:r>
      <w:r w:rsidR="00CE2209">
        <w:rPr>
          <w:lang w:val="kk-KZ"/>
        </w:rPr>
        <w:t xml:space="preserve">munication technology equipment – </w:t>
      </w:r>
      <w:r w:rsidR="00CE2209" w:rsidRPr="00CE2209">
        <w:rPr>
          <w:lang w:val="kk-KZ"/>
        </w:rPr>
        <w:t>Part 1:</w:t>
      </w:r>
      <w:r w:rsidR="00CE2209">
        <w:rPr>
          <w:lang w:val="kk-KZ"/>
        </w:rPr>
        <w:t xml:space="preserve"> </w:t>
      </w:r>
      <w:r w:rsidR="00CE2209" w:rsidRPr="00CE2209">
        <w:rPr>
          <w:lang w:val="kk-KZ"/>
        </w:rPr>
        <w:t>Safety requirements</w:t>
      </w:r>
      <w:r>
        <w:rPr>
          <w:lang w:val="kk-KZ"/>
        </w:rPr>
        <w:t xml:space="preserve"> (</w:t>
      </w:r>
      <w:r w:rsidRPr="0074327C">
        <w:rPr>
          <w:lang w:val="kk-KZ"/>
        </w:rPr>
        <w:t>Аудио-, видеоаппаратура, оборудование информационных технологий и техники связи. Часть 1. Требования безопасности).</w:t>
      </w:r>
    </w:p>
    <w:p w14:paraId="693A994D" w14:textId="77777777" w:rsidR="00CE2209" w:rsidRPr="00CE2209" w:rsidRDefault="00CE2209" w:rsidP="00CE2209">
      <w:pPr>
        <w:pStyle w:val="Style5"/>
        <w:widowControl/>
        <w:ind w:firstLine="567"/>
        <w:jc w:val="both"/>
        <w:rPr>
          <w:lang w:val="kk-KZ"/>
        </w:rPr>
      </w:pPr>
      <w:r w:rsidRPr="00CE2209">
        <w:rPr>
          <w:lang w:val="kk-KZ"/>
        </w:rPr>
        <w:t>[12] ISO/IEC/IEEE 12207</w:t>
      </w:r>
      <w:r w:rsidR="00430E0A">
        <w:rPr>
          <w:lang w:val="kk-KZ"/>
        </w:rPr>
        <w:t>:2017</w:t>
      </w:r>
      <w:r w:rsidRPr="00CE2209">
        <w:rPr>
          <w:lang w:val="kk-KZ"/>
        </w:rPr>
        <w:t xml:space="preserve"> S</w:t>
      </w:r>
      <w:r>
        <w:rPr>
          <w:lang w:val="kk-KZ"/>
        </w:rPr>
        <w:t xml:space="preserve">ystems and software engineering – </w:t>
      </w:r>
      <w:r w:rsidRPr="00CE2209">
        <w:rPr>
          <w:lang w:val="kk-KZ"/>
        </w:rPr>
        <w:t>Software life cycle processes</w:t>
      </w:r>
      <w:r w:rsidR="00430E0A">
        <w:rPr>
          <w:lang w:val="kk-KZ"/>
        </w:rPr>
        <w:t xml:space="preserve"> (</w:t>
      </w:r>
      <w:r w:rsidR="00430E0A" w:rsidRPr="0074327C">
        <w:rPr>
          <w:lang w:val="kk-KZ"/>
        </w:rPr>
        <w:t>Системная и программная инженерия. Процессы жизненного цикла программных средств).</w:t>
      </w:r>
    </w:p>
    <w:p w14:paraId="081811C4" w14:textId="77777777" w:rsidR="00CE2209" w:rsidRPr="00CE2209" w:rsidRDefault="00430E0A" w:rsidP="00CE2209">
      <w:pPr>
        <w:pStyle w:val="Style5"/>
        <w:widowControl/>
        <w:ind w:firstLine="567"/>
        <w:jc w:val="both"/>
        <w:rPr>
          <w:lang w:val="kk-KZ"/>
        </w:rPr>
      </w:pPr>
      <w:r>
        <w:rPr>
          <w:lang w:val="kk-KZ"/>
        </w:rPr>
        <w:lastRenderedPageBreak/>
        <w:t>[13] ISO/IEC/IEEE 15288:2023</w:t>
      </w:r>
      <w:r w:rsidR="00CE2209" w:rsidRPr="00CE2209">
        <w:rPr>
          <w:lang w:val="kk-KZ"/>
        </w:rPr>
        <w:t xml:space="preserve"> S</w:t>
      </w:r>
      <w:r w:rsidR="00CE2209">
        <w:rPr>
          <w:lang w:val="kk-KZ"/>
        </w:rPr>
        <w:t xml:space="preserve">ystems and software engineering – </w:t>
      </w:r>
      <w:r w:rsidR="00CE2209" w:rsidRPr="00CE2209">
        <w:rPr>
          <w:lang w:val="kk-KZ"/>
        </w:rPr>
        <w:t>System life cycle processes</w:t>
      </w:r>
      <w:r>
        <w:rPr>
          <w:lang w:val="kk-KZ"/>
        </w:rPr>
        <w:t xml:space="preserve"> (</w:t>
      </w:r>
      <w:r w:rsidRPr="0074327C">
        <w:rPr>
          <w:lang w:val="kk-KZ"/>
        </w:rPr>
        <w:t>Системная и программная инженерия. Процессы жизненного цикла системы).</w:t>
      </w:r>
    </w:p>
    <w:p w14:paraId="1E6E4A2C" w14:textId="77777777" w:rsidR="00CE2209" w:rsidRPr="00CE2209" w:rsidRDefault="00CE2209" w:rsidP="00CE2209">
      <w:pPr>
        <w:pStyle w:val="Style5"/>
        <w:widowControl/>
        <w:ind w:firstLine="567"/>
        <w:jc w:val="both"/>
        <w:rPr>
          <w:lang w:val="kk-KZ"/>
        </w:rPr>
      </w:pPr>
      <w:r w:rsidRPr="00CE2209">
        <w:rPr>
          <w:lang w:val="kk-KZ"/>
        </w:rPr>
        <w:t>[14] ISO</w:t>
      </w:r>
      <w:r w:rsidR="00430E0A">
        <w:rPr>
          <w:lang w:val="kk-KZ"/>
        </w:rPr>
        <w:t xml:space="preserve"> 7637-2:2011</w:t>
      </w:r>
      <w:r w:rsidRPr="00CE2209">
        <w:rPr>
          <w:lang w:val="kk-KZ"/>
        </w:rPr>
        <w:t xml:space="preserve"> </w:t>
      </w:r>
      <w:r>
        <w:rPr>
          <w:lang w:val="kk-KZ"/>
        </w:rPr>
        <w:t xml:space="preserve">Road vehicles – </w:t>
      </w:r>
      <w:r w:rsidRPr="00CE2209">
        <w:rPr>
          <w:lang w:val="kk-KZ"/>
        </w:rPr>
        <w:t>Electrical disturbanc</w:t>
      </w:r>
      <w:r>
        <w:rPr>
          <w:lang w:val="kk-KZ"/>
        </w:rPr>
        <w:t xml:space="preserve">es from conduction and coupling – </w:t>
      </w:r>
      <w:r w:rsidRPr="00CE2209">
        <w:rPr>
          <w:lang w:val="kk-KZ"/>
        </w:rPr>
        <w:t>Part 2:</w:t>
      </w:r>
      <w:r>
        <w:rPr>
          <w:lang w:val="kk-KZ"/>
        </w:rPr>
        <w:t xml:space="preserve"> </w:t>
      </w:r>
      <w:r w:rsidRPr="00CE2209">
        <w:rPr>
          <w:lang w:val="kk-KZ"/>
        </w:rPr>
        <w:t>Electrical transient conduction along supply lines only</w:t>
      </w:r>
      <w:r w:rsidR="00430E0A">
        <w:rPr>
          <w:lang w:val="kk-KZ"/>
        </w:rPr>
        <w:t xml:space="preserve"> (</w:t>
      </w:r>
      <w:r w:rsidR="00430E0A" w:rsidRPr="0074327C">
        <w:rPr>
          <w:lang w:val="kk-KZ"/>
        </w:rPr>
        <w:t>Транспорт дорожный. Электрические помехи, вызываемые проводимостью и взаимодействием. Часть 2. Нестационарная электропроводимость только по линиям электропитания).</w:t>
      </w:r>
    </w:p>
    <w:p w14:paraId="082035C8" w14:textId="77777777" w:rsidR="00430E0A" w:rsidRPr="00430E0A" w:rsidRDefault="00430E0A" w:rsidP="00430E0A">
      <w:pPr>
        <w:pStyle w:val="Style5"/>
        <w:widowControl/>
        <w:ind w:firstLine="567"/>
        <w:jc w:val="both"/>
        <w:rPr>
          <w:lang w:val="kk-KZ"/>
        </w:rPr>
      </w:pPr>
      <w:r>
        <w:rPr>
          <w:lang w:val="kk-KZ"/>
        </w:rPr>
        <w:t>[15] CISPR 25:2021</w:t>
      </w:r>
      <w:r w:rsidR="00CE2209" w:rsidRPr="00CE2209">
        <w:rPr>
          <w:lang w:val="kk-KZ"/>
        </w:rPr>
        <w:t xml:space="preserve"> Vehicles, boats an</w:t>
      </w:r>
      <w:r w:rsidR="00CE2209">
        <w:rPr>
          <w:lang w:val="kk-KZ"/>
        </w:rPr>
        <w:t xml:space="preserve">d internal combustion engines – </w:t>
      </w:r>
      <w:r w:rsidR="00CE2209" w:rsidRPr="00CE2209">
        <w:rPr>
          <w:lang w:val="kk-KZ"/>
        </w:rPr>
        <w:t>Rad</w:t>
      </w:r>
      <w:r w:rsidR="00CE2209">
        <w:rPr>
          <w:lang w:val="kk-KZ"/>
        </w:rPr>
        <w:t xml:space="preserve">io disturbance characteristics – </w:t>
      </w:r>
      <w:r w:rsidR="00CE2209" w:rsidRPr="00CE2209">
        <w:rPr>
          <w:lang w:val="kk-KZ"/>
        </w:rPr>
        <w:t>Limits and methods of measurement for the protection of on-board receivers</w:t>
      </w:r>
      <w:r>
        <w:rPr>
          <w:lang w:val="kk-KZ"/>
        </w:rPr>
        <w:t xml:space="preserve"> (</w:t>
      </w:r>
      <w:r w:rsidRPr="00430E0A">
        <w:rPr>
          <w:lang w:val="kk-KZ"/>
        </w:rPr>
        <w:t>Транспортные средства, лодки и двигатели внутреннего сгорания. Характеристики радиопомех. Пределы и методы измерения защиты бортовых приемников)</w:t>
      </w:r>
      <w:r>
        <w:rPr>
          <w:lang w:val="kk-KZ"/>
        </w:rPr>
        <w:t>.</w:t>
      </w:r>
    </w:p>
    <w:p w14:paraId="56BBEB2F" w14:textId="77777777" w:rsidR="00430E0A" w:rsidRPr="00430E0A" w:rsidRDefault="00430E0A" w:rsidP="00430E0A">
      <w:pPr>
        <w:pStyle w:val="Style5"/>
        <w:widowControl/>
        <w:ind w:firstLine="567"/>
        <w:jc w:val="both"/>
        <w:rPr>
          <w:lang w:val="kk-KZ"/>
        </w:rPr>
      </w:pPr>
      <w:r>
        <w:rPr>
          <w:lang w:val="kk-KZ"/>
        </w:rPr>
        <w:t>[16] CISPR 16-2-3:2016</w:t>
      </w:r>
      <w:r w:rsidR="00CE2209" w:rsidRPr="00CE2209">
        <w:rPr>
          <w:lang w:val="kk-KZ"/>
        </w:rPr>
        <w:t xml:space="preserve"> Specification for radio disturbance and immunity measuring apparatus and</w:t>
      </w:r>
      <w:r w:rsidR="00CE2209">
        <w:rPr>
          <w:lang w:val="kk-KZ"/>
        </w:rPr>
        <w:t xml:space="preserve"> methods – </w:t>
      </w:r>
      <w:r w:rsidR="00CE2209" w:rsidRPr="00CE2209">
        <w:rPr>
          <w:lang w:val="kk-KZ"/>
        </w:rPr>
        <w:t>Part 2-3: Methods of measurement</w:t>
      </w:r>
      <w:r w:rsidR="00CE2209">
        <w:rPr>
          <w:lang w:val="kk-KZ"/>
        </w:rPr>
        <w:t xml:space="preserve"> of disturbances and immunity – </w:t>
      </w:r>
      <w:r w:rsidR="00CE2209" w:rsidRPr="00CE2209">
        <w:rPr>
          <w:lang w:val="kk-KZ"/>
        </w:rPr>
        <w:t>Radiated disturbance</w:t>
      </w:r>
      <w:r w:rsidR="00CE2209">
        <w:rPr>
          <w:lang w:val="kk-KZ"/>
        </w:rPr>
        <w:t xml:space="preserve"> </w:t>
      </w:r>
      <w:r w:rsidR="00CE2209" w:rsidRPr="00CE2209">
        <w:rPr>
          <w:lang w:val="kk-KZ"/>
        </w:rPr>
        <w:t>measurements</w:t>
      </w:r>
      <w:r>
        <w:rPr>
          <w:lang w:val="kk-KZ"/>
        </w:rPr>
        <w:t xml:space="preserve"> (</w:t>
      </w:r>
      <w:r w:rsidRPr="00430E0A">
        <w:rPr>
          <w:lang w:val="kk-KZ"/>
        </w:rPr>
        <w:t>Технические условия на аппаратуру и методы измерения радиопомех и помехоустойчивости. Часть 2-3: Методы измерения помех и помехоустойчивости. Измерения излучаемых помех).</w:t>
      </w:r>
    </w:p>
    <w:p w14:paraId="023A4664" w14:textId="77777777" w:rsidR="00430E0A" w:rsidRPr="00430E0A" w:rsidRDefault="00430E0A" w:rsidP="00430E0A">
      <w:pPr>
        <w:pStyle w:val="Style5"/>
        <w:widowControl/>
        <w:ind w:firstLine="567"/>
        <w:jc w:val="both"/>
        <w:rPr>
          <w:lang w:val="kk-KZ"/>
        </w:rPr>
      </w:pPr>
    </w:p>
    <w:p w14:paraId="10AB156A" w14:textId="77777777" w:rsidR="00430E0A" w:rsidRPr="00430E0A" w:rsidRDefault="00430E0A" w:rsidP="00430E0A">
      <w:pPr>
        <w:pStyle w:val="Style5"/>
        <w:widowControl/>
        <w:ind w:firstLine="567"/>
        <w:jc w:val="both"/>
        <w:rPr>
          <w:lang w:val="kk-KZ"/>
        </w:rPr>
      </w:pPr>
    </w:p>
    <w:p w14:paraId="0E6147FF" w14:textId="77777777" w:rsidR="00AE30A2" w:rsidRPr="00430E0A" w:rsidRDefault="00AE30A2" w:rsidP="00CE2209">
      <w:pPr>
        <w:pStyle w:val="Style5"/>
        <w:widowControl/>
        <w:ind w:firstLine="567"/>
        <w:jc w:val="both"/>
        <w:rPr>
          <w:lang w:val="kk-KZ"/>
        </w:rPr>
      </w:pPr>
    </w:p>
    <w:p w14:paraId="4513CCDD" w14:textId="77777777" w:rsidR="00E367D5" w:rsidRPr="00430E0A" w:rsidRDefault="00E367D5" w:rsidP="00E367D5">
      <w:pPr>
        <w:pStyle w:val="Style5"/>
        <w:widowControl/>
        <w:ind w:firstLine="567"/>
        <w:jc w:val="both"/>
      </w:pPr>
    </w:p>
    <w:p w14:paraId="23A72236" w14:textId="77777777" w:rsidR="00474487" w:rsidRPr="00E05524" w:rsidRDefault="00474487" w:rsidP="00E367D5">
      <w:pPr>
        <w:pStyle w:val="Style5"/>
        <w:widowControl/>
        <w:ind w:firstLine="567"/>
        <w:jc w:val="both"/>
        <w:rPr>
          <w:rStyle w:val="FontStyle33"/>
          <w:rFonts w:ascii="Times New Roman" w:hAnsi="Times New Roman" w:cs="Times New Roman"/>
          <w:color w:val="auto"/>
          <w:sz w:val="24"/>
          <w:szCs w:val="24"/>
        </w:rPr>
      </w:pPr>
    </w:p>
    <w:p w14:paraId="5DD848FB" w14:textId="77777777" w:rsidR="00474487" w:rsidRPr="00E05524" w:rsidRDefault="00474487" w:rsidP="00C74986">
      <w:pPr>
        <w:pStyle w:val="Style5"/>
        <w:widowControl/>
        <w:ind w:firstLine="567"/>
        <w:jc w:val="both"/>
        <w:rPr>
          <w:rStyle w:val="FontStyle33"/>
          <w:rFonts w:ascii="Times New Roman" w:hAnsi="Times New Roman" w:cs="Times New Roman"/>
          <w:color w:val="auto"/>
          <w:sz w:val="24"/>
          <w:szCs w:val="24"/>
        </w:rPr>
      </w:pPr>
    </w:p>
    <w:p w14:paraId="4D74BD71" w14:textId="77777777" w:rsidR="001042FF" w:rsidRPr="00E05524" w:rsidRDefault="001042FF" w:rsidP="004C75DF">
      <w:pPr>
        <w:ind w:firstLine="720"/>
        <w:rPr>
          <w:color w:val="000000"/>
          <w:szCs w:val="28"/>
        </w:rPr>
      </w:pPr>
      <w:bookmarkStart w:id="64" w:name="OLE_LINK37"/>
      <w:bookmarkStart w:id="65" w:name="OLE_LINK38"/>
      <w:bookmarkStart w:id="66" w:name="OLE_LINK39"/>
      <w:bookmarkEnd w:id="55"/>
      <w:bookmarkEnd w:id="56"/>
      <w:bookmarkEnd w:id="57"/>
      <w:bookmarkEnd w:id="58"/>
      <w:bookmarkEnd w:id="59"/>
      <w:bookmarkEnd w:id="60"/>
      <w:bookmarkEnd w:id="61"/>
      <w:bookmarkEnd w:id="62"/>
      <w:bookmarkEnd w:id="63"/>
    </w:p>
    <w:p w14:paraId="12948659" w14:textId="77777777" w:rsidR="00B64EB6" w:rsidRPr="00E05524" w:rsidRDefault="00B64EB6" w:rsidP="004C75DF">
      <w:pPr>
        <w:ind w:firstLine="720"/>
        <w:rPr>
          <w:color w:val="000000"/>
          <w:szCs w:val="28"/>
        </w:rPr>
      </w:pPr>
    </w:p>
    <w:p w14:paraId="66F2C631" w14:textId="77777777" w:rsidR="00F9723D" w:rsidRPr="00E05524" w:rsidRDefault="00F9723D" w:rsidP="004C75DF">
      <w:pPr>
        <w:ind w:firstLine="720"/>
        <w:rPr>
          <w:color w:val="000000"/>
          <w:szCs w:val="28"/>
        </w:rPr>
      </w:pPr>
    </w:p>
    <w:p w14:paraId="0AAA390B" w14:textId="77777777" w:rsidR="00F9723D" w:rsidRPr="00E05524" w:rsidRDefault="00F9723D" w:rsidP="004C75DF">
      <w:pPr>
        <w:ind w:firstLine="720"/>
        <w:rPr>
          <w:color w:val="000000"/>
          <w:szCs w:val="28"/>
        </w:rPr>
      </w:pPr>
    </w:p>
    <w:p w14:paraId="3F5B1C69" w14:textId="77777777" w:rsidR="00F9723D" w:rsidRPr="00E05524" w:rsidRDefault="00F9723D" w:rsidP="004C75DF">
      <w:pPr>
        <w:ind w:firstLine="720"/>
        <w:rPr>
          <w:color w:val="000000"/>
          <w:szCs w:val="28"/>
        </w:rPr>
      </w:pPr>
    </w:p>
    <w:p w14:paraId="255DB194" w14:textId="77777777" w:rsidR="00F9723D" w:rsidRPr="00E05524" w:rsidRDefault="00F9723D" w:rsidP="004C75DF">
      <w:pPr>
        <w:ind w:firstLine="720"/>
        <w:rPr>
          <w:color w:val="000000"/>
          <w:szCs w:val="28"/>
        </w:rPr>
      </w:pPr>
    </w:p>
    <w:p w14:paraId="16722E8B" w14:textId="77777777" w:rsidR="00F9723D" w:rsidRPr="00E05524" w:rsidRDefault="00F9723D" w:rsidP="004C75DF">
      <w:pPr>
        <w:ind w:firstLine="720"/>
        <w:rPr>
          <w:color w:val="000000"/>
          <w:szCs w:val="28"/>
        </w:rPr>
      </w:pPr>
    </w:p>
    <w:p w14:paraId="357051AE" w14:textId="77777777" w:rsidR="00D15EC4" w:rsidRPr="00A61E04" w:rsidRDefault="00D15EC4" w:rsidP="00D15EC4">
      <w:pPr>
        <w:pStyle w:val="10"/>
        <w:pageBreakBefore/>
        <w:spacing w:before="0" w:after="0"/>
        <w:ind w:firstLine="567"/>
        <w:jc w:val="center"/>
        <w:rPr>
          <w:sz w:val="24"/>
          <w:szCs w:val="24"/>
        </w:rPr>
      </w:pPr>
      <w:bookmarkStart w:id="67" w:name="_Toc47204098"/>
      <w:bookmarkStart w:id="68" w:name="_Toc145083884"/>
      <w:r w:rsidRPr="00ED2C17">
        <w:rPr>
          <w:sz w:val="24"/>
          <w:szCs w:val="24"/>
        </w:rPr>
        <w:lastRenderedPageBreak/>
        <w:t>Приложение</w:t>
      </w:r>
      <w:r w:rsidRPr="00A61E04">
        <w:rPr>
          <w:sz w:val="24"/>
          <w:szCs w:val="24"/>
        </w:rPr>
        <w:t xml:space="preserve"> </w:t>
      </w:r>
      <w:r>
        <w:rPr>
          <w:sz w:val="24"/>
          <w:szCs w:val="24"/>
        </w:rPr>
        <w:t>В</w:t>
      </w:r>
      <w:r w:rsidRPr="00A61E04">
        <w:rPr>
          <w:sz w:val="24"/>
          <w:szCs w:val="24"/>
        </w:rPr>
        <w:t>.</w:t>
      </w:r>
      <w:r w:rsidRPr="00ED2C17">
        <w:rPr>
          <w:sz w:val="24"/>
          <w:szCs w:val="24"/>
        </w:rPr>
        <w:t>А</w:t>
      </w:r>
      <w:bookmarkEnd w:id="67"/>
      <w:bookmarkEnd w:id="68"/>
    </w:p>
    <w:p w14:paraId="30FA491E" w14:textId="77777777" w:rsidR="00D15EC4" w:rsidRPr="00ED2C17" w:rsidRDefault="00D15EC4" w:rsidP="00D15EC4">
      <w:pPr>
        <w:keepNext/>
        <w:ind w:firstLine="567"/>
        <w:jc w:val="center"/>
        <w:rPr>
          <w:i/>
          <w:sz w:val="24"/>
        </w:rPr>
      </w:pPr>
      <w:r w:rsidRPr="00ED2C17">
        <w:rPr>
          <w:i/>
          <w:sz w:val="24"/>
        </w:rPr>
        <w:t>(</w:t>
      </w:r>
      <w:r>
        <w:rPr>
          <w:i/>
          <w:sz w:val="24"/>
        </w:rPr>
        <w:t>информационное</w:t>
      </w:r>
      <w:r w:rsidRPr="00ED2C17">
        <w:rPr>
          <w:i/>
          <w:sz w:val="24"/>
        </w:rPr>
        <w:t>)</w:t>
      </w:r>
    </w:p>
    <w:p w14:paraId="0CD3D3A0" w14:textId="77777777" w:rsidR="00D15EC4" w:rsidRPr="00ED2C17" w:rsidRDefault="00D15EC4" w:rsidP="00D15EC4">
      <w:pPr>
        <w:shd w:val="clear" w:color="auto" w:fill="FFFFFF"/>
        <w:spacing w:before="240" w:after="240"/>
        <w:ind w:firstLine="567"/>
        <w:jc w:val="center"/>
        <w:rPr>
          <w:b/>
          <w:color w:val="000000"/>
          <w:spacing w:val="-5"/>
          <w:sz w:val="24"/>
        </w:rPr>
      </w:pPr>
      <w:r w:rsidRPr="00ED2C17">
        <w:rPr>
          <w:b/>
          <w:color w:val="000000"/>
          <w:spacing w:val="-5"/>
          <w:sz w:val="24"/>
        </w:rPr>
        <w:t xml:space="preserve">Сведения о соответствии стандартов ссылочным международным стандартам </w:t>
      </w:r>
    </w:p>
    <w:p w14:paraId="356A5ECB" w14:textId="77777777" w:rsidR="00E05524" w:rsidRPr="00ED2C17" w:rsidRDefault="00E05524" w:rsidP="00E05524">
      <w:pPr>
        <w:ind w:firstLine="567"/>
        <w:rPr>
          <w:sz w:val="24"/>
        </w:rPr>
      </w:pPr>
      <w:r w:rsidRPr="00ED2C17">
        <w:rPr>
          <w:sz w:val="24"/>
        </w:rPr>
        <w:t>Сведения о соответствии стандартов ссылочным международным</w:t>
      </w:r>
      <w:r>
        <w:rPr>
          <w:sz w:val="24"/>
        </w:rPr>
        <w:t>, региональным</w:t>
      </w:r>
      <w:r w:rsidRPr="00ED2C17">
        <w:rPr>
          <w:sz w:val="24"/>
        </w:rPr>
        <w:t xml:space="preserve"> стандартам</w:t>
      </w:r>
      <w:r>
        <w:rPr>
          <w:sz w:val="24"/>
        </w:rPr>
        <w:t>, стандартам иностранного государства</w:t>
      </w:r>
      <w:r w:rsidRPr="00ED2C17">
        <w:rPr>
          <w:sz w:val="24"/>
        </w:rPr>
        <w:t xml:space="preserve"> </w:t>
      </w:r>
      <w:r>
        <w:rPr>
          <w:sz w:val="24"/>
        </w:rPr>
        <w:t>приведены в таблицах В.</w:t>
      </w:r>
      <w:r w:rsidRPr="00ED2C17">
        <w:rPr>
          <w:sz w:val="24"/>
        </w:rPr>
        <w:t>А</w:t>
      </w:r>
      <w:r>
        <w:rPr>
          <w:sz w:val="24"/>
        </w:rPr>
        <w:t xml:space="preserve">.1–В.А.2. </w:t>
      </w:r>
      <w:r w:rsidRPr="00ED2C17">
        <w:rPr>
          <w:sz w:val="24"/>
        </w:rPr>
        <w:t xml:space="preserve"> </w:t>
      </w:r>
    </w:p>
    <w:p w14:paraId="4CC35807" w14:textId="77777777" w:rsidR="00E05524" w:rsidRDefault="00E05524" w:rsidP="00E05524">
      <w:pPr>
        <w:pStyle w:val="Style109"/>
        <w:widowControl/>
        <w:ind w:firstLine="567"/>
        <w:jc w:val="both"/>
        <w:rPr>
          <w:rStyle w:val="FontStyle169"/>
          <w:lang w:eastAsia="en-US"/>
        </w:rPr>
      </w:pPr>
    </w:p>
    <w:p w14:paraId="7D14ECEA" w14:textId="77777777" w:rsidR="00E05524" w:rsidRDefault="00E05524" w:rsidP="00E05524">
      <w:pPr>
        <w:pStyle w:val="Style109"/>
        <w:widowControl/>
        <w:jc w:val="center"/>
        <w:rPr>
          <w:rStyle w:val="FontStyle169"/>
          <w:rFonts w:ascii="Times New Roman" w:hAnsi="Times New Roman" w:cs="Times New Roman"/>
          <w:b/>
          <w:sz w:val="24"/>
          <w:szCs w:val="24"/>
          <w:lang w:eastAsia="en-US"/>
        </w:rPr>
      </w:pPr>
      <w:r w:rsidRPr="00A606EF">
        <w:rPr>
          <w:rStyle w:val="FontStyle169"/>
          <w:rFonts w:ascii="Times New Roman" w:hAnsi="Times New Roman" w:cs="Times New Roman"/>
          <w:b/>
          <w:sz w:val="24"/>
          <w:szCs w:val="24"/>
          <w:lang w:eastAsia="en-US"/>
        </w:rPr>
        <w:t>Таблица В.А.1</w:t>
      </w:r>
      <w:r w:rsidRPr="00A606EF">
        <w:rPr>
          <w:rStyle w:val="FontStyle169"/>
          <w:rFonts w:ascii="Times New Roman" w:hAnsi="Times New Roman" w:cs="Times New Roman"/>
          <w:b/>
          <w:bCs/>
          <w:sz w:val="24"/>
          <w:szCs w:val="24"/>
        </w:rPr>
        <w:t xml:space="preserve"> – </w:t>
      </w:r>
      <w:r w:rsidRPr="00A606EF">
        <w:rPr>
          <w:rStyle w:val="FontStyle169"/>
          <w:rFonts w:ascii="Times New Roman" w:hAnsi="Times New Roman" w:cs="Times New Roman"/>
          <w:b/>
          <w:sz w:val="24"/>
          <w:szCs w:val="24"/>
          <w:lang w:eastAsia="en-US"/>
        </w:rPr>
        <w:t xml:space="preserve">Сведения о соответствии стандартов ссылочным международным стандартам </w:t>
      </w:r>
    </w:p>
    <w:p w14:paraId="26D1CE30" w14:textId="77777777" w:rsidR="00E05524" w:rsidRPr="00767BC1" w:rsidRDefault="00E05524" w:rsidP="00E05524">
      <w:pPr>
        <w:pStyle w:val="Style109"/>
        <w:widowControl/>
        <w:jc w:val="center"/>
        <w:rPr>
          <w:rStyle w:val="FontStyle169"/>
          <w:rFonts w:ascii="Times New Roman" w:hAnsi="Times New Roman" w:cs="Times New Roman"/>
          <w:b/>
          <w:sz w:val="16"/>
          <w:szCs w:val="16"/>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1416"/>
        <w:gridCol w:w="3367"/>
      </w:tblGrid>
      <w:tr w:rsidR="00E05524" w:rsidRPr="00ED2C17" w14:paraId="631881A7" w14:textId="77777777" w:rsidTr="00767BC1">
        <w:trPr>
          <w:trHeight w:val="20"/>
        </w:trPr>
        <w:tc>
          <w:tcPr>
            <w:tcW w:w="2501" w:type="pct"/>
            <w:tcBorders>
              <w:bottom w:val="double" w:sz="4" w:space="0" w:color="auto"/>
            </w:tcBorders>
            <w:vAlign w:val="center"/>
          </w:tcPr>
          <w:p w14:paraId="59DFC09B" w14:textId="77777777" w:rsidR="00E05524" w:rsidRPr="00ED2C17" w:rsidRDefault="00E05524" w:rsidP="00767BC1">
            <w:pPr>
              <w:ind w:left="-142" w:right="-61"/>
              <w:jc w:val="center"/>
              <w:rPr>
                <w:sz w:val="24"/>
              </w:rPr>
            </w:pPr>
            <w:r w:rsidRPr="00ED2C17">
              <w:rPr>
                <w:sz w:val="24"/>
              </w:rPr>
              <w:t xml:space="preserve">Обозначение и наименование международного стандарта </w:t>
            </w:r>
            <w:r w:rsidR="00767BC1" w:rsidRPr="00767BC1">
              <w:rPr>
                <w:sz w:val="24"/>
              </w:rPr>
              <w:t xml:space="preserve">  </w:t>
            </w:r>
            <w:r w:rsidRPr="00ED2C17">
              <w:rPr>
                <w:sz w:val="24"/>
              </w:rPr>
              <w:t>(международного документа)</w:t>
            </w:r>
          </w:p>
        </w:tc>
        <w:tc>
          <w:tcPr>
            <w:tcW w:w="740" w:type="pct"/>
            <w:tcBorders>
              <w:bottom w:val="double" w:sz="4" w:space="0" w:color="auto"/>
            </w:tcBorders>
            <w:vAlign w:val="center"/>
          </w:tcPr>
          <w:p w14:paraId="77ECEAD9" w14:textId="77777777" w:rsidR="00E05524" w:rsidRPr="00ED2C17" w:rsidRDefault="00E05524" w:rsidP="00767BC1">
            <w:pPr>
              <w:ind w:left="-142" w:right="-61"/>
              <w:jc w:val="center"/>
              <w:rPr>
                <w:sz w:val="24"/>
              </w:rPr>
            </w:pPr>
            <w:r w:rsidRPr="00ED2C17">
              <w:rPr>
                <w:sz w:val="24"/>
              </w:rPr>
              <w:t>Степень соответствия</w:t>
            </w:r>
          </w:p>
        </w:tc>
        <w:tc>
          <w:tcPr>
            <w:tcW w:w="1759" w:type="pct"/>
            <w:tcBorders>
              <w:bottom w:val="double" w:sz="4" w:space="0" w:color="auto"/>
            </w:tcBorders>
            <w:vAlign w:val="center"/>
          </w:tcPr>
          <w:p w14:paraId="56FA804A" w14:textId="77777777" w:rsidR="00E05524" w:rsidRPr="00ED2C17" w:rsidRDefault="00E05524" w:rsidP="00767BC1">
            <w:pPr>
              <w:ind w:left="-142" w:right="-61"/>
              <w:jc w:val="center"/>
              <w:rPr>
                <w:sz w:val="24"/>
              </w:rPr>
            </w:pPr>
            <w:r w:rsidRPr="00ED2C17">
              <w:rPr>
                <w:sz w:val="24"/>
              </w:rPr>
              <w:t xml:space="preserve">Обозначение и наименование </w:t>
            </w:r>
            <w:r>
              <w:rPr>
                <w:sz w:val="24"/>
              </w:rPr>
              <w:t xml:space="preserve">национального </w:t>
            </w:r>
            <w:r w:rsidRPr="00ED2C17">
              <w:rPr>
                <w:sz w:val="24"/>
              </w:rPr>
              <w:t>стандарта</w:t>
            </w:r>
            <w:r>
              <w:rPr>
                <w:sz w:val="24"/>
              </w:rPr>
              <w:t>, межгосударственного стандарта</w:t>
            </w:r>
          </w:p>
        </w:tc>
      </w:tr>
      <w:tr w:rsidR="00E05524" w:rsidRPr="006F3BBD" w14:paraId="0240E621" w14:textId="77777777" w:rsidTr="00767BC1">
        <w:trPr>
          <w:trHeight w:val="20"/>
        </w:trPr>
        <w:tc>
          <w:tcPr>
            <w:tcW w:w="2501" w:type="pct"/>
            <w:tcBorders>
              <w:top w:val="single" w:sz="4" w:space="0" w:color="auto"/>
              <w:bottom w:val="single" w:sz="4" w:space="0" w:color="auto"/>
            </w:tcBorders>
          </w:tcPr>
          <w:p w14:paraId="3E32DDA7" w14:textId="77777777" w:rsidR="00E05524" w:rsidRPr="00E05524" w:rsidRDefault="00E05524" w:rsidP="00767BC1">
            <w:pPr>
              <w:ind w:firstLine="567"/>
              <w:rPr>
                <w:sz w:val="24"/>
              </w:rPr>
            </w:pPr>
            <w:r w:rsidRPr="008317FD">
              <w:rPr>
                <w:sz w:val="24"/>
                <w:lang w:val="fr-FR"/>
              </w:rPr>
              <w:t xml:space="preserve">CISPR 11:2015 Industrial, scientific and medical equipment </w:t>
            </w:r>
            <w:r w:rsidRPr="008317FD">
              <w:rPr>
                <w:rFonts w:hint="eastAsia"/>
                <w:sz w:val="24"/>
                <w:lang w:val="fr-FR"/>
              </w:rPr>
              <w:t>–</w:t>
            </w:r>
            <w:r w:rsidRPr="008317FD">
              <w:rPr>
                <w:sz w:val="24"/>
                <w:lang w:val="fr-FR"/>
              </w:rPr>
              <w:t xml:space="preserve"> Radio-frequency disturbance characteristics – Limits and methods of measurement (Промышленное, научное и медицинское оборудование. Характеристики радиочастотных помех. Пределы и методы измерения)</w:t>
            </w:r>
          </w:p>
        </w:tc>
        <w:tc>
          <w:tcPr>
            <w:tcW w:w="740" w:type="pct"/>
            <w:tcBorders>
              <w:top w:val="single" w:sz="4" w:space="0" w:color="auto"/>
              <w:bottom w:val="single" w:sz="4" w:space="0" w:color="auto"/>
            </w:tcBorders>
          </w:tcPr>
          <w:p w14:paraId="406E1E6B" w14:textId="77777777" w:rsidR="00E05524" w:rsidRPr="00E05524" w:rsidRDefault="00E05524" w:rsidP="00767BC1">
            <w:pPr>
              <w:jc w:val="center"/>
              <w:rPr>
                <w:sz w:val="24"/>
                <w:lang w:val="fr-FR"/>
              </w:rPr>
            </w:pPr>
            <w:r w:rsidRPr="00E05524">
              <w:rPr>
                <w:sz w:val="24"/>
                <w:lang w:val="fr-FR"/>
              </w:rPr>
              <w:t>IDT</w:t>
            </w:r>
          </w:p>
        </w:tc>
        <w:tc>
          <w:tcPr>
            <w:tcW w:w="1759" w:type="pct"/>
            <w:tcBorders>
              <w:top w:val="single" w:sz="4" w:space="0" w:color="auto"/>
              <w:bottom w:val="single" w:sz="4" w:space="0" w:color="auto"/>
            </w:tcBorders>
          </w:tcPr>
          <w:p w14:paraId="5B91C50A" w14:textId="77777777" w:rsidR="00E05524" w:rsidRPr="00E05524" w:rsidRDefault="00E05524" w:rsidP="00767BC1">
            <w:pPr>
              <w:pStyle w:val="10"/>
              <w:shd w:val="clear" w:color="auto" w:fill="FFFFFF"/>
              <w:spacing w:before="0" w:after="0"/>
              <w:ind w:firstLine="567"/>
              <w:jc w:val="both"/>
              <w:rPr>
                <w:b w:val="0"/>
                <w:sz w:val="24"/>
                <w:szCs w:val="24"/>
              </w:rPr>
            </w:pPr>
            <w:bookmarkStart w:id="69" w:name="_Toc145083885"/>
            <w:r>
              <w:rPr>
                <w:b w:val="0"/>
                <w:sz w:val="24"/>
                <w:szCs w:val="24"/>
                <w:lang w:val="fr-FR"/>
              </w:rPr>
              <w:t>ГОСТ CISPR 11</w:t>
            </w:r>
            <w:r>
              <w:rPr>
                <w:b w:val="0"/>
                <w:sz w:val="24"/>
                <w:szCs w:val="24"/>
              </w:rPr>
              <w:t>–</w:t>
            </w:r>
            <w:r w:rsidRPr="00E05524">
              <w:rPr>
                <w:b w:val="0"/>
                <w:sz w:val="24"/>
                <w:szCs w:val="24"/>
                <w:lang w:val="fr-FR"/>
              </w:rPr>
              <w:t>2017 Электромагнитная совместимость. Оборудование промышленное, научное и медицинское. Характеристики радиочастотных помех. Нормы и методы испытаний</w:t>
            </w:r>
            <w:bookmarkEnd w:id="69"/>
          </w:p>
        </w:tc>
      </w:tr>
      <w:tr w:rsidR="00E05524" w:rsidRPr="00E05524" w14:paraId="7C4C1760" w14:textId="77777777" w:rsidTr="00767BC1">
        <w:trPr>
          <w:trHeight w:val="20"/>
        </w:trPr>
        <w:tc>
          <w:tcPr>
            <w:tcW w:w="2501" w:type="pct"/>
            <w:tcBorders>
              <w:top w:val="single" w:sz="4" w:space="0" w:color="auto"/>
              <w:bottom w:val="single" w:sz="4" w:space="0" w:color="auto"/>
            </w:tcBorders>
          </w:tcPr>
          <w:p w14:paraId="0EC93D22" w14:textId="77777777" w:rsidR="00E05524" w:rsidRPr="008317FD" w:rsidRDefault="00E05524" w:rsidP="00767BC1">
            <w:pPr>
              <w:ind w:firstLine="567"/>
              <w:rPr>
                <w:sz w:val="24"/>
                <w:lang w:val="fr-FR"/>
              </w:rPr>
            </w:pPr>
            <w:r w:rsidRPr="008317FD">
              <w:rPr>
                <w:sz w:val="24"/>
                <w:lang w:val="fr-FR"/>
              </w:rPr>
              <w:t>IEC 60950-1:2013 Information technology equipment – Safety – Part 1:General requirements (Оборудование информационных технологий. Безопасность. Часть 1. Общие требования)</w:t>
            </w:r>
          </w:p>
        </w:tc>
        <w:tc>
          <w:tcPr>
            <w:tcW w:w="740" w:type="pct"/>
            <w:tcBorders>
              <w:top w:val="single" w:sz="4" w:space="0" w:color="auto"/>
              <w:bottom w:val="single" w:sz="4" w:space="0" w:color="auto"/>
            </w:tcBorders>
          </w:tcPr>
          <w:p w14:paraId="593AFD38" w14:textId="77777777" w:rsidR="00E05524" w:rsidRPr="00E05524" w:rsidRDefault="00E05524" w:rsidP="00767BC1">
            <w:pPr>
              <w:jc w:val="center"/>
              <w:rPr>
                <w:sz w:val="24"/>
                <w:lang w:val="en-US"/>
              </w:rPr>
            </w:pPr>
            <w:r>
              <w:rPr>
                <w:sz w:val="24"/>
                <w:lang w:val="en-US"/>
              </w:rPr>
              <w:t>IDT</w:t>
            </w:r>
          </w:p>
        </w:tc>
        <w:tc>
          <w:tcPr>
            <w:tcW w:w="1759" w:type="pct"/>
            <w:tcBorders>
              <w:top w:val="single" w:sz="4" w:space="0" w:color="auto"/>
              <w:bottom w:val="single" w:sz="4" w:space="0" w:color="auto"/>
            </w:tcBorders>
          </w:tcPr>
          <w:p w14:paraId="47114335" w14:textId="77777777" w:rsidR="00E05524" w:rsidRDefault="002D1B8F" w:rsidP="00767BC1">
            <w:pPr>
              <w:pStyle w:val="10"/>
              <w:shd w:val="clear" w:color="auto" w:fill="FFFFFF"/>
              <w:spacing w:before="0" w:after="0"/>
              <w:ind w:firstLine="567"/>
              <w:jc w:val="both"/>
              <w:rPr>
                <w:b w:val="0"/>
                <w:sz w:val="24"/>
                <w:szCs w:val="24"/>
                <w:lang w:val="fr-FR"/>
              </w:rPr>
            </w:pPr>
            <w:bookmarkStart w:id="70" w:name="_Toc145083886"/>
            <w:r>
              <w:rPr>
                <w:b w:val="0"/>
                <w:sz w:val="24"/>
                <w:szCs w:val="24"/>
                <w:lang w:val="fr-FR"/>
              </w:rPr>
              <w:t>ГОСТ IEC 60950-1–</w:t>
            </w:r>
            <w:r w:rsidR="00E05524" w:rsidRPr="00E05524">
              <w:rPr>
                <w:b w:val="0"/>
                <w:sz w:val="24"/>
                <w:szCs w:val="24"/>
                <w:lang w:val="fr-FR"/>
              </w:rPr>
              <w:t>2014 Оборудование информационных технологий. Требования безопасности. Часть 1. Общие требования</w:t>
            </w:r>
            <w:bookmarkEnd w:id="70"/>
          </w:p>
        </w:tc>
      </w:tr>
      <w:tr w:rsidR="00E05524" w:rsidRPr="00E05524" w14:paraId="05A1E892" w14:textId="77777777" w:rsidTr="00767BC1">
        <w:trPr>
          <w:trHeight w:val="20"/>
        </w:trPr>
        <w:tc>
          <w:tcPr>
            <w:tcW w:w="2501" w:type="pct"/>
            <w:tcBorders>
              <w:top w:val="single" w:sz="4" w:space="0" w:color="auto"/>
              <w:bottom w:val="single" w:sz="4" w:space="0" w:color="auto"/>
            </w:tcBorders>
          </w:tcPr>
          <w:p w14:paraId="0E29B6E3" w14:textId="77777777" w:rsidR="00E05524" w:rsidRPr="008317FD" w:rsidRDefault="00E05524" w:rsidP="00767BC1">
            <w:pPr>
              <w:ind w:firstLine="567"/>
              <w:rPr>
                <w:sz w:val="24"/>
                <w:lang w:val="fr-FR"/>
              </w:rPr>
            </w:pPr>
            <w:r w:rsidRPr="008317FD">
              <w:rPr>
                <w:sz w:val="24"/>
                <w:lang w:val="fr-FR"/>
              </w:rPr>
              <w:t>ISO 14971:2019 Medical devices – Application of risk management to medical devices (Изделия медицинские. Применение менеджмента риска к медицинским изделиям)</w:t>
            </w:r>
          </w:p>
        </w:tc>
        <w:tc>
          <w:tcPr>
            <w:tcW w:w="740" w:type="pct"/>
            <w:tcBorders>
              <w:top w:val="single" w:sz="4" w:space="0" w:color="auto"/>
              <w:bottom w:val="single" w:sz="4" w:space="0" w:color="auto"/>
            </w:tcBorders>
          </w:tcPr>
          <w:p w14:paraId="7159E36D" w14:textId="77777777" w:rsidR="00E05524" w:rsidRPr="00E05524" w:rsidRDefault="00E05524" w:rsidP="00767BC1">
            <w:pPr>
              <w:jc w:val="center"/>
              <w:rPr>
                <w:sz w:val="24"/>
                <w:lang w:val="en-US"/>
              </w:rPr>
            </w:pPr>
            <w:r>
              <w:rPr>
                <w:sz w:val="24"/>
                <w:lang w:val="en-US"/>
              </w:rPr>
              <w:t>IDT</w:t>
            </w:r>
          </w:p>
        </w:tc>
        <w:tc>
          <w:tcPr>
            <w:tcW w:w="1759" w:type="pct"/>
            <w:tcBorders>
              <w:top w:val="single" w:sz="4" w:space="0" w:color="auto"/>
              <w:bottom w:val="single" w:sz="4" w:space="0" w:color="auto"/>
            </w:tcBorders>
          </w:tcPr>
          <w:p w14:paraId="2076B8F2" w14:textId="77777777" w:rsidR="00E05524" w:rsidRPr="002D1B8F" w:rsidRDefault="002D1B8F" w:rsidP="00767BC1">
            <w:pPr>
              <w:pStyle w:val="10"/>
              <w:shd w:val="clear" w:color="auto" w:fill="FFFFFF"/>
              <w:spacing w:before="0" w:after="0"/>
              <w:ind w:firstLine="567"/>
              <w:jc w:val="both"/>
              <w:rPr>
                <w:b w:val="0"/>
                <w:sz w:val="24"/>
                <w:szCs w:val="24"/>
                <w:lang w:val="fr-FR"/>
              </w:rPr>
            </w:pPr>
            <w:bookmarkStart w:id="71" w:name="_Toc145083887"/>
            <w:r>
              <w:rPr>
                <w:b w:val="0"/>
                <w:sz w:val="24"/>
                <w:szCs w:val="24"/>
                <w:lang w:val="fr-FR"/>
              </w:rPr>
              <w:t xml:space="preserve">ГОСТ ISО 14971–2021 </w:t>
            </w:r>
            <w:r w:rsidR="00E05524" w:rsidRPr="00E05524">
              <w:rPr>
                <w:b w:val="0"/>
                <w:sz w:val="24"/>
                <w:szCs w:val="24"/>
                <w:lang w:val="fr-FR"/>
              </w:rPr>
              <w:t>Изделия медицинские. Применение менеджмен</w:t>
            </w:r>
            <w:r>
              <w:rPr>
                <w:b w:val="0"/>
                <w:sz w:val="24"/>
                <w:szCs w:val="24"/>
                <w:lang w:val="fr-FR"/>
              </w:rPr>
              <w:t>та риска к медицинским изделиям</w:t>
            </w:r>
            <w:bookmarkEnd w:id="71"/>
          </w:p>
        </w:tc>
      </w:tr>
      <w:tr w:rsidR="002D1B8F" w:rsidRPr="00E05524" w14:paraId="057A8753" w14:textId="77777777" w:rsidTr="00767BC1">
        <w:trPr>
          <w:trHeight w:val="20"/>
        </w:trPr>
        <w:tc>
          <w:tcPr>
            <w:tcW w:w="2501" w:type="pct"/>
            <w:tcBorders>
              <w:top w:val="single" w:sz="4" w:space="0" w:color="auto"/>
              <w:bottom w:val="single" w:sz="4" w:space="0" w:color="auto"/>
            </w:tcBorders>
          </w:tcPr>
          <w:p w14:paraId="2F63D58C" w14:textId="77777777" w:rsidR="002D1B8F" w:rsidRPr="008317FD" w:rsidRDefault="002D1B8F" w:rsidP="00767BC1">
            <w:pPr>
              <w:ind w:firstLine="567"/>
              <w:rPr>
                <w:sz w:val="24"/>
                <w:lang w:val="fr-FR"/>
              </w:rPr>
            </w:pPr>
            <w:r w:rsidRPr="008317FD">
              <w:rPr>
                <w:sz w:val="24"/>
                <w:lang w:val="fr-FR"/>
              </w:rPr>
              <w:t>IEC 62304:2006 Medical device software – Software life cycle processes (Изделия медицинские. Программное обеспечение. Процессы жизненного цикла)</w:t>
            </w:r>
          </w:p>
        </w:tc>
        <w:tc>
          <w:tcPr>
            <w:tcW w:w="740" w:type="pct"/>
            <w:tcBorders>
              <w:top w:val="single" w:sz="4" w:space="0" w:color="auto"/>
              <w:bottom w:val="single" w:sz="4" w:space="0" w:color="auto"/>
            </w:tcBorders>
          </w:tcPr>
          <w:p w14:paraId="240431A8" w14:textId="77777777" w:rsidR="002D1B8F" w:rsidRDefault="002D1B8F" w:rsidP="00767BC1">
            <w:pPr>
              <w:jc w:val="center"/>
              <w:rPr>
                <w:sz w:val="24"/>
                <w:lang w:val="en-US"/>
              </w:rPr>
            </w:pPr>
            <w:r>
              <w:rPr>
                <w:sz w:val="24"/>
                <w:lang w:val="en-US"/>
              </w:rPr>
              <w:t>IDT</w:t>
            </w:r>
          </w:p>
        </w:tc>
        <w:tc>
          <w:tcPr>
            <w:tcW w:w="1759" w:type="pct"/>
            <w:tcBorders>
              <w:top w:val="single" w:sz="4" w:space="0" w:color="auto"/>
              <w:bottom w:val="single" w:sz="4" w:space="0" w:color="auto"/>
            </w:tcBorders>
          </w:tcPr>
          <w:p w14:paraId="4FF1ACAF" w14:textId="77777777" w:rsidR="002D1B8F" w:rsidRPr="002D1B8F" w:rsidRDefault="002D1B8F" w:rsidP="00767BC1">
            <w:pPr>
              <w:pStyle w:val="10"/>
              <w:shd w:val="clear" w:color="auto" w:fill="FFFFFF"/>
              <w:spacing w:before="0" w:after="0"/>
              <w:ind w:firstLine="567"/>
              <w:jc w:val="both"/>
              <w:rPr>
                <w:b w:val="0"/>
                <w:sz w:val="24"/>
                <w:szCs w:val="24"/>
                <w:lang w:val="fr-FR"/>
              </w:rPr>
            </w:pPr>
            <w:bookmarkStart w:id="72" w:name="_Toc145083888"/>
            <w:r>
              <w:rPr>
                <w:b w:val="0"/>
                <w:sz w:val="24"/>
                <w:szCs w:val="24"/>
                <w:lang w:val="fr-FR"/>
              </w:rPr>
              <w:t>ГОСТ IEC 62304–</w:t>
            </w:r>
            <w:r w:rsidRPr="002D1B8F">
              <w:rPr>
                <w:b w:val="0"/>
                <w:sz w:val="24"/>
                <w:szCs w:val="24"/>
                <w:lang w:val="fr-FR"/>
              </w:rPr>
              <w:t>2022</w:t>
            </w:r>
            <w:r>
              <w:rPr>
                <w:b w:val="0"/>
                <w:sz w:val="24"/>
                <w:szCs w:val="24"/>
                <w:lang w:val="fr-FR"/>
              </w:rPr>
              <w:t xml:space="preserve"> </w:t>
            </w:r>
            <w:r w:rsidRPr="002D1B8F">
              <w:rPr>
                <w:b w:val="0"/>
                <w:bCs/>
                <w:iCs/>
                <w:sz w:val="24"/>
                <w:szCs w:val="24"/>
                <w:lang w:val="fr-FR"/>
              </w:rPr>
              <w:t>Изделия медицинские. Программное обеспечение. Процессы жизненного цикла</w:t>
            </w:r>
            <w:bookmarkEnd w:id="72"/>
          </w:p>
        </w:tc>
      </w:tr>
      <w:tr w:rsidR="002D1B8F" w:rsidRPr="00E05524" w14:paraId="4A0C5851" w14:textId="77777777" w:rsidTr="00767BC1">
        <w:trPr>
          <w:trHeight w:val="20"/>
        </w:trPr>
        <w:tc>
          <w:tcPr>
            <w:tcW w:w="2501" w:type="pct"/>
            <w:tcBorders>
              <w:top w:val="single" w:sz="4" w:space="0" w:color="auto"/>
              <w:bottom w:val="nil"/>
            </w:tcBorders>
          </w:tcPr>
          <w:p w14:paraId="48A63526" w14:textId="77777777" w:rsidR="002D1B8F" w:rsidRPr="008317FD" w:rsidRDefault="002D1B8F" w:rsidP="00767BC1">
            <w:pPr>
              <w:ind w:firstLine="567"/>
              <w:rPr>
                <w:sz w:val="24"/>
                <w:lang w:val="fr-FR"/>
              </w:rPr>
            </w:pPr>
            <w:r w:rsidRPr="008317FD">
              <w:rPr>
                <w:sz w:val="24"/>
                <w:lang w:val="fr-FR"/>
              </w:rPr>
              <w:t>IEC 61000-3-3:2013 Electromagnetic compatibility (EMC) – Part 3-3: Limits – Limitation of voltage changes, voltage fluctuations and flicker in public low-voltage supply systems, for equipment with rated current (</w:t>
            </w:r>
            <w:r w:rsidRPr="008317FD">
              <w:rPr>
                <w:rFonts w:hint="eastAsia"/>
                <w:sz w:val="24"/>
                <w:lang w:val="fr-FR"/>
              </w:rPr>
              <w:t>≤</w:t>
            </w:r>
            <w:r w:rsidRPr="008317FD">
              <w:rPr>
                <w:sz w:val="24"/>
                <w:lang w:val="fr-FR"/>
              </w:rPr>
              <w:t xml:space="preserve"> 16) A per phase and not subject to conditional connection (Электромагнитная совместимость (ЭМС). Часть 3-3. Нормы. Ограничение изменений напряжения, колебаний напряжения и фликера в общественных низковольтных системах электроснабжения для оборудования с номинальным током не более 16 А (в одной фазе), подключаемого к сети электропитания без особых условий)</w:t>
            </w:r>
          </w:p>
        </w:tc>
        <w:tc>
          <w:tcPr>
            <w:tcW w:w="740" w:type="pct"/>
            <w:tcBorders>
              <w:top w:val="single" w:sz="4" w:space="0" w:color="auto"/>
              <w:bottom w:val="nil"/>
            </w:tcBorders>
          </w:tcPr>
          <w:p w14:paraId="2B51BCE9" w14:textId="77777777" w:rsidR="002D1B8F" w:rsidRPr="002D1B8F" w:rsidRDefault="002D1B8F" w:rsidP="00767BC1">
            <w:pPr>
              <w:jc w:val="center"/>
              <w:rPr>
                <w:sz w:val="24"/>
                <w:lang w:val="en-US"/>
              </w:rPr>
            </w:pPr>
            <w:r>
              <w:rPr>
                <w:sz w:val="24"/>
                <w:lang w:val="en-US"/>
              </w:rPr>
              <w:t>IDT</w:t>
            </w:r>
          </w:p>
        </w:tc>
        <w:tc>
          <w:tcPr>
            <w:tcW w:w="1759" w:type="pct"/>
            <w:tcBorders>
              <w:top w:val="single" w:sz="4" w:space="0" w:color="auto"/>
              <w:bottom w:val="nil"/>
            </w:tcBorders>
          </w:tcPr>
          <w:p w14:paraId="79C902C5" w14:textId="77777777" w:rsidR="002D1B8F" w:rsidRPr="00D55517" w:rsidRDefault="00D55517" w:rsidP="00767BC1">
            <w:pPr>
              <w:ind w:firstLine="567"/>
              <w:rPr>
                <w:sz w:val="24"/>
                <w:lang w:val="fr-FR"/>
              </w:rPr>
            </w:pPr>
            <w:r>
              <w:rPr>
                <w:sz w:val="24"/>
                <w:lang w:val="fr-FR"/>
              </w:rPr>
              <w:t xml:space="preserve">ГОСТ IEC 61000-3-3–2015 </w:t>
            </w:r>
            <w:r w:rsidR="002D1B8F" w:rsidRPr="00D55517">
              <w:rPr>
                <w:sz w:val="24"/>
                <w:lang w:val="fr-FR"/>
              </w:rPr>
              <w:t>Электромагнитная совместимость (ЭМС). Часть 3-3. Нормы. Ограничение изменений напряжения, колебаний напряжения и фликера в общественных низковольтных системах электроснабжения для оборудования с номинальным током не более 16 А (в одной фазе), подключаемого к сети эл</w:t>
            </w:r>
            <w:r>
              <w:rPr>
                <w:sz w:val="24"/>
                <w:lang w:val="fr-FR"/>
              </w:rPr>
              <w:t>ектропитания без особых условий</w:t>
            </w:r>
          </w:p>
          <w:p w14:paraId="2F7C2E63" w14:textId="77777777" w:rsidR="002D1B8F" w:rsidRPr="002D1B8F" w:rsidRDefault="002D1B8F" w:rsidP="00767BC1">
            <w:pPr>
              <w:pStyle w:val="10"/>
              <w:shd w:val="clear" w:color="auto" w:fill="FFFFFF"/>
              <w:spacing w:before="0" w:after="0"/>
              <w:ind w:firstLine="567"/>
              <w:jc w:val="both"/>
              <w:rPr>
                <w:b w:val="0"/>
                <w:sz w:val="24"/>
                <w:szCs w:val="24"/>
              </w:rPr>
            </w:pPr>
          </w:p>
        </w:tc>
      </w:tr>
    </w:tbl>
    <w:p w14:paraId="56A4F8C9" w14:textId="77777777" w:rsidR="00767BC1" w:rsidRPr="00767BC1" w:rsidRDefault="00767BC1" w:rsidP="00767BC1">
      <w:pPr>
        <w:ind w:firstLine="720"/>
        <w:jc w:val="center"/>
        <w:rPr>
          <w:i/>
          <w:color w:val="000000"/>
          <w:sz w:val="24"/>
        </w:rPr>
      </w:pPr>
      <w:r w:rsidRPr="00767BC1">
        <w:rPr>
          <w:i/>
          <w:color w:val="000000"/>
          <w:sz w:val="24"/>
        </w:rPr>
        <w:lastRenderedPageBreak/>
        <w:t>Продолжение таблицы В.А.1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4"/>
        <w:gridCol w:w="1516"/>
        <w:gridCol w:w="3550"/>
      </w:tblGrid>
      <w:tr w:rsidR="00767BC1" w:rsidRPr="00ED2C17" w14:paraId="1DB6718F" w14:textId="77777777" w:rsidTr="00767BC1">
        <w:trPr>
          <w:trHeight w:val="454"/>
        </w:trPr>
        <w:tc>
          <w:tcPr>
            <w:tcW w:w="2353" w:type="pct"/>
            <w:tcBorders>
              <w:bottom w:val="double" w:sz="4" w:space="0" w:color="auto"/>
            </w:tcBorders>
            <w:vAlign w:val="center"/>
          </w:tcPr>
          <w:p w14:paraId="11E91D4D" w14:textId="77777777" w:rsidR="00767BC1" w:rsidRPr="00ED2C17" w:rsidRDefault="00767BC1" w:rsidP="00767BC1">
            <w:pPr>
              <w:ind w:left="-142" w:right="-61"/>
              <w:jc w:val="center"/>
              <w:rPr>
                <w:sz w:val="24"/>
              </w:rPr>
            </w:pPr>
            <w:r w:rsidRPr="00ED2C17">
              <w:rPr>
                <w:sz w:val="24"/>
              </w:rPr>
              <w:t>Обозначение и наименование международного стандарта (международного документа)</w:t>
            </w:r>
          </w:p>
        </w:tc>
        <w:tc>
          <w:tcPr>
            <w:tcW w:w="792" w:type="pct"/>
            <w:tcBorders>
              <w:bottom w:val="double" w:sz="4" w:space="0" w:color="auto"/>
            </w:tcBorders>
            <w:vAlign w:val="center"/>
          </w:tcPr>
          <w:p w14:paraId="3715C420" w14:textId="77777777" w:rsidR="00767BC1" w:rsidRPr="00ED2C17" w:rsidRDefault="00767BC1" w:rsidP="00767BC1">
            <w:pPr>
              <w:ind w:left="-142" w:right="-61"/>
              <w:jc w:val="center"/>
              <w:rPr>
                <w:sz w:val="24"/>
              </w:rPr>
            </w:pPr>
            <w:r w:rsidRPr="00ED2C17">
              <w:rPr>
                <w:sz w:val="24"/>
              </w:rPr>
              <w:t>Степень соответствия</w:t>
            </w:r>
          </w:p>
        </w:tc>
        <w:tc>
          <w:tcPr>
            <w:tcW w:w="1856" w:type="pct"/>
            <w:tcBorders>
              <w:bottom w:val="double" w:sz="4" w:space="0" w:color="auto"/>
            </w:tcBorders>
            <w:vAlign w:val="center"/>
          </w:tcPr>
          <w:p w14:paraId="5911DF75" w14:textId="77777777" w:rsidR="00767BC1" w:rsidRPr="00ED2C17" w:rsidRDefault="00767BC1" w:rsidP="00767BC1">
            <w:pPr>
              <w:ind w:left="-142" w:right="-61"/>
              <w:jc w:val="center"/>
              <w:rPr>
                <w:sz w:val="24"/>
              </w:rPr>
            </w:pPr>
            <w:r w:rsidRPr="00ED2C17">
              <w:rPr>
                <w:sz w:val="24"/>
              </w:rPr>
              <w:t xml:space="preserve">Обозначение и наименование </w:t>
            </w:r>
            <w:r>
              <w:rPr>
                <w:sz w:val="24"/>
              </w:rPr>
              <w:t xml:space="preserve">национального </w:t>
            </w:r>
            <w:r w:rsidRPr="00ED2C17">
              <w:rPr>
                <w:sz w:val="24"/>
              </w:rPr>
              <w:t>стандарта</w:t>
            </w:r>
            <w:r>
              <w:rPr>
                <w:sz w:val="24"/>
              </w:rPr>
              <w:t>, межгосударственного стандарта</w:t>
            </w:r>
          </w:p>
        </w:tc>
      </w:tr>
      <w:tr w:rsidR="00767BC1" w:rsidRPr="00E05524" w14:paraId="2491013A" w14:textId="77777777" w:rsidTr="00767BC1">
        <w:trPr>
          <w:trHeight w:val="454"/>
        </w:trPr>
        <w:tc>
          <w:tcPr>
            <w:tcW w:w="2353" w:type="pct"/>
            <w:tcBorders>
              <w:top w:val="single" w:sz="4" w:space="0" w:color="auto"/>
              <w:bottom w:val="single" w:sz="4" w:space="0" w:color="auto"/>
            </w:tcBorders>
          </w:tcPr>
          <w:p w14:paraId="7B2F3D8F" w14:textId="77777777" w:rsidR="00767BC1" w:rsidRPr="008317FD" w:rsidRDefault="00767BC1" w:rsidP="00177DA8">
            <w:pPr>
              <w:ind w:firstLine="567"/>
              <w:rPr>
                <w:sz w:val="24"/>
                <w:lang w:val="fr-FR"/>
              </w:rPr>
            </w:pPr>
            <w:r w:rsidRPr="008317FD">
              <w:rPr>
                <w:sz w:val="24"/>
                <w:lang w:val="fr-FR"/>
              </w:rPr>
              <w:t>IEC 61000-4-4:2012 Electromagnetic compatibility (EMC) – Part 4-4: Testing and measurement techniques – Electrical fast transient/burst immunity test (Электромагнитная совместимость (ЭМС). Часть 4-4. Методы испытаний и измерений. Испытание на невосприимчивость к быстрым переходным процессам и всплескам)</w:t>
            </w:r>
          </w:p>
        </w:tc>
        <w:tc>
          <w:tcPr>
            <w:tcW w:w="792" w:type="pct"/>
            <w:tcBorders>
              <w:top w:val="single" w:sz="4" w:space="0" w:color="auto"/>
              <w:bottom w:val="single" w:sz="4" w:space="0" w:color="auto"/>
            </w:tcBorders>
          </w:tcPr>
          <w:p w14:paraId="5E598325" w14:textId="77777777" w:rsidR="00767BC1" w:rsidRPr="00D55517" w:rsidRDefault="00767BC1" w:rsidP="00177DA8">
            <w:pPr>
              <w:ind w:firstLine="567"/>
              <w:rPr>
                <w:sz w:val="24"/>
                <w:lang w:val="en-US"/>
              </w:rPr>
            </w:pPr>
            <w:r>
              <w:rPr>
                <w:sz w:val="24"/>
                <w:lang w:val="en-US"/>
              </w:rPr>
              <w:t>IDT</w:t>
            </w:r>
          </w:p>
        </w:tc>
        <w:tc>
          <w:tcPr>
            <w:tcW w:w="1856" w:type="pct"/>
            <w:tcBorders>
              <w:top w:val="single" w:sz="4" w:space="0" w:color="auto"/>
              <w:bottom w:val="single" w:sz="4" w:space="0" w:color="auto"/>
            </w:tcBorders>
          </w:tcPr>
          <w:p w14:paraId="2B09075F" w14:textId="77777777" w:rsidR="00767BC1" w:rsidRPr="00D55517" w:rsidRDefault="00767BC1" w:rsidP="00177DA8">
            <w:pPr>
              <w:ind w:firstLine="567"/>
              <w:rPr>
                <w:sz w:val="24"/>
                <w:lang w:val="fr-FR"/>
              </w:rPr>
            </w:pPr>
            <w:r>
              <w:rPr>
                <w:sz w:val="24"/>
                <w:lang w:val="fr-FR"/>
              </w:rPr>
              <w:t xml:space="preserve">ГОСТ IEC 61000-4-4– </w:t>
            </w:r>
            <w:r w:rsidRPr="00D55517">
              <w:rPr>
                <w:sz w:val="24"/>
                <w:lang w:val="fr-FR"/>
              </w:rPr>
              <w:t>2016</w:t>
            </w:r>
            <w:r>
              <w:rPr>
                <w:sz w:val="24"/>
                <w:lang w:val="fr-FR"/>
              </w:rPr>
              <w:t xml:space="preserve"> </w:t>
            </w:r>
            <w:r w:rsidRPr="00D55517">
              <w:rPr>
                <w:sz w:val="24"/>
                <w:lang w:val="fr-FR"/>
              </w:rPr>
              <w:t>Электромагнитная совместимость (ЭМС). Часть 4-4. Методы испытаний и измерений. Испытание на устойчивость к электрическим быстрым переходным процессам (пачкам)</w:t>
            </w:r>
          </w:p>
          <w:p w14:paraId="146C94B1" w14:textId="77777777" w:rsidR="00767BC1" w:rsidRDefault="00767BC1" w:rsidP="00177DA8">
            <w:pPr>
              <w:ind w:firstLine="567"/>
              <w:rPr>
                <w:sz w:val="24"/>
                <w:lang w:val="fr-FR"/>
              </w:rPr>
            </w:pPr>
          </w:p>
        </w:tc>
      </w:tr>
      <w:tr w:rsidR="00767BC1" w:rsidRPr="00E05524" w14:paraId="38970FEF" w14:textId="77777777" w:rsidTr="00767BC1">
        <w:trPr>
          <w:trHeight w:val="454"/>
        </w:trPr>
        <w:tc>
          <w:tcPr>
            <w:tcW w:w="2353" w:type="pct"/>
            <w:tcBorders>
              <w:top w:val="single" w:sz="4" w:space="0" w:color="auto"/>
              <w:bottom w:val="single" w:sz="4" w:space="0" w:color="auto"/>
            </w:tcBorders>
          </w:tcPr>
          <w:p w14:paraId="69E8C703" w14:textId="77777777" w:rsidR="00767BC1" w:rsidRPr="00767BC1" w:rsidRDefault="00767BC1" w:rsidP="00767BC1">
            <w:pPr>
              <w:ind w:firstLine="567"/>
              <w:rPr>
                <w:sz w:val="24"/>
              </w:rPr>
            </w:pPr>
            <w:r w:rsidRPr="008317FD">
              <w:rPr>
                <w:sz w:val="24"/>
                <w:lang w:val="fr-FR"/>
              </w:rPr>
              <w:t>IEC 61000-4-5:2014 Electromagnetic compatibility (EMC) – Part 4-5: Testing and measurement techniques – Surge immunity test (Электромагнитная совместимость (ЭМС) Часть 4-5. Методы испытаний и измерений. Испытание на устойчивость к выбросу напряжения)</w:t>
            </w:r>
          </w:p>
        </w:tc>
        <w:tc>
          <w:tcPr>
            <w:tcW w:w="792" w:type="pct"/>
            <w:tcBorders>
              <w:top w:val="single" w:sz="4" w:space="0" w:color="auto"/>
              <w:bottom w:val="single" w:sz="4" w:space="0" w:color="auto"/>
            </w:tcBorders>
          </w:tcPr>
          <w:p w14:paraId="2227C018" w14:textId="77777777" w:rsidR="00767BC1" w:rsidRPr="00D55517" w:rsidRDefault="00767BC1" w:rsidP="00177DA8">
            <w:pPr>
              <w:ind w:firstLine="567"/>
              <w:rPr>
                <w:sz w:val="24"/>
                <w:lang w:val="en-US"/>
              </w:rPr>
            </w:pPr>
            <w:r>
              <w:rPr>
                <w:sz w:val="24"/>
                <w:lang w:val="en-US"/>
              </w:rPr>
              <w:t>IDT</w:t>
            </w:r>
          </w:p>
        </w:tc>
        <w:tc>
          <w:tcPr>
            <w:tcW w:w="1856" w:type="pct"/>
            <w:tcBorders>
              <w:top w:val="single" w:sz="4" w:space="0" w:color="auto"/>
              <w:bottom w:val="single" w:sz="4" w:space="0" w:color="auto"/>
            </w:tcBorders>
          </w:tcPr>
          <w:p w14:paraId="6A0111D0" w14:textId="77777777" w:rsidR="00767BC1" w:rsidRPr="00D55517" w:rsidRDefault="00767BC1" w:rsidP="00177DA8">
            <w:pPr>
              <w:ind w:firstLine="567"/>
              <w:rPr>
                <w:sz w:val="24"/>
                <w:lang w:val="fr-FR"/>
              </w:rPr>
            </w:pPr>
            <w:r w:rsidRPr="00D55517">
              <w:rPr>
                <w:sz w:val="24"/>
                <w:lang w:val="fr-FR"/>
              </w:rPr>
              <w:t>ГОСТ IEC 61000-4-5</w:t>
            </w:r>
            <w:r>
              <w:rPr>
                <w:sz w:val="24"/>
                <w:lang w:val="fr-FR"/>
              </w:rPr>
              <w:t>–</w:t>
            </w:r>
            <w:r w:rsidRPr="00D55517">
              <w:rPr>
                <w:sz w:val="24"/>
                <w:lang w:val="fr-FR"/>
              </w:rPr>
              <w:t>2017</w:t>
            </w:r>
          </w:p>
          <w:p w14:paraId="46154223" w14:textId="77777777" w:rsidR="00767BC1" w:rsidRPr="00767BC1" w:rsidRDefault="00767BC1" w:rsidP="00767BC1">
            <w:pPr>
              <w:rPr>
                <w:sz w:val="24"/>
              </w:rPr>
            </w:pPr>
            <w:r w:rsidRPr="00D55517">
              <w:rPr>
                <w:sz w:val="24"/>
                <w:lang w:val="fr-FR"/>
              </w:rPr>
              <w:t>Электромагнитная совместимость (ЭМС). Часть 4-5. Методы испытаний и измерений. Испытание на устойчивость к выбросу напряжения</w:t>
            </w:r>
          </w:p>
        </w:tc>
      </w:tr>
      <w:tr w:rsidR="00767BC1" w:rsidRPr="00E05524" w14:paraId="776144BD" w14:textId="77777777" w:rsidTr="00767BC1">
        <w:trPr>
          <w:trHeight w:val="454"/>
        </w:trPr>
        <w:tc>
          <w:tcPr>
            <w:tcW w:w="2353" w:type="pct"/>
            <w:tcBorders>
              <w:top w:val="single" w:sz="4" w:space="0" w:color="auto"/>
              <w:bottom w:val="single" w:sz="4" w:space="0" w:color="auto"/>
            </w:tcBorders>
          </w:tcPr>
          <w:p w14:paraId="164B07C9" w14:textId="77777777" w:rsidR="00767BC1" w:rsidRPr="008317FD" w:rsidRDefault="00767BC1" w:rsidP="00177DA8">
            <w:pPr>
              <w:ind w:firstLine="567"/>
              <w:rPr>
                <w:sz w:val="24"/>
                <w:lang w:val="fr-FR"/>
              </w:rPr>
            </w:pPr>
            <w:r w:rsidRPr="008317FD">
              <w:rPr>
                <w:sz w:val="24"/>
                <w:lang w:val="fr-FR"/>
              </w:rPr>
              <w:t>IEC 61000-4-39:2017 Electromagnetic compatibility (EMC) – Part 4-39: Testing and measurement techniques – Radiated fields in close proximity – Immunity test (Электромагнитная совместимость (ЭМС). Часть 4-39. Методы испытаний и измерений. Излучаемые поля в непосредственной близости. Испытание на помехоустойчивость)</w:t>
            </w:r>
          </w:p>
        </w:tc>
        <w:tc>
          <w:tcPr>
            <w:tcW w:w="792" w:type="pct"/>
            <w:tcBorders>
              <w:top w:val="single" w:sz="4" w:space="0" w:color="auto"/>
              <w:bottom w:val="single" w:sz="4" w:space="0" w:color="auto"/>
            </w:tcBorders>
          </w:tcPr>
          <w:p w14:paraId="57767A31" w14:textId="77777777" w:rsidR="00767BC1" w:rsidRPr="00D55517" w:rsidRDefault="00767BC1" w:rsidP="00177DA8">
            <w:pPr>
              <w:ind w:firstLine="567"/>
              <w:rPr>
                <w:sz w:val="24"/>
                <w:lang w:val="en-US"/>
              </w:rPr>
            </w:pPr>
            <w:r>
              <w:rPr>
                <w:sz w:val="24"/>
                <w:lang w:val="en-US"/>
              </w:rPr>
              <w:t>IDT</w:t>
            </w:r>
          </w:p>
        </w:tc>
        <w:tc>
          <w:tcPr>
            <w:tcW w:w="1856" w:type="pct"/>
            <w:tcBorders>
              <w:top w:val="single" w:sz="4" w:space="0" w:color="auto"/>
              <w:bottom w:val="single" w:sz="4" w:space="0" w:color="auto"/>
            </w:tcBorders>
          </w:tcPr>
          <w:p w14:paraId="773A9146" w14:textId="77777777" w:rsidR="00767BC1" w:rsidRPr="00D55517" w:rsidRDefault="00767BC1" w:rsidP="00177DA8">
            <w:pPr>
              <w:rPr>
                <w:sz w:val="24"/>
                <w:lang w:val="fr-FR"/>
              </w:rPr>
            </w:pPr>
            <w:r w:rsidRPr="00D55517">
              <w:rPr>
                <w:sz w:val="24"/>
                <w:lang w:val="fr-FR"/>
              </w:rPr>
              <w:t>ГОСТ IEC 61</w:t>
            </w:r>
            <w:r>
              <w:rPr>
                <w:sz w:val="24"/>
                <w:lang w:val="fr-FR"/>
              </w:rPr>
              <w:t>000-4-39–</w:t>
            </w:r>
            <w:r w:rsidRPr="00D55517">
              <w:rPr>
                <w:sz w:val="24"/>
                <w:lang w:val="fr-FR"/>
              </w:rPr>
              <w:t>2019 Электромагнитная совместимость (ЭМС). Часть 4-39. Методы испытаний и измерений. Излучаемые поля в непосредственной близости. Испытание на помехоустойчивость</w:t>
            </w:r>
          </w:p>
          <w:p w14:paraId="1CE424B7" w14:textId="77777777" w:rsidR="00767BC1" w:rsidRPr="00D55517" w:rsidRDefault="00767BC1" w:rsidP="00177DA8">
            <w:pPr>
              <w:ind w:firstLine="567"/>
              <w:rPr>
                <w:sz w:val="24"/>
                <w:lang w:val="fr-FR"/>
              </w:rPr>
            </w:pPr>
          </w:p>
        </w:tc>
      </w:tr>
      <w:tr w:rsidR="00767BC1" w:rsidRPr="00E05524" w14:paraId="2A1A2645" w14:textId="77777777" w:rsidTr="00767BC1">
        <w:trPr>
          <w:trHeight w:val="454"/>
        </w:trPr>
        <w:tc>
          <w:tcPr>
            <w:tcW w:w="2353" w:type="pct"/>
            <w:tcBorders>
              <w:top w:val="single" w:sz="4" w:space="0" w:color="auto"/>
              <w:bottom w:val="single" w:sz="4" w:space="0" w:color="auto"/>
            </w:tcBorders>
          </w:tcPr>
          <w:p w14:paraId="6996F2B4" w14:textId="77777777" w:rsidR="00767BC1" w:rsidRPr="008317FD" w:rsidRDefault="00767BC1" w:rsidP="00177DA8">
            <w:pPr>
              <w:ind w:firstLine="567"/>
              <w:rPr>
                <w:sz w:val="24"/>
                <w:lang w:val="fr-FR"/>
              </w:rPr>
            </w:pPr>
            <w:r w:rsidRPr="008317FD">
              <w:rPr>
                <w:sz w:val="24"/>
                <w:lang w:val="fr-FR"/>
              </w:rPr>
              <w:t>IEC 60085:2007 Electrical insulation – Thermal evaluation and designation (Электрическая изоляция. Классификация по термическим свойствам)</w:t>
            </w:r>
          </w:p>
        </w:tc>
        <w:tc>
          <w:tcPr>
            <w:tcW w:w="792" w:type="pct"/>
            <w:tcBorders>
              <w:top w:val="single" w:sz="4" w:space="0" w:color="auto"/>
              <w:bottom w:val="single" w:sz="4" w:space="0" w:color="auto"/>
            </w:tcBorders>
          </w:tcPr>
          <w:p w14:paraId="5EE9E0E5" w14:textId="77777777" w:rsidR="00767BC1" w:rsidRDefault="00767BC1" w:rsidP="00177DA8">
            <w:pPr>
              <w:ind w:firstLine="567"/>
              <w:rPr>
                <w:sz w:val="24"/>
                <w:lang w:val="en-US"/>
              </w:rPr>
            </w:pPr>
            <w:r>
              <w:rPr>
                <w:sz w:val="24"/>
                <w:lang w:val="en-US"/>
              </w:rPr>
              <w:t>IDT</w:t>
            </w:r>
          </w:p>
        </w:tc>
        <w:tc>
          <w:tcPr>
            <w:tcW w:w="1856" w:type="pct"/>
            <w:tcBorders>
              <w:top w:val="single" w:sz="4" w:space="0" w:color="auto"/>
              <w:bottom w:val="single" w:sz="4" w:space="0" w:color="auto"/>
            </w:tcBorders>
          </w:tcPr>
          <w:p w14:paraId="4D65948C" w14:textId="77777777" w:rsidR="00767BC1" w:rsidRPr="00767BC1" w:rsidRDefault="00767BC1" w:rsidP="00177DA8">
            <w:pPr>
              <w:ind w:firstLine="567"/>
              <w:rPr>
                <w:sz w:val="24"/>
                <w:lang w:val="fr-FR"/>
              </w:rPr>
            </w:pPr>
            <w:r>
              <w:rPr>
                <w:sz w:val="24"/>
                <w:lang w:val="fr-FR"/>
              </w:rPr>
              <w:t>СТ РК IEC 60085–</w:t>
            </w:r>
            <w:r w:rsidRPr="00767BC1">
              <w:rPr>
                <w:sz w:val="24"/>
                <w:lang w:val="fr-FR"/>
              </w:rPr>
              <w:t>2017 Электрическая изоляция. Классификация и обозначение по термическим свойствам</w:t>
            </w:r>
          </w:p>
          <w:p w14:paraId="4D009327" w14:textId="77777777" w:rsidR="00767BC1" w:rsidRPr="00D55517" w:rsidRDefault="00767BC1" w:rsidP="00177DA8">
            <w:pPr>
              <w:ind w:firstLine="567"/>
              <w:rPr>
                <w:sz w:val="24"/>
                <w:lang w:val="fr-FR"/>
              </w:rPr>
            </w:pPr>
          </w:p>
        </w:tc>
      </w:tr>
    </w:tbl>
    <w:p w14:paraId="483AFC82" w14:textId="77777777" w:rsidR="00767BC1" w:rsidRDefault="00767BC1" w:rsidP="00E05524">
      <w:pPr>
        <w:ind w:firstLine="720"/>
        <w:rPr>
          <w:color w:val="000000"/>
          <w:szCs w:val="28"/>
        </w:rPr>
      </w:pPr>
    </w:p>
    <w:p w14:paraId="19F5E018" w14:textId="77777777" w:rsidR="00767BC1" w:rsidRDefault="00767BC1" w:rsidP="00E05524">
      <w:pPr>
        <w:ind w:firstLine="720"/>
        <w:rPr>
          <w:color w:val="000000"/>
          <w:szCs w:val="28"/>
        </w:rPr>
      </w:pPr>
    </w:p>
    <w:p w14:paraId="08A2BC88" w14:textId="77777777" w:rsidR="00767BC1" w:rsidRDefault="00767BC1" w:rsidP="00E05524">
      <w:pPr>
        <w:ind w:firstLine="720"/>
        <w:rPr>
          <w:color w:val="000000"/>
          <w:szCs w:val="28"/>
        </w:rPr>
      </w:pPr>
    </w:p>
    <w:p w14:paraId="66276FA4" w14:textId="77777777" w:rsidR="00767BC1" w:rsidRDefault="00767BC1" w:rsidP="00E05524">
      <w:pPr>
        <w:ind w:firstLine="720"/>
        <w:rPr>
          <w:color w:val="000000"/>
          <w:szCs w:val="28"/>
        </w:rPr>
      </w:pPr>
    </w:p>
    <w:p w14:paraId="11F2D64D" w14:textId="77777777" w:rsidR="00767BC1" w:rsidRDefault="00767BC1" w:rsidP="00E05524">
      <w:pPr>
        <w:ind w:firstLine="720"/>
        <w:rPr>
          <w:color w:val="000000"/>
          <w:szCs w:val="28"/>
        </w:rPr>
      </w:pPr>
    </w:p>
    <w:p w14:paraId="2C13F4C8" w14:textId="77777777" w:rsidR="00767BC1" w:rsidRDefault="00767BC1" w:rsidP="00E05524">
      <w:pPr>
        <w:ind w:firstLine="720"/>
        <w:rPr>
          <w:color w:val="000000"/>
          <w:szCs w:val="28"/>
        </w:rPr>
      </w:pPr>
    </w:p>
    <w:p w14:paraId="14A267F6" w14:textId="77777777" w:rsidR="00767BC1" w:rsidRDefault="00767BC1" w:rsidP="00E05524">
      <w:pPr>
        <w:ind w:firstLine="720"/>
        <w:rPr>
          <w:color w:val="000000"/>
          <w:szCs w:val="28"/>
        </w:rPr>
      </w:pPr>
    </w:p>
    <w:p w14:paraId="357B10E6" w14:textId="77777777" w:rsidR="00767BC1" w:rsidRDefault="00767BC1" w:rsidP="00E05524">
      <w:pPr>
        <w:ind w:firstLine="720"/>
        <w:rPr>
          <w:color w:val="000000"/>
          <w:szCs w:val="28"/>
        </w:rPr>
      </w:pPr>
    </w:p>
    <w:p w14:paraId="4D441ACD" w14:textId="77777777" w:rsidR="00767BC1" w:rsidRDefault="00767BC1" w:rsidP="00E05524">
      <w:pPr>
        <w:ind w:firstLine="720"/>
        <w:rPr>
          <w:color w:val="000000"/>
          <w:szCs w:val="28"/>
        </w:rPr>
      </w:pPr>
    </w:p>
    <w:p w14:paraId="48C4FCBE" w14:textId="77777777" w:rsidR="00767BC1" w:rsidRDefault="00767BC1" w:rsidP="00E05524">
      <w:pPr>
        <w:ind w:firstLine="720"/>
        <w:rPr>
          <w:color w:val="000000"/>
          <w:szCs w:val="28"/>
        </w:rPr>
      </w:pPr>
    </w:p>
    <w:p w14:paraId="4820EFCC" w14:textId="77777777" w:rsidR="00767BC1" w:rsidRDefault="00767BC1" w:rsidP="00E05524">
      <w:pPr>
        <w:ind w:firstLine="720"/>
        <w:rPr>
          <w:color w:val="000000"/>
          <w:szCs w:val="28"/>
        </w:rPr>
      </w:pPr>
    </w:p>
    <w:p w14:paraId="329C38BB" w14:textId="77777777" w:rsidR="00767BC1" w:rsidRPr="00767BC1" w:rsidRDefault="00767BC1" w:rsidP="00E05524">
      <w:pPr>
        <w:ind w:firstLine="720"/>
        <w:rPr>
          <w:color w:val="000000"/>
          <w:szCs w:val="28"/>
        </w:rPr>
      </w:pPr>
    </w:p>
    <w:p w14:paraId="2E392CAF" w14:textId="77777777" w:rsidR="00E05524" w:rsidRDefault="00E05524" w:rsidP="00E05524">
      <w:pPr>
        <w:pStyle w:val="Style109"/>
        <w:widowControl/>
        <w:jc w:val="center"/>
        <w:rPr>
          <w:rStyle w:val="FontStyle169"/>
          <w:rFonts w:ascii="Times New Roman" w:hAnsi="Times New Roman" w:cs="Times New Roman"/>
          <w:b/>
          <w:sz w:val="24"/>
          <w:szCs w:val="24"/>
          <w:lang w:eastAsia="en-US"/>
        </w:rPr>
      </w:pPr>
      <w:r>
        <w:rPr>
          <w:rStyle w:val="FontStyle169"/>
          <w:rFonts w:ascii="Times New Roman" w:hAnsi="Times New Roman" w:cs="Times New Roman"/>
          <w:b/>
          <w:sz w:val="24"/>
          <w:szCs w:val="24"/>
          <w:lang w:eastAsia="en-US"/>
        </w:rPr>
        <w:lastRenderedPageBreak/>
        <w:t>Таблица В.А.</w:t>
      </w:r>
      <w:r w:rsidRPr="00D76922">
        <w:rPr>
          <w:rStyle w:val="FontStyle169"/>
          <w:rFonts w:ascii="Times New Roman" w:hAnsi="Times New Roman" w:cs="Times New Roman"/>
          <w:b/>
          <w:sz w:val="24"/>
          <w:szCs w:val="24"/>
          <w:lang w:eastAsia="en-US"/>
        </w:rPr>
        <w:t>2</w:t>
      </w:r>
      <w:r w:rsidRPr="00A606EF">
        <w:rPr>
          <w:rStyle w:val="FontStyle169"/>
          <w:rFonts w:ascii="Times New Roman" w:hAnsi="Times New Roman" w:cs="Times New Roman"/>
          <w:b/>
          <w:bCs/>
          <w:sz w:val="24"/>
          <w:szCs w:val="24"/>
        </w:rPr>
        <w:t xml:space="preserve"> – </w:t>
      </w:r>
      <w:r w:rsidRPr="00A606EF">
        <w:rPr>
          <w:rStyle w:val="FontStyle169"/>
          <w:rFonts w:ascii="Times New Roman" w:hAnsi="Times New Roman" w:cs="Times New Roman"/>
          <w:b/>
          <w:sz w:val="24"/>
          <w:szCs w:val="24"/>
          <w:lang w:eastAsia="en-US"/>
        </w:rPr>
        <w:t xml:space="preserve">Сведения о соответствии стандартов ссылочным международным стандартам </w:t>
      </w:r>
    </w:p>
    <w:p w14:paraId="62740BBD" w14:textId="77777777" w:rsidR="00E05524" w:rsidRPr="00A606EF" w:rsidRDefault="00E05524" w:rsidP="00E05524">
      <w:pPr>
        <w:pStyle w:val="Style109"/>
        <w:widowControl/>
        <w:jc w:val="center"/>
        <w:rPr>
          <w:rStyle w:val="FontStyle169"/>
          <w:rFonts w:ascii="Times New Roman" w:hAnsi="Times New Roman" w:cs="Times New Roman"/>
          <w:b/>
          <w:sz w:val="24"/>
          <w:szCs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9"/>
        <w:gridCol w:w="2814"/>
        <w:gridCol w:w="1458"/>
        <w:gridCol w:w="2659"/>
      </w:tblGrid>
      <w:tr w:rsidR="00E05524" w:rsidRPr="00ED2C17" w14:paraId="602132CD" w14:textId="77777777" w:rsidTr="00767BC1">
        <w:trPr>
          <w:trHeight w:val="454"/>
        </w:trPr>
        <w:tc>
          <w:tcPr>
            <w:tcW w:w="1379" w:type="pct"/>
            <w:tcBorders>
              <w:bottom w:val="double" w:sz="4" w:space="0" w:color="auto"/>
            </w:tcBorders>
            <w:vAlign w:val="center"/>
          </w:tcPr>
          <w:p w14:paraId="18F34D85" w14:textId="77777777" w:rsidR="00E05524" w:rsidRPr="00ED2C17" w:rsidRDefault="00E05524" w:rsidP="00767BC1">
            <w:pPr>
              <w:ind w:left="-142" w:right="-129"/>
              <w:jc w:val="center"/>
              <w:rPr>
                <w:sz w:val="24"/>
              </w:rPr>
            </w:pPr>
            <w:r w:rsidRPr="00ED2C17">
              <w:rPr>
                <w:sz w:val="24"/>
              </w:rPr>
              <w:t>Обозначение и наименование международного стандарта (международного документа)</w:t>
            </w:r>
          </w:p>
        </w:tc>
        <w:tc>
          <w:tcPr>
            <w:tcW w:w="1470" w:type="pct"/>
            <w:tcBorders>
              <w:bottom w:val="double" w:sz="4" w:space="0" w:color="auto"/>
            </w:tcBorders>
            <w:vAlign w:val="center"/>
          </w:tcPr>
          <w:p w14:paraId="48F1A475" w14:textId="77777777" w:rsidR="00E05524" w:rsidRPr="00ED2C17" w:rsidRDefault="00E05524" w:rsidP="00767BC1">
            <w:pPr>
              <w:ind w:left="-142" w:right="-129"/>
              <w:jc w:val="center"/>
              <w:rPr>
                <w:sz w:val="24"/>
              </w:rPr>
            </w:pPr>
            <w:r w:rsidRPr="00ED2C17">
              <w:rPr>
                <w:sz w:val="24"/>
              </w:rPr>
              <w:t xml:space="preserve">Обозначение и наименование </w:t>
            </w:r>
            <w:r>
              <w:rPr>
                <w:sz w:val="24"/>
              </w:rPr>
              <w:t xml:space="preserve">национального </w:t>
            </w:r>
            <w:r w:rsidRPr="00ED2C17">
              <w:rPr>
                <w:sz w:val="24"/>
              </w:rPr>
              <w:t>стандарта</w:t>
            </w:r>
            <w:r>
              <w:rPr>
                <w:sz w:val="24"/>
              </w:rPr>
              <w:t>, межгосударственного стандарта</w:t>
            </w:r>
            <w:r w:rsidRPr="00ED2C17">
              <w:rPr>
                <w:sz w:val="24"/>
              </w:rPr>
              <w:t xml:space="preserve"> </w:t>
            </w:r>
          </w:p>
        </w:tc>
        <w:tc>
          <w:tcPr>
            <w:tcW w:w="762" w:type="pct"/>
            <w:tcBorders>
              <w:bottom w:val="double" w:sz="4" w:space="0" w:color="auto"/>
            </w:tcBorders>
            <w:vAlign w:val="center"/>
          </w:tcPr>
          <w:p w14:paraId="793EFEBB" w14:textId="77777777" w:rsidR="00E05524" w:rsidRPr="00ED2C17" w:rsidRDefault="00E05524" w:rsidP="00767BC1">
            <w:pPr>
              <w:ind w:left="-142" w:right="-129"/>
              <w:jc w:val="center"/>
              <w:rPr>
                <w:sz w:val="24"/>
              </w:rPr>
            </w:pPr>
            <w:r w:rsidRPr="00ED2C17">
              <w:rPr>
                <w:sz w:val="24"/>
              </w:rPr>
              <w:t>Степень соответствия</w:t>
            </w:r>
          </w:p>
        </w:tc>
        <w:tc>
          <w:tcPr>
            <w:tcW w:w="1389" w:type="pct"/>
            <w:tcBorders>
              <w:bottom w:val="double" w:sz="4" w:space="0" w:color="auto"/>
            </w:tcBorders>
          </w:tcPr>
          <w:p w14:paraId="00BF5129" w14:textId="77777777" w:rsidR="00E05524" w:rsidRPr="00336B82" w:rsidRDefault="00E05524" w:rsidP="00767BC1">
            <w:pPr>
              <w:ind w:left="-142" w:right="-129"/>
              <w:jc w:val="center"/>
              <w:rPr>
                <w:sz w:val="24"/>
              </w:rPr>
            </w:pPr>
            <w:r w:rsidRPr="00336B82">
              <w:rPr>
                <w:sz w:val="24"/>
              </w:rPr>
              <w:t xml:space="preserve">Обозначение и </w:t>
            </w:r>
          </w:p>
          <w:p w14:paraId="469943DF" w14:textId="77777777" w:rsidR="00E05524" w:rsidRPr="00336B82" w:rsidRDefault="00E05524" w:rsidP="00767BC1">
            <w:pPr>
              <w:ind w:left="-142" w:right="-129"/>
              <w:jc w:val="center"/>
              <w:rPr>
                <w:sz w:val="24"/>
              </w:rPr>
            </w:pPr>
            <w:r w:rsidRPr="00336B82">
              <w:rPr>
                <w:sz w:val="24"/>
              </w:rPr>
              <w:t xml:space="preserve">наименование </w:t>
            </w:r>
          </w:p>
          <w:p w14:paraId="00CDA1C7" w14:textId="77777777" w:rsidR="00E05524" w:rsidRPr="00336B82" w:rsidRDefault="00E05524" w:rsidP="00767BC1">
            <w:pPr>
              <w:ind w:left="-142" w:right="-129"/>
              <w:jc w:val="center"/>
              <w:rPr>
                <w:sz w:val="24"/>
              </w:rPr>
            </w:pPr>
            <w:r w:rsidRPr="00336B82">
              <w:rPr>
                <w:sz w:val="24"/>
              </w:rPr>
              <w:t xml:space="preserve">национального </w:t>
            </w:r>
          </w:p>
          <w:p w14:paraId="6BC3ED1D" w14:textId="77777777" w:rsidR="00E05524" w:rsidRPr="00336B82" w:rsidRDefault="00E05524" w:rsidP="00767BC1">
            <w:pPr>
              <w:ind w:left="-142" w:right="-129"/>
              <w:jc w:val="center"/>
              <w:rPr>
                <w:sz w:val="24"/>
              </w:rPr>
            </w:pPr>
            <w:r w:rsidRPr="00336B82">
              <w:rPr>
                <w:sz w:val="24"/>
              </w:rPr>
              <w:t xml:space="preserve">стандарта, </w:t>
            </w:r>
          </w:p>
          <w:p w14:paraId="566C569D" w14:textId="77777777" w:rsidR="00E05524" w:rsidRPr="00336B82" w:rsidRDefault="00E05524" w:rsidP="00767BC1">
            <w:pPr>
              <w:ind w:left="-142" w:right="-129"/>
              <w:jc w:val="center"/>
              <w:rPr>
                <w:sz w:val="24"/>
              </w:rPr>
            </w:pPr>
            <w:r w:rsidRPr="00336B82">
              <w:rPr>
                <w:sz w:val="24"/>
              </w:rPr>
              <w:t xml:space="preserve">межгосударственного </w:t>
            </w:r>
          </w:p>
          <w:p w14:paraId="1543ABC4" w14:textId="77777777" w:rsidR="00E05524" w:rsidRPr="00ED2C17" w:rsidRDefault="00E05524" w:rsidP="00767BC1">
            <w:pPr>
              <w:ind w:left="-142" w:right="-129"/>
              <w:jc w:val="center"/>
              <w:rPr>
                <w:sz w:val="24"/>
              </w:rPr>
            </w:pPr>
            <w:r w:rsidRPr="00336B82">
              <w:rPr>
                <w:sz w:val="24"/>
              </w:rPr>
              <w:t>стандарта</w:t>
            </w:r>
            <w:r>
              <w:rPr>
                <w:sz w:val="23"/>
                <w:szCs w:val="23"/>
              </w:rPr>
              <w:t xml:space="preserve"> </w:t>
            </w:r>
          </w:p>
        </w:tc>
      </w:tr>
      <w:tr w:rsidR="00E05524" w:rsidRPr="006F3BBD" w14:paraId="7275E874" w14:textId="77777777" w:rsidTr="00767BC1">
        <w:trPr>
          <w:trHeight w:val="454"/>
        </w:trPr>
        <w:tc>
          <w:tcPr>
            <w:tcW w:w="1379" w:type="pct"/>
            <w:tcBorders>
              <w:top w:val="single" w:sz="4" w:space="0" w:color="auto"/>
              <w:bottom w:val="single" w:sz="4" w:space="0" w:color="auto"/>
            </w:tcBorders>
          </w:tcPr>
          <w:p w14:paraId="74A6CFF1" w14:textId="77777777" w:rsidR="00E05524" w:rsidRPr="00D76922" w:rsidRDefault="00E05524" w:rsidP="00E05524">
            <w:pPr>
              <w:rPr>
                <w:sz w:val="24"/>
                <w:lang w:val="kk-KZ"/>
              </w:rPr>
            </w:pPr>
            <w:r w:rsidRPr="008317FD">
              <w:rPr>
                <w:sz w:val="24"/>
                <w:lang w:val="fr-FR"/>
              </w:rPr>
              <w:t>CISPR 32:2015 Electromagnetic compatibility of multimedia equipment – Emission requirements (Электромагнитная совместимость мультимедийного оборудования. Требования к излучению)</w:t>
            </w:r>
          </w:p>
        </w:tc>
        <w:tc>
          <w:tcPr>
            <w:tcW w:w="1470" w:type="pct"/>
            <w:tcBorders>
              <w:top w:val="single" w:sz="4" w:space="0" w:color="auto"/>
              <w:bottom w:val="single" w:sz="4" w:space="0" w:color="auto"/>
            </w:tcBorders>
          </w:tcPr>
          <w:p w14:paraId="3E8438DA" w14:textId="77777777" w:rsidR="00E05524" w:rsidRPr="00E05524" w:rsidRDefault="00E05524" w:rsidP="00E05524">
            <w:pPr>
              <w:rPr>
                <w:sz w:val="24"/>
                <w:lang w:val="kk-KZ"/>
              </w:rPr>
            </w:pPr>
            <w:r>
              <w:rPr>
                <w:sz w:val="24"/>
                <w:lang w:val="fr-FR"/>
              </w:rPr>
              <w:t>CISPR 32:20</w:t>
            </w:r>
            <w:r w:rsidRPr="00E05524">
              <w:rPr>
                <w:sz w:val="24"/>
                <w:lang w:val="kk-KZ"/>
              </w:rPr>
              <w:t>12</w:t>
            </w:r>
            <w:r w:rsidRPr="008317FD">
              <w:rPr>
                <w:sz w:val="24"/>
                <w:lang w:val="fr-FR"/>
              </w:rPr>
              <w:t xml:space="preserve"> Electromagnetic compatibility of multimedia equipment – Emission requirements (Электромагнитная совместимость мультимедийного оборудования. Требования к излучению)</w:t>
            </w:r>
          </w:p>
        </w:tc>
        <w:tc>
          <w:tcPr>
            <w:tcW w:w="762" w:type="pct"/>
            <w:tcBorders>
              <w:top w:val="single" w:sz="4" w:space="0" w:color="auto"/>
              <w:bottom w:val="single" w:sz="4" w:space="0" w:color="auto"/>
            </w:tcBorders>
            <w:vAlign w:val="center"/>
          </w:tcPr>
          <w:p w14:paraId="7185D70A" w14:textId="77777777" w:rsidR="00E05524" w:rsidRPr="00F75A06" w:rsidRDefault="00E05524" w:rsidP="00E05524">
            <w:pPr>
              <w:jc w:val="center"/>
              <w:rPr>
                <w:sz w:val="24"/>
              </w:rPr>
            </w:pPr>
            <w:r>
              <w:rPr>
                <w:sz w:val="24"/>
                <w:lang w:val="en-US"/>
              </w:rPr>
              <w:t>IDT</w:t>
            </w:r>
          </w:p>
        </w:tc>
        <w:tc>
          <w:tcPr>
            <w:tcW w:w="1389" w:type="pct"/>
            <w:tcBorders>
              <w:top w:val="single" w:sz="4" w:space="0" w:color="auto"/>
              <w:bottom w:val="single" w:sz="4" w:space="0" w:color="auto"/>
            </w:tcBorders>
          </w:tcPr>
          <w:p w14:paraId="36977E4A" w14:textId="77777777" w:rsidR="00E05524" w:rsidRDefault="00E05524" w:rsidP="00E05524">
            <w:pPr>
              <w:ind w:right="-144"/>
              <w:jc w:val="left"/>
              <w:rPr>
                <w:sz w:val="24"/>
              </w:rPr>
            </w:pPr>
            <w:r>
              <w:rPr>
                <w:sz w:val="24"/>
                <w:lang w:val="fr-FR"/>
              </w:rPr>
              <w:t>ГОСТ CISPR 32</w:t>
            </w:r>
            <w:r>
              <w:rPr>
                <w:sz w:val="24"/>
              </w:rPr>
              <w:t>–</w:t>
            </w:r>
            <w:r w:rsidRPr="00E05524">
              <w:rPr>
                <w:sz w:val="24"/>
                <w:lang w:val="fr-FR"/>
              </w:rPr>
              <w:t>2015 </w:t>
            </w:r>
            <w:r>
              <w:rPr>
                <w:sz w:val="24"/>
              </w:rPr>
              <w:t xml:space="preserve"> </w:t>
            </w:r>
          </w:p>
          <w:p w14:paraId="6CD4A6D6" w14:textId="77777777" w:rsidR="00E05524" w:rsidRPr="00E05524" w:rsidRDefault="00E05524" w:rsidP="00E05524">
            <w:pPr>
              <w:ind w:right="-144"/>
              <w:jc w:val="left"/>
              <w:rPr>
                <w:sz w:val="24"/>
                <w:lang w:val="fr-FR"/>
              </w:rPr>
            </w:pPr>
            <w:r w:rsidRPr="00E05524">
              <w:rPr>
                <w:sz w:val="24"/>
                <w:lang w:val="fr-FR"/>
              </w:rPr>
              <w:t>Электромагнитная совместимость оборудования мультимедиа. Требования к электромагнитной эмиссии</w:t>
            </w:r>
          </w:p>
          <w:p w14:paraId="3511444C" w14:textId="77777777" w:rsidR="00E05524" w:rsidRPr="00E05524" w:rsidRDefault="00E05524" w:rsidP="00E05524">
            <w:pPr>
              <w:rPr>
                <w:sz w:val="24"/>
                <w:lang w:val="fr-FR"/>
              </w:rPr>
            </w:pPr>
          </w:p>
        </w:tc>
      </w:tr>
      <w:tr w:rsidR="002D1B8F" w:rsidRPr="006F3BBD" w14:paraId="2FB15007" w14:textId="77777777" w:rsidTr="00767BC1">
        <w:trPr>
          <w:trHeight w:val="454"/>
        </w:trPr>
        <w:tc>
          <w:tcPr>
            <w:tcW w:w="1379" w:type="pct"/>
            <w:tcBorders>
              <w:top w:val="single" w:sz="4" w:space="0" w:color="auto"/>
              <w:bottom w:val="single" w:sz="4" w:space="0" w:color="auto"/>
            </w:tcBorders>
          </w:tcPr>
          <w:p w14:paraId="3063A9F8" w14:textId="77777777" w:rsidR="002D1B8F" w:rsidRPr="008317FD" w:rsidRDefault="002D1B8F" w:rsidP="00E05524">
            <w:pPr>
              <w:rPr>
                <w:sz w:val="24"/>
                <w:lang w:val="fr-FR"/>
              </w:rPr>
            </w:pPr>
            <w:r w:rsidRPr="008317FD">
              <w:rPr>
                <w:sz w:val="24"/>
                <w:lang w:val="fr-FR"/>
              </w:rPr>
              <w:t>IEC 60068-2-64:2008 Environmental testing – Part 2-64: Tests – Test Fh: Vibration, broadband random and guidance (Испытания на воздействие внешних факторов. Часть 2-64. Испытания. Испытание Fh. Случайные колебания в широком диапазоне и руководство)</w:t>
            </w:r>
          </w:p>
        </w:tc>
        <w:tc>
          <w:tcPr>
            <w:tcW w:w="1470" w:type="pct"/>
            <w:tcBorders>
              <w:top w:val="single" w:sz="4" w:space="0" w:color="auto"/>
              <w:bottom w:val="single" w:sz="4" w:space="0" w:color="auto"/>
            </w:tcBorders>
          </w:tcPr>
          <w:p w14:paraId="7A7C646F" w14:textId="77777777" w:rsidR="002D1B8F" w:rsidRDefault="002D1B8F" w:rsidP="00E05524">
            <w:pPr>
              <w:rPr>
                <w:sz w:val="24"/>
                <w:lang w:val="fr-FR"/>
              </w:rPr>
            </w:pPr>
            <w:r>
              <w:rPr>
                <w:sz w:val="24"/>
                <w:lang w:val="fr-FR"/>
              </w:rPr>
              <w:t>IEC 60068-2-64:1993</w:t>
            </w:r>
            <w:r w:rsidRPr="008317FD">
              <w:rPr>
                <w:sz w:val="24"/>
                <w:lang w:val="fr-FR"/>
              </w:rPr>
              <w:t xml:space="preserve"> Environmental testing – Part 2-64: Tests – Test Fh: Vibration, broadband random and guidance (Испытания на воздействие внешних факторов. Часть 2-64. Испытания. Испытание Fh. Случайные колебания в широком диапазоне и руководство)</w:t>
            </w:r>
          </w:p>
        </w:tc>
        <w:tc>
          <w:tcPr>
            <w:tcW w:w="762" w:type="pct"/>
            <w:tcBorders>
              <w:top w:val="single" w:sz="4" w:space="0" w:color="auto"/>
              <w:bottom w:val="single" w:sz="4" w:space="0" w:color="auto"/>
            </w:tcBorders>
            <w:vAlign w:val="center"/>
          </w:tcPr>
          <w:p w14:paraId="1125F242" w14:textId="77777777" w:rsidR="002D1B8F" w:rsidRPr="002D1B8F" w:rsidRDefault="002D1B8F" w:rsidP="00E05524">
            <w:pPr>
              <w:jc w:val="center"/>
              <w:rPr>
                <w:sz w:val="24"/>
                <w:lang w:val="en-US"/>
              </w:rPr>
            </w:pPr>
            <w:r>
              <w:rPr>
                <w:sz w:val="24"/>
                <w:lang w:val="en-US"/>
              </w:rPr>
              <w:t>IDT</w:t>
            </w:r>
          </w:p>
        </w:tc>
        <w:tc>
          <w:tcPr>
            <w:tcW w:w="1389" w:type="pct"/>
            <w:tcBorders>
              <w:top w:val="single" w:sz="4" w:space="0" w:color="auto"/>
              <w:bottom w:val="single" w:sz="4" w:space="0" w:color="auto"/>
            </w:tcBorders>
          </w:tcPr>
          <w:tbl>
            <w:tblPr>
              <w:tblW w:w="5000" w:type="pct"/>
              <w:tblCellMar>
                <w:left w:w="0" w:type="dxa"/>
                <w:right w:w="0" w:type="dxa"/>
              </w:tblCellMar>
              <w:tblLook w:val="04A0" w:firstRow="1" w:lastRow="0" w:firstColumn="1" w:lastColumn="0" w:noHBand="0" w:noVBand="1"/>
            </w:tblPr>
            <w:tblGrid>
              <w:gridCol w:w="2443"/>
            </w:tblGrid>
            <w:tr w:rsidR="002D1B8F" w:rsidRPr="002D1B8F" w14:paraId="57B5F3D8" w14:textId="77777777" w:rsidTr="00767BC1">
              <w:tc>
                <w:tcPr>
                  <w:tcW w:w="9839" w:type="dxa"/>
                  <w:tcMar>
                    <w:top w:w="0" w:type="dxa"/>
                    <w:left w:w="150" w:type="dxa"/>
                    <w:bottom w:w="0" w:type="dxa"/>
                    <w:right w:w="0" w:type="dxa"/>
                  </w:tcMar>
                  <w:vAlign w:val="center"/>
                  <w:hideMark/>
                </w:tcPr>
                <w:p w14:paraId="77CB923C" w14:textId="77777777" w:rsidR="002D1B8F" w:rsidRPr="002D1B8F" w:rsidRDefault="002D1B8F" w:rsidP="002D1B8F">
                  <w:pPr>
                    <w:rPr>
                      <w:sz w:val="24"/>
                      <w:lang w:val="fr-FR"/>
                    </w:rPr>
                  </w:pPr>
                </w:p>
              </w:tc>
            </w:tr>
          </w:tbl>
          <w:p w14:paraId="7A587C9B" w14:textId="77777777" w:rsidR="002D1B8F" w:rsidRPr="002D1B8F" w:rsidRDefault="002D1B8F" w:rsidP="002D1B8F">
            <w:pPr>
              <w:ind w:right="-144"/>
              <w:jc w:val="left"/>
              <w:rPr>
                <w:sz w:val="24"/>
              </w:rPr>
            </w:pPr>
            <w:r>
              <w:rPr>
                <w:sz w:val="24"/>
                <w:lang w:val="fr-FR"/>
              </w:rPr>
              <w:t xml:space="preserve">ГОСТ 30630.1.9–2002  </w:t>
            </w:r>
            <w:r w:rsidRPr="002D1B8F">
              <w:rPr>
                <w:sz w:val="24"/>
                <w:lang w:val="fr-FR"/>
              </w:rPr>
              <w:t>Методы испытаний на стойкость к механическим внешним воздействующим факторам машин, приборов и других технических изделий. Испытания на воздействие случайной широкополосной вибрации с использованием цифровой системы управления испытаниями</w:t>
            </w:r>
          </w:p>
        </w:tc>
      </w:tr>
      <w:tr w:rsidR="002D1B8F" w:rsidRPr="002D1B8F" w14:paraId="03943479" w14:textId="77777777" w:rsidTr="00767BC1">
        <w:trPr>
          <w:trHeight w:val="454"/>
        </w:trPr>
        <w:tc>
          <w:tcPr>
            <w:tcW w:w="1379" w:type="pct"/>
            <w:tcBorders>
              <w:top w:val="single" w:sz="4" w:space="0" w:color="auto"/>
              <w:bottom w:val="nil"/>
            </w:tcBorders>
          </w:tcPr>
          <w:p w14:paraId="4057F0FD" w14:textId="77777777" w:rsidR="002D1B8F" w:rsidRPr="008317FD" w:rsidRDefault="002D1B8F" w:rsidP="00E05524">
            <w:pPr>
              <w:rPr>
                <w:sz w:val="24"/>
                <w:lang w:val="fr-FR"/>
              </w:rPr>
            </w:pPr>
            <w:r w:rsidRPr="008317FD">
              <w:rPr>
                <w:sz w:val="24"/>
                <w:lang w:val="fr-FR"/>
              </w:rPr>
              <w:t>IEC 60529:2013 Degrees of protection provided by enclosures (IP Code) (Степени защиты, обеспечиваемые оболочками (Код IP))</w:t>
            </w:r>
          </w:p>
        </w:tc>
        <w:tc>
          <w:tcPr>
            <w:tcW w:w="1470" w:type="pct"/>
            <w:tcBorders>
              <w:top w:val="single" w:sz="4" w:space="0" w:color="auto"/>
              <w:bottom w:val="nil"/>
            </w:tcBorders>
          </w:tcPr>
          <w:p w14:paraId="08C4E897" w14:textId="77777777" w:rsidR="002D1B8F" w:rsidRPr="008317FD" w:rsidRDefault="002D1B8F" w:rsidP="00177DA8">
            <w:pPr>
              <w:rPr>
                <w:sz w:val="24"/>
                <w:lang w:val="fr-FR"/>
              </w:rPr>
            </w:pPr>
            <w:r>
              <w:rPr>
                <w:sz w:val="24"/>
                <w:lang w:val="fr-FR"/>
              </w:rPr>
              <w:t>IEC 60529:20</w:t>
            </w:r>
            <w:r w:rsidRPr="002D1B8F">
              <w:rPr>
                <w:sz w:val="24"/>
                <w:lang w:val="en-US"/>
              </w:rPr>
              <w:t>01</w:t>
            </w:r>
            <w:r w:rsidRPr="008317FD">
              <w:rPr>
                <w:sz w:val="24"/>
                <w:lang w:val="fr-FR"/>
              </w:rPr>
              <w:t xml:space="preserve"> Degrees of protection provided by enclosures (IP Code) (Степени защиты, обеспечиваемые оболочками (Код IP))</w:t>
            </w:r>
          </w:p>
        </w:tc>
        <w:tc>
          <w:tcPr>
            <w:tcW w:w="762" w:type="pct"/>
            <w:tcBorders>
              <w:top w:val="single" w:sz="4" w:space="0" w:color="auto"/>
              <w:bottom w:val="nil"/>
            </w:tcBorders>
            <w:vAlign w:val="center"/>
          </w:tcPr>
          <w:p w14:paraId="051B91B2" w14:textId="77777777" w:rsidR="002D1B8F" w:rsidRPr="002D1B8F" w:rsidRDefault="002D1B8F" w:rsidP="00E05524">
            <w:pPr>
              <w:jc w:val="center"/>
              <w:rPr>
                <w:sz w:val="24"/>
                <w:lang w:val="en-US"/>
              </w:rPr>
            </w:pPr>
            <w:r>
              <w:rPr>
                <w:sz w:val="24"/>
                <w:lang w:val="en-US"/>
              </w:rPr>
              <w:t>IDT</w:t>
            </w:r>
          </w:p>
        </w:tc>
        <w:tc>
          <w:tcPr>
            <w:tcW w:w="1389" w:type="pct"/>
            <w:tcBorders>
              <w:top w:val="single" w:sz="4" w:space="0" w:color="auto"/>
              <w:bottom w:val="nil"/>
            </w:tcBorders>
          </w:tcPr>
          <w:p w14:paraId="0DB10CEB" w14:textId="77777777" w:rsidR="002D1B8F" w:rsidRPr="002D1B8F" w:rsidRDefault="002D1B8F" w:rsidP="002D1B8F">
            <w:pPr>
              <w:rPr>
                <w:sz w:val="24"/>
                <w:lang w:val="fr-FR"/>
              </w:rPr>
            </w:pPr>
            <w:r>
              <w:rPr>
                <w:sz w:val="24"/>
                <w:lang w:val="fr-FR"/>
              </w:rPr>
              <w:t>СТ РК IEC 60529–</w:t>
            </w:r>
            <w:r w:rsidRPr="002D1B8F">
              <w:rPr>
                <w:sz w:val="24"/>
                <w:lang w:val="fr-FR"/>
              </w:rPr>
              <w:t>2012 «Степени защиты, обеспечиваемые корпусами»</w:t>
            </w:r>
          </w:p>
          <w:p w14:paraId="5C495023" w14:textId="77777777" w:rsidR="002D1B8F" w:rsidRPr="002D1B8F" w:rsidRDefault="002D1B8F" w:rsidP="002D1B8F">
            <w:pPr>
              <w:rPr>
                <w:sz w:val="24"/>
                <w:lang w:val="fr-FR"/>
              </w:rPr>
            </w:pPr>
          </w:p>
        </w:tc>
      </w:tr>
    </w:tbl>
    <w:p w14:paraId="67ADACB1" w14:textId="77777777" w:rsidR="00E367D5" w:rsidRDefault="00E367D5" w:rsidP="004C75DF">
      <w:pPr>
        <w:ind w:firstLine="720"/>
        <w:rPr>
          <w:color w:val="000000"/>
          <w:szCs w:val="28"/>
        </w:rPr>
      </w:pPr>
    </w:p>
    <w:p w14:paraId="0CC6FEFC" w14:textId="77777777" w:rsidR="00767BC1" w:rsidRDefault="00767BC1" w:rsidP="004C75DF">
      <w:pPr>
        <w:ind w:firstLine="720"/>
        <w:rPr>
          <w:color w:val="000000"/>
          <w:szCs w:val="28"/>
        </w:rPr>
      </w:pPr>
    </w:p>
    <w:p w14:paraId="4930C69D" w14:textId="77777777" w:rsidR="00767BC1" w:rsidRDefault="00767BC1" w:rsidP="004C75DF">
      <w:pPr>
        <w:ind w:firstLine="720"/>
        <w:rPr>
          <w:color w:val="000000"/>
          <w:szCs w:val="28"/>
        </w:rPr>
      </w:pPr>
    </w:p>
    <w:p w14:paraId="6F40504C" w14:textId="77777777" w:rsidR="00767BC1" w:rsidRDefault="00767BC1" w:rsidP="004C75DF">
      <w:pPr>
        <w:ind w:firstLine="720"/>
        <w:rPr>
          <w:color w:val="000000"/>
          <w:szCs w:val="28"/>
        </w:rPr>
      </w:pPr>
    </w:p>
    <w:p w14:paraId="11555698" w14:textId="77777777" w:rsidR="00767BC1" w:rsidRDefault="00767BC1" w:rsidP="004C75DF">
      <w:pPr>
        <w:ind w:firstLine="720"/>
        <w:rPr>
          <w:color w:val="000000"/>
          <w:szCs w:val="28"/>
        </w:rPr>
      </w:pPr>
    </w:p>
    <w:p w14:paraId="11E7B6C0" w14:textId="77777777" w:rsidR="00767BC1" w:rsidRDefault="00767BC1" w:rsidP="00767BC1">
      <w:pPr>
        <w:ind w:firstLine="720"/>
        <w:jc w:val="center"/>
        <w:rPr>
          <w:i/>
          <w:color w:val="000000"/>
          <w:sz w:val="24"/>
          <w:lang w:val="kk-KZ"/>
        </w:rPr>
      </w:pPr>
    </w:p>
    <w:p w14:paraId="015A99B4" w14:textId="77777777" w:rsidR="00F9723D" w:rsidRPr="00767BC1" w:rsidRDefault="00767BC1" w:rsidP="00767BC1">
      <w:pPr>
        <w:ind w:firstLine="720"/>
        <w:jc w:val="center"/>
        <w:rPr>
          <w:i/>
          <w:color w:val="000000"/>
          <w:sz w:val="24"/>
        </w:rPr>
      </w:pPr>
      <w:r w:rsidRPr="00767BC1">
        <w:rPr>
          <w:i/>
          <w:color w:val="000000"/>
          <w:sz w:val="24"/>
          <w:lang w:val="kk-KZ"/>
        </w:rPr>
        <w:lastRenderedPageBreak/>
        <w:t>Продолжение таблицы В</w:t>
      </w:r>
      <w:r w:rsidRPr="00767BC1">
        <w:rPr>
          <w:i/>
          <w:color w:val="000000"/>
          <w:sz w:val="24"/>
        </w:rPr>
        <w:t>.А.2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4"/>
        <w:gridCol w:w="2695"/>
        <w:gridCol w:w="1416"/>
        <w:gridCol w:w="2515"/>
      </w:tblGrid>
      <w:tr w:rsidR="00767BC1" w:rsidRPr="00767BC1" w14:paraId="7FF24307" w14:textId="77777777" w:rsidTr="00767BC1">
        <w:trPr>
          <w:trHeight w:val="454"/>
        </w:trPr>
        <w:tc>
          <w:tcPr>
            <w:tcW w:w="1538" w:type="pct"/>
            <w:tcBorders>
              <w:bottom w:val="double" w:sz="4" w:space="0" w:color="auto"/>
            </w:tcBorders>
            <w:vAlign w:val="center"/>
          </w:tcPr>
          <w:p w14:paraId="0BC7397A" w14:textId="77777777" w:rsidR="00767BC1" w:rsidRPr="00767BC1" w:rsidRDefault="00767BC1" w:rsidP="00177DA8">
            <w:pPr>
              <w:ind w:left="-142" w:right="-129"/>
              <w:jc w:val="center"/>
              <w:rPr>
                <w:sz w:val="22"/>
                <w:szCs w:val="22"/>
              </w:rPr>
            </w:pPr>
            <w:r w:rsidRPr="00767BC1">
              <w:rPr>
                <w:sz w:val="22"/>
                <w:szCs w:val="22"/>
              </w:rPr>
              <w:t>Обозначение и наименование международного стандарта (международного документа)</w:t>
            </w:r>
          </w:p>
        </w:tc>
        <w:tc>
          <w:tcPr>
            <w:tcW w:w="1408" w:type="pct"/>
            <w:tcBorders>
              <w:bottom w:val="double" w:sz="4" w:space="0" w:color="auto"/>
            </w:tcBorders>
            <w:vAlign w:val="center"/>
          </w:tcPr>
          <w:p w14:paraId="74F4C1CE" w14:textId="77777777" w:rsidR="00767BC1" w:rsidRPr="00767BC1" w:rsidRDefault="00767BC1" w:rsidP="00177DA8">
            <w:pPr>
              <w:ind w:left="-142" w:right="-129"/>
              <w:jc w:val="center"/>
              <w:rPr>
                <w:sz w:val="22"/>
                <w:szCs w:val="22"/>
              </w:rPr>
            </w:pPr>
            <w:r w:rsidRPr="00767BC1">
              <w:rPr>
                <w:sz w:val="22"/>
                <w:szCs w:val="22"/>
              </w:rPr>
              <w:t xml:space="preserve">Обозначение и наименование национального стандарта, межгосударственного стандарта </w:t>
            </w:r>
          </w:p>
        </w:tc>
        <w:tc>
          <w:tcPr>
            <w:tcW w:w="740" w:type="pct"/>
            <w:tcBorders>
              <w:bottom w:val="double" w:sz="4" w:space="0" w:color="auto"/>
            </w:tcBorders>
            <w:vAlign w:val="center"/>
          </w:tcPr>
          <w:p w14:paraId="6CBBE1EC" w14:textId="77777777" w:rsidR="00767BC1" w:rsidRPr="00767BC1" w:rsidRDefault="00767BC1" w:rsidP="00177DA8">
            <w:pPr>
              <w:ind w:left="-142" w:right="-129"/>
              <w:jc w:val="center"/>
              <w:rPr>
                <w:sz w:val="22"/>
                <w:szCs w:val="22"/>
              </w:rPr>
            </w:pPr>
            <w:r w:rsidRPr="00767BC1">
              <w:rPr>
                <w:sz w:val="22"/>
                <w:szCs w:val="22"/>
              </w:rPr>
              <w:t>Степень соответствия</w:t>
            </w:r>
          </w:p>
        </w:tc>
        <w:tc>
          <w:tcPr>
            <w:tcW w:w="1315" w:type="pct"/>
            <w:tcBorders>
              <w:bottom w:val="double" w:sz="4" w:space="0" w:color="auto"/>
            </w:tcBorders>
          </w:tcPr>
          <w:p w14:paraId="7ED71A7C" w14:textId="77777777" w:rsidR="00767BC1" w:rsidRPr="00767BC1" w:rsidRDefault="00767BC1" w:rsidP="00177DA8">
            <w:pPr>
              <w:ind w:left="-142" w:right="-129"/>
              <w:jc w:val="center"/>
              <w:rPr>
                <w:sz w:val="22"/>
                <w:szCs w:val="22"/>
              </w:rPr>
            </w:pPr>
            <w:r w:rsidRPr="00767BC1">
              <w:rPr>
                <w:sz w:val="22"/>
                <w:szCs w:val="22"/>
              </w:rPr>
              <w:t xml:space="preserve">Обозначение и </w:t>
            </w:r>
          </w:p>
          <w:p w14:paraId="1D1FFBB6" w14:textId="77777777" w:rsidR="00767BC1" w:rsidRPr="00767BC1" w:rsidRDefault="00767BC1" w:rsidP="00177DA8">
            <w:pPr>
              <w:ind w:left="-142" w:right="-129"/>
              <w:jc w:val="center"/>
              <w:rPr>
                <w:sz w:val="22"/>
                <w:szCs w:val="22"/>
              </w:rPr>
            </w:pPr>
            <w:r w:rsidRPr="00767BC1">
              <w:rPr>
                <w:sz w:val="22"/>
                <w:szCs w:val="22"/>
              </w:rPr>
              <w:t xml:space="preserve">наименование </w:t>
            </w:r>
          </w:p>
          <w:p w14:paraId="6F0847E9" w14:textId="77777777" w:rsidR="00767BC1" w:rsidRPr="00767BC1" w:rsidRDefault="00767BC1" w:rsidP="00177DA8">
            <w:pPr>
              <w:ind w:left="-142" w:right="-129"/>
              <w:jc w:val="center"/>
              <w:rPr>
                <w:sz w:val="22"/>
                <w:szCs w:val="22"/>
              </w:rPr>
            </w:pPr>
            <w:r w:rsidRPr="00767BC1">
              <w:rPr>
                <w:sz w:val="22"/>
                <w:szCs w:val="22"/>
              </w:rPr>
              <w:t xml:space="preserve">национального </w:t>
            </w:r>
          </w:p>
          <w:p w14:paraId="2BBBAAD5" w14:textId="77777777" w:rsidR="00767BC1" w:rsidRPr="00767BC1" w:rsidRDefault="00767BC1" w:rsidP="00177DA8">
            <w:pPr>
              <w:ind w:left="-142" w:right="-129"/>
              <w:jc w:val="center"/>
              <w:rPr>
                <w:sz w:val="22"/>
                <w:szCs w:val="22"/>
              </w:rPr>
            </w:pPr>
            <w:r w:rsidRPr="00767BC1">
              <w:rPr>
                <w:sz w:val="22"/>
                <w:szCs w:val="22"/>
              </w:rPr>
              <w:t xml:space="preserve">стандарта, </w:t>
            </w:r>
          </w:p>
          <w:p w14:paraId="59958A83" w14:textId="77777777" w:rsidR="00767BC1" w:rsidRPr="00767BC1" w:rsidRDefault="00767BC1" w:rsidP="00177DA8">
            <w:pPr>
              <w:ind w:left="-142" w:right="-129"/>
              <w:jc w:val="center"/>
              <w:rPr>
                <w:sz w:val="22"/>
                <w:szCs w:val="22"/>
              </w:rPr>
            </w:pPr>
            <w:r w:rsidRPr="00767BC1">
              <w:rPr>
                <w:sz w:val="22"/>
                <w:szCs w:val="22"/>
              </w:rPr>
              <w:t xml:space="preserve">межгосударственного </w:t>
            </w:r>
          </w:p>
          <w:p w14:paraId="58EFBB53" w14:textId="77777777" w:rsidR="00767BC1" w:rsidRPr="00767BC1" w:rsidRDefault="00767BC1" w:rsidP="00177DA8">
            <w:pPr>
              <w:ind w:left="-142" w:right="-129"/>
              <w:jc w:val="center"/>
              <w:rPr>
                <w:sz w:val="22"/>
                <w:szCs w:val="22"/>
              </w:rPr>
            </w:pPr>
            <w:r w:rsidRPr="00767BC1">
              <w:rPr>
                <w:sz w:val="22"/>
                <w:szCs w:val="22"/>
              </w:rPr>
              <w:t xml:space="preserve">стандарта </w:t>
            </w:r>
          </w:p>
        </w:tc>
      </w:tr>
      <w:tr w:rsidR="00767BC1" w:rsidRPr="00767BC1" w14:paraId="0F99BFF1" w14:textId="77777777" w:rsidTr="00767BC1">
        <w:trPr>
          <w:trHeight w:val="454"/>
        </w:trPr>
        <w:tc>
          <w:tcPr>
            <w:tcW w:w="1538" w:type="pct"/>
            <w:tcBorders>
              <w:top w:val="single" w:sz="4" w:space="0" w:color="auto"/>
              <w:bottom w:val="single" w:sz="4" w:space="0" w:color="auto"/>
            </w:tcBorders>
          </w:tcPr>
          <w:p w14:paraId="0C02689E" w14:textId="77777777" w:rsidR="00767BC1" w:rsidRPr="00767BC1" w:rsidRDefault="00767BC1" w:rsidP="00177DA8">
            <w:pPr>
              <w:ind w:firstLine="567"/>
              <w:rPr>
                <w:sz w:val="22"/>
                <w:szCs w:val="22"/>
              </w:rPr>
            </w:pPr>
            <w:r w:rsidRPr="00767BC1">
              <w:rPr>
                <w:sz w:val="22"/>
                <w:szCs w:val="22"/>
                <w:lang w:val="fr-FR"/>
              </w:rPr>
              <w:t>IEC 61000-4-3:2020 Electromagnetic compatibility (EMC) – Part 4-3: Testing and measurement techniques – Radiated, radio-frequency, electromagnetic field immunity test (Электромагнитная совместимость. Часть 4-3. Методы испытаний и измерений. Испытание на устойчивость к излучаемому радиочастотному электромагнитному полю)</w:t>
            </w:r>
          </w:p>
        </w:tc>
        <w:tc>
          <w:tcPr>
            <w:tcW w:w="1408" w:type="pct"/>
            <w:tcBorders>
              <w:top w:val="single" w:sz="4" w:space="0" w:color="auto"/>
              <w:bottom w:val="single" w:sz="4" w:space="0" w:color="auto"/>
            </w:tcBorders>
          </w:tcPr>
          <w:p w14:paraId="53743FA7" w14:textId="77777777" w:rsidR="00767BC1" w:rsidRPr="00767BC1" w:rsidRDefault="00767BC1" w:rsidP="00767BC1">
            <w:pPr>
              <w:ind w:firstLine="567"/>
              <w:rPr>
                <w:sz w:val="22"/>
                <w:szCs w:val="22"/>
              </w:rPr>
            </w:pPr>
            <w:r w:rsidRPr="00767BC1">
              <w:rPr>
                <w:sz w:val="22"/>
                <w:szCs w:val="22"/>
                <w:lang w:val="fr-FR"/>
              </w:rPr>
              <w:t>IEC 61000-4-3:20</w:t>
            </w:r>
            <w:r w:rsidRPr="00767BC1">
              <w:rPr>
                <w:sz w:val="22"/>
                <w:szCs w:val="22"/>
                <w:lang w:val="en-US"/>
              </w:rPr>
              <w:t>1</w:t>
            </w:r>
            <w:r w:rsidRPr="00767BC1">
              <w:rPr>
                <w:sz w:val="22"/>
                <w:szCs w:val="22"/>
                <w:lang w:val="fr-FR"/>
              </w:rPr>
              <w:t>0 Electromagnetic compatibility (EMC) – Part 4-3: Testing and measurement techniques – Radiated, radio-frequency, electromagnetic field immunity test (Электромагнитная совместимость. Часть 4-3. Методы испытаний и измерений. Испытание на устойчивость к излучаемому радиочастотному электромагнитному полю)</w:t>
            </w:r>
          </w:p>
        </w:tc>
        <w:tc>
          <w:tcPr>
            <w:tcW w:w="740" w:type="pct"/>
            <w:tcBorders>
              <w:top w:val="single" w:sz="4" w:space="0" w:color="auto"/>
              <w:bottom w:val="single" w:sz="4" w:space="0" w:color="auto"/>
            </w:tcBorders>
            <w:vAlign w:val="center"/>
          </w:tcPr>
          <w:p w14:paraId="2DBAC3BC" w14:textId="77777777" w:rsidR="00767BC1" w:rsidRPr="00767BC1" w:rsidRDefault="00767BC1" w:rsidP="00177DA8">
            <w:pPr>
              <w:jc w:val="center"/>
              <w:rPr>
                <w:sz w:val="22"/>
                <w:szCs w:val="22"/>
                <w:lang w:val="en-US"/>
              </w:rPr>
            </w:pPr>
            <w:r w:rsidRPr="00767BC1">
              <w:rPr>
                <w:sz w:val="22"/>
                <w:szCs w:val="22"/>
                <w:lang w:val="en-US"/>
              </w:rPr>
              <w:t>IDT</w:t>
            </w:r>
          </w:p>
        </w:tc>
        <w:tc>
          <w:tcPr>
            <w:tcW w:w="1315" w:type="pct"/>
            <w:tcBorders>
              <w:top w:val="single" w:sz="4" w:space="0" w:color="auto"/>
              <w:bottom w:val="single" w:sz="4" w:space="0" w:color="auto"/>
            </w:tcBorders>
          </w:tcPr>
          <w:p w14:paraId="70F3C382" w14:textId="77777777" w:rsidR="00767BC1" w:rsidRPr="00767BC1" w:rsidRDefault="00767BC1" w:rsidP="00177DA8">
            <w:pPr>
              <w:ind w:firstLine="567"/>
              <w:rPr>
                <w:sz w:val="22"/>
                <w:szCs w:val="22"/>
                <w:lang w:val="fr-FR"/>
              </w:rPr>
            </w:pPr>
            <w:r w:rsidRPr="00767BC1">
              <w:rPr>
                <w:sz w:val="22"/>
                <w:szCs w:val="22"/>
                <w:lang w:val="fr-FR"/>
              </w:rPr>
              <w:t>ГОСТ IEC 61000-4-3–2016</w:t>
            </w:r>
          </w:p>
          <w:p w14:paraId="52A0459E" w14:textId="77777777" w:rsidR="00767BC1" w:rsidRPr="00767BC1" w:rsidRDefault="00767BC1" w:rsidP="00177DA8">
            <w:pPr>
              <w:rPr>
                <w:sz w:val="22"/>
                <w:szCs w:val="22"/>
                <w:lang w:val="fr-FR"/>
              </w:rPr>
            </w:pPr>
            <w:r w:rsidRPr="00767BC1">
              <w:rPr>
                <w:sz w:val="22"/>
                <w:szCs w:val="22"/>
                <w:lang w:val="fr-FR"/>
              </w:rPr>
              <w:t>Электромагнитная совместимость (ЭМС). Часть 4-3. Методы испытаний и измерений. Испытание на устойчивость к излучаемому радиочастотному электромагнитному полю</w:t>
            </w:r>
          </w:p>
          <w:p w14:paraId="699B8DBF" w14:textId="77777777" w:rsidR="00767BC1" w:rsidRPr="00767BC1" w:rsidRDefault="00767BC1" w:rsidP="00177DA8">
            <w:pPr>
              <w:ind w:firstLine="567"/>
              <w:rPr>
                <w:sz w:val="22"/>
                <w:szCs w:val="22"/>
                <w:lang w:val="fr-FR"/>
              </w:rPr>
            </w:pPr>
          </w:p>
        </w:tc>
      </w:tr>
      <w:tr w:rsidR="00767BC1" w:rsidRPr="00767BC1" w14:paraId="4CE25611" w14:textId="77777777" w:rsidTr="00767BC1">
        <w:trPr>
          <w:trHeight w:val="454"/>
        </w:trPr>
        <w:tc>
          <w:tcPr>
            <w:tcW w:w="1538" w:type="pct"/>
            <w:tcBorders>
              <w:top w:val="single" w:sz="4" w:space="0" w:color="auto"/>
              <w:bottom w:val="single" w:sz="4" w:space="0" w:color="auto"/>
            </w:tcBorders>
          </w:tcPr>
          <w:p w14:paraId="18653514" w14:textId="77777777" w:rsidR="00767BC1" w:rsidRPr="00767BC1" w:rsidRDefault="00767BC1" w:rsidP="00177DA8">
            <w:pPr>
              <w:ind w:firstLine="567"/>
              <w:rPr>
                <w:sz w:val="22"/>
                <w:szCs w:val="22"/>
                <w:lang w:val="fr-FR"/>
              </w:rPr>
            </w:pPr>
            <w:r w:rsidRPr="00767BC1">
              <w:rPr>
                <w:sz w:val="22"/>
                <w:szCs w:val="22"/>
                <w:lang w:val="fr-FR"/>
              </w:rPr>
              <w:t>IEC 61000-4-6:2023 Electromagnetic compatibility (EMC) – Part 4-6: Testing and measurement techniques – Immunity to conducted disturbances, induced by radio-frequency fields (Электромагнитная совместимость (ЭМС). Часть 4-6. Методы испытаний и измерений. Устойчивость к кондуктивным помехам, наведенным радиочастотными электромагнитными полями)</w:t>
            </w:r>
          </w:p>
        </w:tc>
        <w:tc>
          <w:tcPr>
            <w:tcW w:w="1408" w:type="pct"/>
            <w:tcBorders>
              <w:top w:val="single" w:sz="4" w:space="0" w:color="auto"/>
              <w:bottom w:val="single" w:sz="4" w:space="0" w:color="auto"/>
            </w:tcBorders>
          </w:tcPr>
          <w:p w14:paraId="7DB20067" w14:textId="77777777" w:rsidR="00767BC1" w:rsidRPr="00767BC1" w:rsidRDefault="00767BC1" w:rsidP="00177DA8">
            <w:pPr>
              <w:ind w:firstLine="567"/>
              <w:rPr>
                <w:sz w:val="22"/>
                <w:szCs w:val="22"/>
                <w:lang w:val="fr-FR"/>
              </w:rPr>
            </w:pPr>
            <w:r w:rsidRPr="00767BC1">
              <w:rPr>
                <w:sz w:val="22"/>
                <w:szCs w:val="22"/>
                <w:lang w:val="fr-FR"/>
              </w:rPr>
              <w:t>IEC 61000-4-6:2013 Electromagnetic compatibility (EMC) – Part 4-6: Testing and measurement techniques – Immunity to conducted disturbances, induced by radio-frequency fields (Электромагнитная совместимость (ЭМС). Часть 4-6. Методы испытаний и измерений. Устойчивость к кондуктивным помехам, наведенным радиочастотными электромагнитными полями)</w:t>
            </w:r>
          </w:p>
        </w:tc>
        <w:tc>
          <w:tcPr>
            <w:tcW w:w="740" w:type="pct"/>
            <w:tcBorders>
              <w:top w:val="single" w:sz="4" w:space="0" w:color="auto"/>
              <w:bottom w:val="single" w:sz="4" w:space="0" w:color="auto"/>
            </w:tcBorders>
            <w:vAlign w:val="center"/>
          </w:tcPr>
          <w:p w14:paraId="30C65BD7" w14:textId="77777777" w:rsidR="00767BC1" w:rsidRPr="00767BC1" w:rsidRDefault="00767BC1" w:rsidP="00177DA8">
            <w:pPr>
              <w:jc w:val="center"/>
              <w:rPr>
                <w:sz w:val="22"/>
                <w:szCs w:val="22"/>
                <w:lang w:val="en-US"/>
              </w:rPr>
            </w:pPr>
            <w:r w:rsidRPr="00767BC1">
              <w:rPr>
                <w:sz w:val="22"/>
                <w:szCs w:val="22"/>
                <w:lang w:val="en-US"/>
              </w:rPr>
              <w:t>IDT</w:t>
            </w:r>
          </w:p>
        </w:tc>
        <w:tc>
          <w:tcPr>
            <w:tcW w:w="1315" w:type="pct"/>
            <w:tcBorders>
              <w:top w:val="single" w:sz="4" w:space="0" w:color="auto"/>
              <w:bottom w:val="single" w:sz="4" w:space="0" w:color="auto"/>
            </w:tcBorders>
          </w:tcPr>
          <w:p w14:paraId="44BE1AA7" w14:textId="77777777" w:rsidR="00767BC1" w:rsidRPr="00767BC1" w:rsidRDefault="00767BC1" w:rsidP="00177DA8">
            <w:pPr>
              <w:ind w:firstLine="567"/>
              <w:rPr>
                <w:sz w:val="22"/>
                <w:szCs w:val="22"/>
                <w:lang w:val="fr-FR"/>
              </w:rPr>
            </w:pPr>
            <w:r w:rsidRPr="00767BC1">
              <w:rPr>
                <w:sz w:val="22"/>
                <w:szCs w:val="22"/>
                <w:lang w:val="fr-FR"/>
              </w:rPr>
              <w:t>ГОСТ IEC 61000-4-6–2022 Электромагнитная совместимость. Часть 4-6. Методы испытаний и измерений. Устойчивость к кондуктивным помехам, наведенным радиочастотными полями</w:t>
            </w:r>
          </w:p>
          <w:p w14:paraId="4C114073" w14:textId="77777777" w:rsidR="00767BC1" w:rsidRPr="00767BC1" w:rsidRDefault="00767BC1" w:rsidP="00177DA8">
            <w:pPr>
              <w:ind w:firstLine="567"/>
              <w:rPr>
                <w:sz w:val="22"/>
                <w:szCs w:val="22"/>
                <w:lang w:val="fr-FR"/>
              </w:rPr>
            </w:pPr>
          </w:p>
        </w:tc>
      </w:tr>
    </w:tbl>
    <w:p w14:paraId="220C9F4C" w14:textId="77777777" w:rsidR="00F9723D" w:rsidRPr="002D1B8F" w:rsidRDefault="00F9723D" w:rsidP="004C75DF">
      <w:pPr>
        <w:ind w:firstLine="720"/>
        <w:rPr>
          <w:color w:val="000000"/>
          <w:szCs w:val="28"/>
        </w:rPr>
      </w:pPr>
    </w:p>
    <w:p w14:paraId="5947E745" w14:textId="77777777" w:rsidR="001943A7" w:rsidRPr="002D1B8F" w:rsidRDefault="001943A7" w:rsidP="004C75DF">
      <w:pPr>
        <w:ind w:firstLine="720"/>
        <w:rPr>
          <w:color w:val="000000"/>
          <w:szCs w:val="28"/>
        </w:rPr>
      </w:pPr>
    </w:p>
    <w:p w14:paraId="368038E7" w14:textId="77777777" w:rsidR="001943A7" w:rsidRPr="002D1B8F" w:rsidRDefault="001943A7" w:rsidP="004C75DF">
      <w:pPr>
        <w:ind w:firstLine="720"/>
        <w:rPr>
          <w:color w:val="000000"/>
          <w:szCs w:val="28"/>
        </w:rPr>
      </w:pPr>
    </w:p>
    <w:p w14:paraId="7013D2E7" w14:textId="77777777" w:rsidR="00F9723D" w:rsidRDefault="00F9723D" w:rsidP="004C75DF">
      <w:pPr>
        <w:ind w:firstLine="720"/>
        <w:rPr>
          <w:color w:val="000000"/>
          <w:szCs w:val="28"/>
          <w:lang w:val="kk-KZ"/>
        </w:rPr>
      </w:pPr>
    </w:p>
    <w:p w14:paraId="438ED1B8" w14:textId="77777777" w:rsidR="00B53285" w:rsidRPr="002D1B8F" w:rsidRDefault="00B53285" w:rsidP="00B53285">
      <w:pPr>
        <w:ind w:firstLine="720"/>
        <w:rPr>
          <w:color w:val="000000"/>
          <w:szCs w:val="28"/>
        </w:rPr>
      </w:pPr>
    </w:p>
    <w:p w14:paraId="5910459A" w14:textId="77777777" w:rsidR="0095157D" w:rsidRPr="00182BBC" w:rsidRDefault="009E3C98" w:rsidP="0095157D">
      <w:pPr>
        <w:pStyle w:val="Style41"/>
        <w:pBdr>
          <w:top w:val="single" w:sz="12" w:space="1" w:color="auto"/>
        </w:pBdr>
        <w:suppressAutoHyphens/>
        <w:ind w:firstLine="709"/>
        <w:jc w:val="both"/>
        <w:rPr>
          <w:rFonts w:ascii="Times New Roman" w:hAnsi="Times New Roman" w:cs="Times New Roman"/>
          <w:b/>
        </w:rPr>
      </w:pPr>
      <w:r w:rsidRPr="002D1B8F">
        <w:rPr>
          <w:rFonts w:ascii="Times New Roman" w:hAnsi="Times New Roman" w:cs="Times New Roman"/>
          <w:b/>
        </w:rPr>
        <w:t xml:space="preserve">                          </w:t>
      </w:r>
      <w:r w:rsidR="001767A1" w:rsidRPr="002D1B8F">
        <w:rPr>
          <w:rFonts w:ascii="Times New Roman" w:hAnsi="Times New Roman" w:cs="Times New Roman"/>
          <w:b/>
        </w:rPr>
        <w:t xml:space="preserve">                                                </w:t>
      </w:r>
      <w:r w:rsidR="00182BBC" w:rsidRPr="002D1B8F">
        <w:rPr>
          <w:rFonts w:ascii="Times New Roman" w:hAnsi="Times New Roman" w:cs="Times New Roman"/>
          <w:b/>
        </w:rPr>
        <w:t xml:space="preserve">     </w:t>
      </w:r>
      <w:r w:rsidR="00532C21" w:rsidRPr="002D1B8F">
        <w:rPr>
          <w:rFonts w:ascii="Times New Roman" w:hAnsi="Times New Roman" w:cs="Times New Roman"/>
          <w:b/>
        </w:rPr>
        <w:t xml:space="preserve">                      </w:t>
      </w:r>
      <w:r w:rsidR="0051794E" w:rsidRPr="00182BBC">
        <w:rPr>
          <w:rFonts w:ascii="Times New Roman" w:hAnsi="Times New Roman" w:cs="Times New Roman"/>
          <w:b/>
        </w:rPr>
        <w:t xml:space="preserve">МКС </w:t>
      </w:r>
      <w:r w:rsidR="00767BC1" w:rsidRPr="00767BC1">
        <w:rPr>
          <w:rFonts w:ascii="Times New Roman" w:hAnsi="Times New Roman" w:cs="Times New Roman"/>
          <w:b/>
        </w:rPr>
        <w:t>11.040.25</w:t>
      </w:r>
      <w:r w:rsidR="00182BBC" w:rsidRPr="00182BBC">
        <w:rPr>
          <w:rFonts w:ascii="Times New Roman" w:hAnsi="Times New Roman" w:cs="Times New Roman"/>
          <w:b/>
        </w:rPr>
        <w:t xml:space="preserve"> </w:t>
      </w:r>
      <w:r w:rsidR="0000151F" w:rsidRPr="00182BBC">
        <w:rPr>
          <w:rFonts w:ascii="Times New Roman" w:hAnsi="Times New Roman" w:cs="Times New Roman"/>
          <w:b/>
        </w:rPr>
        <w:t>(</w:t>
      </w:r>
      <w:r w:rsidR="0095157D" w:rsidRPr="00182BBC">
        <w:rPr>
          <w:rFonts w:ascii="Times New Roman" w:hAnsi="Times New Roman" w:cs="Times New Roman"/>
          <w:b/>
        </w:rPr>
        <w:t>IDT</w:t>
      </w:r>
      <w:r w:rsidR="00E10DF0" w:rsidRPr="00182BBC">
        <w:rPr>
          <w:rFonts w:ascii="Times New Roman" w:hAnsi="Times New Roman" w:cs="Times New Roman"/>
          <w:b/>
        </w:rPr>
        <w:t>)</w:t>
      </w:r>
    </w:p>
    <w:p w14:paraId="604B02E7" w14:textId="77777777" w:rsidR="00B53285" w:rsidRPr="00CD2A59" w:rsidRDefault="00B53285" w:rsidP="00B53285">
      <w:pPr>
        <w:pStyle w:val="Style41"/>
        <w:suppressAutoHyphens/>
        <w:ind w:firstLine="567"/>
        <w:jc w:val="both"/>
        <w:rPr>
          <w:rFonts w:ascii="Times New Roman" w:hAnsi="Times New Roman" w:cs="Times New Roman"/>
          <w:b/>
        </w:rPr>
      </w:pPr>
    </w:p>
    <w:p w14:paraId="38BB4F94" w14:textId="77777777" w:rsidR="00B53285" w:rsidRPr="0000151F" w:rsidRDefault="00B53285" w:rsidP="00B53285">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373A27" w:rsidRPr="00373A27">
        <w:rPr>
          <w:rFonts w:ascii="Times New Roman" w:hAnsi="Times New Roman" w:cs="Times New Roman"/>
        </w:rPr>
        <w:t>игольчатые инъекционные системы, инъекция с помощью игл, электронная система инъекций с помощью иглы NIS-E</w:t>
      </w:r>
    </w:p>
    <w:p w14:paraId="04E8BDAE" w14:textId="77777777" w:rsidR="004C75DF" w:rsidRPr="001F1554" w:rsidRDefault="004C75DF" w:rsidP="004C75DF">
      <w:pPr>
        <w:ind w:firstLine="720"/>
        <w:rPr>
          <w:color w:val="000000"/>
          <w:szCs w:val="28"/>
        </w:rPr>
      </w:pPr>
    </w:p>
    <w:p w14:paraId="6FC178AD" w14:textId="77777777" w:rsidR="00F75A06" w:rsidRPr="00E10DF0" w:rsidRDefault="009E3C98" w:rsidP="00F75A06">
      <w:pPr>
        <w:pStyle w:val="Style41"/>
        <w:pBdr>
          <w:top w:val="single" w:sz="12" w:space="1" w:color="auto"/>
        </w:pBdr>
        <w:suppressAutoHyphens/>
        <w:ind w:firstLine="709"/>
        <w:jc w:val="both"/>
        <w:rPr>
          <w:rFonts w:ascii="Times New Roman" w:hAnsi="Times New Roman" w:cs="Times New Roman"/>
          <w:b/>
        </w:rPr>
      </w:pPr>
      <w:r>
        <w:rPr>
          <w:rFonts w:ascii="Times New Roman" w:hAnsi="Times New Roman" w:cs="Times New Roman"/>
          <w:b/>
        </w:rPr>
        <w:lastRenderedPageBreak/>
        <w:t xml:space="preserve">                          </w:t>
      </w:r>
      <w:r w:rsidR="00182BBC" w:rsidRPr="00182BBC">
        <w:rPr>
          <w:rFonts w:ascii="Times New Roman" w:hAnsi="Times New Roman" w:cs="Times New Roman"/>
          <w:b/>
        </w:rPr>
        <w:t xml:space="preserve">                                                </w:t>
      </w:r>
      <w:r w:rsidR="00182BBC">
        <w:rPr>
          <w:rFonts w:ascii="Times New Roman" w:hAnsi="Times New Roman" w:cs="Times New Roman"/>
          <w:b/>
        </w:rPr>
        <w:t xml:space="preserve">     </w:t>
      </w:r>
      <w:r w:rsidR="00532C21" w:rsidRPr="0023310D">
        <w:rPr>
          <w:rFonts w:ascii="Times New Roman" w:hAnsi="Times New Roman" w:cs="Times New Roman"/>
          <w:b/>
        </w:rPr>
        <w:t xml:space="preserve">                     </w:t>
      </w:r>
      <w:r w:rsidR="00532C21" w:rsidRPr="00182BBC">
        <w:rPr>
          <w:rFonts w:ascii="Times New Roman" w:hAnsi="Times New Roman" w:cs="Times New Roman"/>
          <w:b/>
        </w:rPr>
        <w:t xml:space="preserve">МКС </w:t>
      </w:r>
      <w:r w:rsidR="00767BC1" w:rsidRPr="00767BC1">
        <w:rPr>
          <w:rFonts w:ascii="Times New Roman" w:hAnsi="Times New Roman" w:cs="Times New Roman"/>
          <w:b/>
        </w:rPr>
        <w:t>11.040.25</w:t>
      </w:r>
      <w:r w:rsidR="00532C21" w:rsidRPr="00182BBC">
        <w:rPr>
          <w:rFonts w:ascii="Times New Roman" w:hAnsi="Times New Roman" w:cs="Times New Roman"/>
          <w:b/>
        </w:rPr>
        <w:t xml:space="preserve"> (IDT)</w:t>
      </w:r>
    </w:p>
    <w:p w14:paraId="6C3F7516" w14:textId="77777777" w:rsidR="00F75A06" w:rsidRPr="00CD2A59" w:rsidRDefault="00F75A06" w:rsidP="00F75A06">
      <w:pPr>
        <w:pStyle w:val="Style41"/>
        <w:suppressAutoHyphens/>
        <w:ind w:firstLine="567"/>
        <w:jc w:val="both"/>
        <w:rPr>
          <w:rFonts w:ascii="Times New Roman" w:hAnsi="Times New Roman" w:cs="Times New Roman"/>
          <w:b/>
        </w:rPr>
      </w:pPr>
    </w:p>
    <w:p w14:paraId="597BD117" w14:textId="77777777" w:rsidR="00F75A06" w:rsidRPr="00373A27" w:rsidRDefault="00F75A06" w:rsidP="00F75A06">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373A27" w:rsidRPr="00373A27">
        <w:rPr>
          <w:rFonts w:ascii="Times New Roman" w:hAnsi="Times New Roman" w:cs="Times New Roman"/>
        </w:rPr>
        <w:t>игольчатые инъекционные системы</w:t>
      </w:r>
      <w:r w:rsidR="00532C21" w:rsidRPr="00373A27">
        <w:rPr>
          <w:rFonts w:ascii="Times New Roman" w:hAnsi="Times New Roman" w:cs="Times New Roman"/>
        </w:rPr>
        <w:t xml:space="preserve">, </w:t>
      </w:r>
      <w:r w:rsidR="00767BC1" w:rsidRPr="00373A27">
        <w:rPr>
          <w:rFonts w:ascii="Times New Roman" w:hAnsi="Times New Roman" w:cs="Times New Roman"/>
        </w:rPr>
        <w:t>инъекция с помощью игл</w:t>
      </w:r>
      <w:r w:rsidR="00532C21" w:rsidRPr="00373A27">
        <w:rPr>
          <w:rFonts w:ascii="Times New Roman" w:hAnsi="Times New Roman" w:cs="Times New Roman"/>
        </w:rPr>
        <w:t xml:space="preserve">, </w:t>
      </w:r>
      <w:r w:rsidR="00373A27" w:rsidRPr="00373A27">
        <w:rPr>
          <w:rFonts w:ascii="Times New Roman" w:hAnsi="Times New Roman" w:cs="Times New Roman"/>
        </w:rPr>
        <w:t>электронная система инъекций с помощью иглы NIS-E</w:t>
      </w:r>
    </w:p>
    <w:p w14:paraId="7E11422F" w14:textId="77777777" w:rsidR="00724788" w:rsidRDefault="00724788" w:rsidP="00264E03">
      <w:pPr>
        <w:suppressAutoHyphens/>
        <w:ind w:firstLine="567"/>
        <w:rPr>
          <w:sz w:val="24"/>
        </w:rPr>
      </w:pPr>
    </w:p>
    <w:bookmarkEnd w:id="64"/>
    <w:bookmarkEnd w:id="65"/>
    <w:bookmarkEnd w:id="66"/>
    <w:p w14:paraId="7724F550" w14:textId="77777777" w:rsidR="00643A9A" w:rsidRDefault="00643A9A" w:rsidP="00643A9A">
      <w:pPr>
        <w:suppressAutoHyphens/>
        <w:ind w:firstLine="567"/>
        <w:rPr>
          <w:sz w:val="24"/>
        </w:rPr>
      </w:pPr>
    </w:p>
    <w:p w14:paraId="5FE40229" w14:textId="77777777" w:rsidR="00B64EB6" w:rsidRPr="002F5BAA" w:rsidRDefault="00B64EB6" w:rsidP="00B64EB6">
      <w:pPr>
        <w:suppressAutoHyphens/>
        <w:ind w:firstLine="567"/>
        <w:rPr>
          <w:sz w:val="24"/>
        </w:rPr>
      </w:pPr>
      <w:bookmarkStart w:id="73" w:name="_Hlk47018781"/>
      <w:r w:rsidRPr="002F5BAA">
        <w:rPr>
          <w:sz w:val="24"/>
        </w:rPr>
        <w:t>РАЗРАБОТЧИК:</w:t>
      </w:r>
    </w:p>
    <w:p w14:paraId="4933C1BA" w14:textId="77777777" w:rsidR="00B64EB6" w:rsidRPr="002F5BAA" w:rsidRDefault="00B64EB6" w:rsidP="00B64EB6">
      <w:pPr>
        <w:suppressAutoHyphens/>
        <w:ind w:left="567"/>
        <w:rPr>
          <w:sz w:val="24"/>
        </w:rPr>
      </w:pPr>
      <w:r w:rsidRPr="002F5BAA">
        <w:rPr>
          <w:sz w:val="24"/>
        </w:rPr>
        <w:t>Товарищество с ограниченной ответственностью «</w:t>
      </w:r>
      <w:proofErr w:type="spellStart"/>
      <w:r w:rsidR="002F5BAA" w:rsidRPr="002F5BAA">
        <w:rPr>
          <w:sz w:val="24"/>
          <w:lang w:val="en-US"/>
        </w:rPr>
        <w:t>NavyCo</w:t>
      </w:r>
      <w:proofErr w:type="spellEnd"/>
      <w:r w:rsidRPr="002F5BAA">
        <w:rPr>
          <w:sz w:val="24"/>
        </w:rPr>
        <w:t xml:space="preserve">» </w:t>
      </w:r>
    </w:p>
    <w:p w14:paraId="619BC673" w14:textId="77777777" w:rsidR="00B64EB6" w:rsidRPr="002F5BAA" w:rsidRDefault="00B64EB6" w:rsidP="00B64EB6">
      <w:pPr>
        <w:tabs>
          <w:tab w:val="left" w:pos="3104"/>
        </w:tabs>
        <w:suppressAutoHyphens/>
        <w:ind w:firstLine="567"/>
        <w:rPr>
          <w:sz w:val="24"/>
        </w:rPr>
      </w:pPr>
      <w:r w:rsidRPr="002F5BAA">
        <w:rPr>
          <w:sz w:val="24"/>
        </w:rPr>
        <w:tab/>
      </w:r>
    </w:p>
    <w:p w14:paraId="3019075D" w14:textId="77777777" w:rsidR="00B64EB6" w:rsidRPr="002F5BAA" w:rsidRDefault="00B64EB6" w:rsidP="00B64EB6">
      <w:pPr>
        <w:suppressAutoHyphens/>
        <w:ind w:firstLine="567"/>
        <w:rPr>
          <w:sz w:val="24"/>
        </w:rPr>
      </w:pPr>
    </w:p>
    <w:tbl>
      <w:tblPr>
        <w:tblW w:w="5000" w:type="pct"/>
        <w:tblLook w:val="01E0" w:firstRow="1" w:lastRow="1" w:firstColumn="1" w:lastColumn="1" w:noHBand="0" w:noVBand="0"/>
      </w:tblPr>
      <w:tblGrid>
        <w:gridCol w:w="4567"/>
        <w:gridCol w:w="3110"/>
        <w:gridCol w:w="1893"/>
      </w:tblGrid>
      <w:tr w:rsidR="00B64EB6" w:rsidRPr="002F5BAA" w14:paraId="4A2B0199" w14:textId="77777777" w:rsidTr="009D024C">
        <w:tc>
          <w:tcPr>
            <w:tcW w:w="2386" w:type="pct"/>
          </w:tcPr>
          <w:p w14:paraId="4B3C4F9B" w14:textId="77777777" w:rsidR="00B64EB6" w:rsidRPr="002F5BAA" w:rsidRDefault="00B64EB6" w:rsidP="009D024C">
            <w:pPr>
              <w:suppressAutoHyphens/>
              <w:ind w:left="567"/>
              <w:rPr>
                <w:color w:val="000000"/>
                <w:sz w:val="24"/>
                <w:lang w:val="en-US" w:eastAsia="en-US"/>
              </w:rPr>
            </w:pPr>
            <w:r w:rsidRPr="002F5BAA">
              <w:rPr>
                <w:color w:val="000000"/>
                <w:sz w:val="24"/>
                <w:lang w:eastAsia="en-US"/>
              </w:rPr>
              <w:t>Директор</w:t>
            </w:r>
          </w:p>
          <w:p w14:paraId="63C6B876" w14:textId="77777777" w:rsidR="00B64EB6" w:rsidRPr="002F5BAA" w:rsidRDefault="00B64EB6" w:rsidP="009D024C">
            <w:pPr>
              <w:suppressAutoHyphens/>
              <w:ind w:left="567"/>
              <w:rPr>
                <w:sz w:val="24"/>
                <w:lang w:val="en-US" w:eastAsia="en-US"/>
              </w:rPr>
            </w:pPr>
            <w:r w:rsidRPr="002F5BAA">
              <w:rPr>
                <w:color w:val="000000"/>
                <w:sz w:val="24"/>
                <w:lang w:eastAsia="en-US"/>
              </w:rPr>
              <w:t>ТОО</w:t>
            </w:r>
            <w:r w:rsidRPr="002F5BAA">
              <w:rPr>
                <w:color w:val="000000"/>
                <w:sz w:val="24"/>
                <w:lang w:val="en-US" w:eastAsia="en-US"/>
              </w:rPr>
              <w:t xml:space="preserve"> </w:t>
            </w:r>
            <w:r w:rsidRPr="002F5BAA">
              <w:rPr>
                <w:sz w:val="24"/>
                <w:lang w:val="en-US"/>
              </w:rPr>
              <w:t>«</w:t>
            </w:r>
            <w:proofErr w:type="spellStart"/>
            <w:r w:rsidR="009A2DCF">
              <w:rPr>
                <w:sz w:val="24"/>
                <w:lang w:val="en-US"/>
              </w:rPr>
              <w:t>NavyCo</w:t>
            </w:r>
            <w:proofErr w:type="spellEnd"/>
            <w:r w:rsidRPr="002F5BAA">
              <w:rPr>
                <w:sz w:val="24"/>
                <w:lang w:val="en-US"/>
              </w:rPr>
              <w:t>»</w:t>
            </w:r>
          </w:p>
          <w:p w14:paraId="599F67D3" w14:textId="77777777" w:rsidR="00B64EB6" w:rsidRPr="002F5BAA" w:rsidRDefault="00B64EB6" w:rsidP="009D024C">
            <w:pPr>
              <w:suppressAutoHyphens/>
              <w:ind w:firstLine="567"/>
              <w:rPr>
                <w:sz w:val="24"/>
                <w:lang w:val="en-US" w:eastAsia="en-US"/>
              </w:rPr>
            </w:pPr>
          </w:p>
        </w:tc>
        <w:tc>
          <w:tcPr>
            <w:tcW w:w="1625" w:type="pct"/>
          </w:tcPr>
          <w:p w14:paraId="535EE524" w14:textId="77777777" w:rsidR="00B64EB6" w:rsidRPr="002F5BAA" w:rsidRDefault="00B64EB6" w:rsidP="009D024C">
            <w:pPr>
              <w:suppressAutoHyphens/>
              <w:rPr>
                <w:sz w:val="24"/>
                <w:lang w:val="en-US" w:eastAsia="en-US"/>
              </w:rPr>
            </w:pPr>
          </w:p>
        </w:tc>
        <w:tc>
          <w:tcPr>
            <w:tcW w:w="989" w:type="pct"/>
          </w:tcPr>
          <w:p w14:paraId="7A896799" w14:textId="77777777" w:rsidR="00B64EB6" w:rsidRPr="002F5BAA" w:rsidRDefault="00B64EB6" w:rsidP="009D024C">
            <w:pPr>
              <w:suppressAutoHyphens/>
              <w:jc w:val="right"/>
              <w:rPr>
                <w:color w:val="000000"/>
                <w:sz w:val="24"/>
                <w:lang w:val="en-US" w:eastAsia="en-US"/>
              </w:rPr>
            </w:pPr>
          </w:p>
          <w:p w14:paraId="04584A67" w14:textId="77777777" w:rsidR="00B64EB6" w:rsidRPr="002F5BAA" w:rsidRDefault="00B64EB6" w:rsidP="002F5BAA">
            <w:pPr>
              <w:suppressAutoHyphens/>
              <w:jc w:val="right"/>
              <w:rPr>
                <w:sz w:val="24"/>
                <w:lang w:eastAsia="en-US"/>
              </w:rPr>
            </w:pPr>
            <w:r w:rsidRPr="002F5BAA">
              <w:rPr>
                <w:color w:val="000000"/>
                <w:sz w:val="24"/>
                <w:lang w:eastAsia="en-US"/>
              </w:rPr>
              <w:t>А</w:t>
            </w:r>
            <w:r w:rsidRPr="002F5BAA">
              <w:rPr>
                <w:color w:val="000000"/>
                <w:sz w:val="24"/>
                <w:lang w:val="en-US" w:eastAsia="en-US"/>
              </w:rPr>
              <w:t xml:space="preserve">. </w:t>
            </w:r>
            <w:proofErr w:type="spellStart"/>
            <w:r w:rsidR="002F5BAA" w:rsidRPr="002F5BAA">
              <w:rPr>
                <w:color w:val="000000"/>
                <w:sz w:val="24"/>
                <w:lang w:eastAsia="en-US"/>
              </w:rPr>
              <w:t>Нуртазин</w:t>
            </w:r>
            <w:proofErr w:type="spellEnd"/>
          </w:p>
        </w:tc>
      </w:tr>
      <w:tr w:rsidR="00B64EB6" w:rsidRPr="00CA2132" w14:paraId="78B5AE25" w14:textId="77777777" w:rsidTr="009D024C">
        <w:tc>
          <w:tcPr>
            <w:tcW w:w="2386" w:type="pct"/>
          </w:tcPr>
          <w:p w14:paraId="6EE91C8D" w14:textId="77777777" w:rsidR="00B64EB6" w:rsidRPr="002F5BAA" w:rsidRDefault="00B64EB6" w:rsidP="009D024C">
            <w:pPr>
              <w:suppressAutoHyphens/>
              <w:ind w:firstLine="567"/>
              <w:rPr>
                <w:color w:val="000000"/>
                <w:sz w:val="24"/>
                <w:lang w:val="en-US" w:eastAsia="en-US"/>
              </w:rPr>
            </w:pPr>
            <w:r w:rsidRPr="002F5BAA">
              <w:rPr>
                <w:color w:val="000000"/>
                <w:sz w:val="24"/>
                <w:lang w:eastAsia="en-US"/>
              </w:rPr>
              <w:t>Эксперт</w:t>
            </w:r>
            <w:r w:rsidRPr="002F5BAA">
              <w:rPr>
                <w:color w:val="000000"/>
                <w:sz w:val="24"/>
                <w:lang w:val="en-US" w:eastAsia="en-US"/>
              </w:rPr>
              <w:t xml:space="preserve"> </w:t>
            </w:r>
          </w:p>
          <w:p w14:paraId="7FF9427B" w14:textId="77777777" w:rsidR="00B64EB6" w:rsidRPr="002F5BAA" w:rsidRDefault="00B64EB6" w:rsidP="009D024C">
            <w:pPr>
              <w:suppressAutoHyphens/>
              <w:ind w:left="567"/>
              <w:rPr>
                <w:sz w:val="24"/>
                <w:lang w:val="en-US" w:eastAsia="en-US"/>
              </w:rPr>
            </w:pPr>
            <w:r w:rsidRPr="002F5BAA">
              <w:rPr>
                <w:color w:val="000000"/>
                <w:sz w:val="24"/>
                <w:lang w:eastAsia="en-US"/>
              </w:rPr>
              <w:t>ТОО</w:t>
            </w:r>
            <w:r w:rsidRPr="002F5BAA">
              <w:rPr>
                <w:color w:val="000000"/>
                <w:sz w:val="24"/>
                <w:lang w:val="en-US" w:eastAsia="en-US"/>
              </w:rPr>
              <w:t xml:space="preserve"> </w:t>
            </w:r>
            <w:r w:rsidRPr="002F5BAA">
              <w:rPr>
                <w:sz w:val="24"/>
                <w:lang w:val="en-US"/>
              </w:rPr>
              <w:t>«</w:t>
            </w:r>
            <w:proofErr w:type="spellStart"/>
            <w:r w:rsidR="002F5BAA" w:rsidRPr="002F5BAA">
              <w:rPr>
                <w:sz w:val="24"/>
                <w:lang w:val="en-US"/>
              </w:rPr>
              <w:t>NavyCo</w:t>
            </w:r>
            <w:proofErr w:type="spellEnd"/>
            <w:r w:rsidRPr="002F5BAA">
              <w:rPr>
                <w:sz w:val="24"/>
                <w:lang w:val="en-US"/>
              </w:rPr>
              <w:t>»</w:t>
            </w:r>
          </w:p>
          <w:p w14:paraId="1878733B" w14:textId="77777777" w:rsidR="00B64EB6" w:rsidRPr="002F5BAA" w:rsidRDefault="00B64EB6" w:rsidP="009D024C">
            <w:pPr>
              <w:suppressAutoHyphens/>
              <w:ind w:firstLine="567"/>
              <w:rPr>
                <w:sz w:val="24"/>
                <w:lang w:val="en-US" w:eastAsia="en-US"/>
              </w:rPr>
            </w:pPr>
          </w:p>
        </w:tc>
        <w:tc>
          <w:tcPr>
            <w:tcW w:w="1625" w:type="pct"/>
          </w:tcPr>
          <w:p w14:paraId="5FE94C5D" w14:textId="77777777" w:rsidR="00B64EB6" w:rsidRPr="002F5BAA" w:rsidRDefault="00B64EB6" w:rsidP="009D024C">
            <w:pPr>
              <w:suppressAutoHyphens/>
              <w:rPr>
                <w:sz w:val="24"/>
                <w:lang w:val="en-US" w:eastAsia="en-US"/>
              </w:rPr>
            </w:pPr>
          </w:p>
        </w:tc>
        <w:tc>
          <w:tcPr>
            <w:tcW w:w="989" w:type="pct"/>
          </w:tcPr>
          <w:p w14:paraId="142372E4" w14:textId="77777777" w:rsidR="00B64EB6" w:rsidRPr="002F5BAA" w:rsidRDefault="00B64EB6" w:rsidP="009D024C">
            <w:pPr>
              <w:suppressAutoHyphens/>
              <w:rPr>
                <w:color w:val="000000"/>
                <w:sz w:val="24"/>
                <w:lang w:val="en-US" w:eastAsia="en-US"/>
              </w:rPr>
            </w:pPr>
          </w:p>
          <w:p w14:paraId="2EFB45E8" w14:textId="77777777" w:rsidR="00B64EB6" w:rsidRPr="00A94074" w:rsidRDefault="00B64EB6" w:rsidP="009D024C">
            <w:pPr>
              <w:suppressAutoHyphens/>
              <w:jc w:val="right"/>
              <w:rPr>
                <w:sz w:val="24"/>
                <w:lang w:val="kk-KZ" w:eastAsia="en-US"/>
              </w:rPr>
            </w:pPr>
            <w:r w:rsidRPr="002F5BAA">
              <w:rPr>
                <w:color w:val="000000"/>
                <w:sz w:val="24"/>
                <w:lang w:eastAsia="en-US"/>
              </w:rPr>
              <w:t>А.</w:t>
            </w:r>
            <w:r w:rsidRPr="002F5BAA">
              <w:rPr>
                <w:color w:val="000000"/>
                <w:sz w:val="24"/>
                <w:lang w:val="en-US" w:eastAsia="en-US"/>
              </w:rPr>
              <w:t xml:space="preserve"> </w:t>
            </w:r>
            <w:proofErr w:type="spellStart"/>
            <w:r w:rsidRPr="002F5BAA">
              <w:rPr>
                <w:color w:val="000000"/>
                <w:sz w:val="24"/>
                <w:lang w:eastAsia="en-US"/>
              </w:rPr>
              <w:t>Ерс</w:t>
            </w:r>
            <w:r w:rsidRPr="002F5BAA">
              <w:rPr>
                <w:color w:val="000000"/>
                <w:sz w:val="24"/>
                <w:lang w:val="en-US" w:eastAsia="en-US"/>
              </w:rPr>
              <w:t>i</w:t>
            </w:r>
            <w:proofErr w:type="spellEnd"/>
            <w:r w:rsidRPr="002F5BAA">
              <w:rPr>
                <w:color w:val="000000"/>
                <w:sz w:val="24"/>
                <w:lang w:eastAsia="en-US"/>
              </w:rPr>
              <w:t>нова</w:t>
            </w:r>
          </w:p>
        </w:tc>
      </w:tr>
    </w:tbl>
    <w:bookmarkEnd w:id="73"/>
    <w:p w14:paraId="6CE6AB9D" w14:textId="77777777"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14:paraId="68528EB5" w14:textId="77777777" w:rsidR="007853F7" w:rsidRDefault="007853F7" w:rsidP="00264E03">
      <w:pPr>
        <w:shd w:val="clear" w:color="auto" w:fill="FFFFFF"/>
        <w:ind w:left="2160" w:firstLine="567"/>
      </w:pPr>
    </w:p>
    <w:p w14:paraId="4239AC84" w14:textId="77777777" w:rsidR="007853F7" w:rsidRPr="006E219F" w:rsidRDefault="007853F7" w:rsidP="00264E03">
      <w:pPr>
        <w:shd w:val="clear" w:color="auto" w:fill="FFFFFF"/>
        <w:ind w:left="2160" w:firstLine="567"/>
      </w:pPr>
    </w:p>
    <w:sectPr w:rsidR="007853F7" w:rsidRPr="006E219F" w:rsidSect="00E262BE">
      <w:type w:val="nextColumn"/>
      <w:pgSz w:w="11906" w:h="16838" w:code="9"/>
      <w:pgMar w:top="1418" w:right="1418" w:bottom="1418" w:left="1134" w:header="1021" w:footer="102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8EB2B" w14:textId="77777777" w:rsidR="00766AF0" w:rsidRDefault="00766AF0">
      <w:r>
        <w:separator/>
      </w:r>
    </w:p>
    <w:p w14:paraId="5BA27A0F" w14:textId="77777777" w:rsidR="00766AF0" w:rsidRDefault="00766AF0"/>
  </w:endnote>
  <w:endnote w:type="continuationSeparator" w:id="0">
    <w:p w14:paraId="1A326871" w14:textId="77777777" w:rsidR="00766AF0" w:rsidRDefault="00766AF0">
      <w:r>
        <w:continuationSeparator/>
      </w:r>
    </w:p>
    <w:p w14:paraId="1ADD782B" w14:textId="77777777" w:rsidR="00766AF0" w:rsidRDefault="00766A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Cambria-Bold">
    <w:altName w:val="MS Gothic"/>
    <w:panose1 w:val="00000000000000000000"/>
    <w:charset w:val="CC"/>
    <w:family w:val="auto"/>
    <w:notTrueType/>
    <w:pitch w:val="default"/>
    <w:sig w:usb0="00000201" w:usb1="08070000" w:usb2="00000010" w:usb3="00000000" w:csb0="00020004" w:csb1="00000000"/>
  </w:font>
  <w:font w:name="Cambria Math">
    <w:panose1 w:val="02040503050406030204"/>
    <w:charset w:val="CC"/>
    <w:family w:val="roman"/>
    <w:pitch w:val="variable"/>
    <w:sig w:usb0="E00006FF" w:usb1="420024FF" w:usb2="02000000" w:usb3="00000000" w:csb0="0000019F" w:csb1="00000000"/>
  </w:font>
  <w:font w:name="Cambria,Bold">
    <w:altName w:val="MS Gothic"/>
    <w:panose1 w:val="00000000000000000000"/>
    <w:charset w:val="80"/>
    <w:family w:val="auto"/>
    <w:notTrueType/>
    <w:pitch w:val="default"/>
    <w:sig w:usb0="00000201" w:usb1="08070000" w:usb2="00000010" w:usb3="00000000" w:csb0="00020004" w:csb1="00000000"/>
  </w:font>
  <w:font w:name="Cambria,Italic">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72129" w14:textId="77777777" w:rsidR="00177DA8" w:rsidRPr="00205DDC" w:rsidRDefault="00177DA8">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sidR="00122177">
      <w:rPr>
        <w:noProof/>
        <w:sz w:val="24"/>
      </w:rPr>
      <w:t>76</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32AEA3" w14:textId="77777777" w:rsidR="00177DA8" w:rsidRPr="00235499" w:rsidRDefault="00177DA8">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sidR="00122177">
      <w:rPr>
        <w:noProof/>
        <w:sz w:val="24"/>
      </w:rPr>
      <w:t>75</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C07EC" w14:textId="77777777" w:rsidR="00177DA8" w:rsidRDefault="00177DA8">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38FC64" w14:textId="77777777" w:rsidR="00766AF0" w:rsidRDefault="00766AF0">
      <w:r>
        <w:separator/>
      </w:r>
    </w:p>
    <w:p w14:paraId="65375846" w14:textId="77777777" w:rsidR="00766AF0" w:rsidRDefault="00766AF0"/>
  </w:footnote>
  <w:footnote w:type="continuationSeparator" w:id="0">
    <w:p w14:paraId="6A90C611" w14:textId="77777777" w:rsidR="00766AF0" w:rsidRDefault="00766AF0">
      <w:r>
        <w:continuationSeparator/>
      </w:r>
    </w:p>
    <w:p w14:paraId="4F0B63AD" w14:textId="77777777" w:rsidR="00766AF0" w:rsidRDefault="00766AF0"/>
  </w:footnote>
  <w:footnote w:id="1">
    <w:p w14:paraId="7FB7CD42" w14:textId="77777777" w:rsidR="00177DA8" w:rsidRPr="00D61CA4" w:rsidRDefault="00177DA8" w:rsidP="00D61CA4">
      <w:pPr>
        <w:pStyle w:val="Style5"/>
        <w:widowControl/>
        <w:ind w:firstLine="567"/>
        <w:jc w:val="both"/>
        <w:rPr>
          <w:lang w:val="en-US"/>
        </w:rPr>
      </w:pPr>
      <w:r w:rsidRPr="00D61CA4">
        <w:rPr>
          <w:rStyle w:val="a9"/>
          <w:lang w:val="en-US"/>
        </w:rPr>
        <w:t>1)</w:t>
      </w:r>
      <w:r w:rsidRPr="00D61CA4">
        <w:rPr>
          <w:lang w:val="en-US"/>
        </w:rPr>
        <w:t xml:space="preserve"> IEC 60601-1-11:ed.2.1 Copyright © 2020 IEC Geneva, Switzerland. www .iec .ch.</w:t>
      </w:r>
    </w:p>
    <w:p w14:paraId="494A4ECB" w14:textId="77777777" w:rsidR="00177DA8" w:rsidRPr="00D61CA4" w:rsidRDefault="00177DA8">
      <w:pPr>
        <w:pStyle w:val="a7"/>
        <w:rPr>
          <w:lang w:val="en-US"/>
        </w:rPr>
      </w:pPr>
    </w:p>
  </w:footnote>
  <w:footnote w:id="2">
    <w:p w14:paraId="42BD984A" w14:textId="77777777" w:rsidR="00177DA8" w:rsidRPr="00EB1922" w:rsidRDefault="00177DA8" w:rsidP="00EB1922">
      <w:pPr>
        <w:pStyle w:val="a7"/>
        <w:ind w:firstLine="567"/>
        <w:rPr>
          <w:lang w:val="en-US"/>
        </w:rPr>
      </w:pPr>
      <w:r w:rsidRPr="00EB1922">
        <w:rPr>
          <w:rStyle w:val="a9"/>
          <w:lang w:val="en-US"/>
        </w:rPr>
        <w:t>2)</w:t>
      </w:r>
      <w:r w:rsidRPr="00EB1922">
        <w:rPr>
          <w:lang w:val="en-US"/>
        </w:rPr>
        <w:t xml:space="preserve"> </w:t>
      </w:r>
      <w:r w:rsidRPr="00EB1922">
        <w:rPr>
          <w:rFonts w:ascii="Cambria" w:hAnsi="Cambria" w:cs="Cambria"/>
          <w:color w:val="000000"/>
          <w:lang w:val="en-US"/>
        </w:rPr>
        <w:t xml:space="preserve">IEC 60601-1: ed.3.2 Copyright © 2020 IEC Geneva, Switzerland. </w:t>
      </w:r>
      <w:r w:rsidRPr="00EB1922">
        <w:rPr>
          <w:rFonts w:ascii="Cambria" w:hAnsi="Cambria" w:cs="Cambria"/>
          <w:color w:val="053CF6"/>
          <w:lang w:val="en-US"/>
        </w:rPr>
        <w:t>www .iec .ch</w:t>
      </w:r>
      <w:r w:rsidRPr="00EB1922">
        <w:rPr>
          <w:rFonts w:ascii="Cambria" w:hAnsi="Cambria" w:cs="Cambria"/>
          <w:color w:val="000000"/>
          <w:lang w:val="en-US"/>
        </w:rPr>
        <w:t>.</w:t>
      </w:r>
    </w:p>
  </w:footnote>
  <w:footnote w:id="3">
    <w:p w14:paraId="7E8820DA" w14:textId="77777777" w:rsidR="00177DA8" w:rsidRPr="00990C2D" w:rsidRDefault="00177DA8" w:rsidP="00990C2D">
      <w:pPr>
        <w:pStyle w:val="a7"/>
        <w:ind w:firstLine="567"/>
        <w:rPr>
          <w:lang w:val="en-US"/>
        </w:rPr>
      </w:pPr>
      <w:r w:rsidRPr="00990C2D">
        <w:rPr>
          <w:rStyle w:val="a9"/>
          <w:lang w:val="en-US"/>
        </w:rPr>
        <w:t>1)</w:t>
      </w:r>
      <w:r w:rsidRPr="00990C2D">
        <w:rPr>
          <w:lang w:val="en-US"/>
        </w:rPr>
        <w:t xml:space="preserve"> </w:t>
      </w:r>
      <w:r w:rsidRPr="00EB1922">
        <w:rPr>
          <w:rFonts w:ascii="Cambria" w:hAnsi="Cambria" w:cs="Cambria"/>
          <w:color w:val="000000"/>
          <w:lang w:val="en-US"/>
        </w:rPr>
        <w:t xml:space="preserve">IEC 60601-1: ed.3.2 Copyright © 2020 IEC Geneva, Switzerland. </w:t>
      </w:r>
      <w:r w:rsidRPr="00EB1922">
        <w:rPr>
          <w:rFonts w:ascii="Cambria" w:hAnsi="Cambria" w:cs="Cambria"/>
          <w:color w:val="053CF6"/>
          <w:lang w:val="en-US"/>
        </w:rPr>
        <w:t>www .iec .ch</w:t>
      </w:r>
      <w:r w:rsidRPr="00EB1922">
        <w:rPr>
          <w:rFonts w:ascii="Cambria" w:hAnsi="Cambria" w:cs="Cambria"/>
          <w:color w:val="000000"/>
          <w:lang w:val="en-US"/>
        </w:rPr>
        <w:t>.</w:t>
      </w:r>
    </w:p>
  </w:footnote>
  <w:footnote w:id="4">
    <w:p w14:paraId="47614075" w14:textId="77777777" w:rsidR="00177DA8" w:rsidRPr="00990C2D" w:rsidRDefault="00177DA8" w:rsidP="004148D0">
      <w:pPr>
        <w:pStyle w:val="a7"/>
        <w:ind w:firstLine="567"/>
        <w:rPr>
          <w:lang w:val="en-US"/>
        </w:rPr>
      </w:pPr>
      <w:r w:rsidRPr="00990C2D">
        <w:rPr>
          <w:rStyle w:val="a9"/>
          <w:lang w:val="en-US"/>
        </w:rPr>
        <w:t>1)</w:t>
      </w:r>
      <w:r w:rsidRPr="00990C2D">
        <w:rPr>
          <w:lang w:val="en-US"/>
        </w:rPr>
        <w:t xml:space="preserve"> </w:t>
      </w:r>
      <w:r w:rsidRPr="00EB1922">
        <w:rPr>
          <w:rFonts w:ascii="Cambria" w:hAnsi="Cambria" w:cs="Cambria"/>
          <w:color w:val="000000"/>
          <w:lang w:val="en-US"/>
        </w:rPr>
        <w:t xml:space="preserve">IEC 60601-1: ed.3.2 Copyright © 2020 IEC Geneva, Switzerland. </w:t>
      </w:r>
      <w:r w:rsidRPr="00EB1922">
        <w:rPr>
          <w:rFonts w:ascii="Cambria" w:hAnsi="Cambria" w:cs="Cambria"/>
          <w:color w:val="053CF6"/>
          <w:lang w:val="en-US"/>
        </w:rPr>
        <w:t>www .iec .ch</w:t>
      </w:r>
      <w:r w:rsidRPr="00EB1922">
        <w:rPr>
          <w:rFonts w:ascii="Cambria" w:hAnsi="Cambria" w:cs="Cambria"/>
          <w:color w:val="000000"/>
          <w:lang w:val="en-US"/>
        </w:rPr>
        <w:t>.</w:t>
      </w:r>
    </w:p>
  </w:footnote>
  <w:footnote w:id="5">
    <w:p w14:paraId="78F2ACAE" w14:textId="77777777" w:rsidR="00177DA8" w:rsidRPr="00744CC8" w:rsidRDefault="00177DA8" w:rsidP="00744CC8">
      <w:pPr>
        <w:pStyle w:val="a7"/>
        <w:ind w:firstLine="567"/>
        <w:rPr>
          <w:lang w:val="en-US"/>
        </w:rPr>
      </w:pPr>
      <w:r w:rsidRPr="00744CC8">
        <w:rPr>
          <w:rStyle w:val="a9"/>
          <w:lang w:val="en-US"/>
        </w:rPr>
        <w:t>1)</w:t>
      </w:r>
      <w:r w:rsidRPr="00744CC8">
        <w:rPr>
          <w:lang w:val="en-US"/>
        </w:rPr>
        <w:t xml:space="preserve"> </w:t>
      </w:r>
      <w:r w:rsidRPr="00EB1922">
        <w:rPr>
          <w:rFonts w:ascii="Cambria" w:hAnsi="Cambria" w:cs="Cambria"/>
          <w:color w:val="000000"/>
          <w:lang w:val="en-US"/>
        </w:rPr>
        <w:t xml:space="preserve">IEC 60601-1: ed.3.2 Copyright © 2020 IEC Geneva, Switzerland. </w:t>
      </w:r>
      <w:r>
        <w:rPr>
          <w:rFonts w:ascii="Cambria" w:hAnsi="Cambria" w:cs="Cambria"/>
          <w:color w:val="053CF6"/>
          <w:lang w:val="en-US"/>
        </w:rPr>
        <w:t>www.iec</w:t>
      </w:r>
      <w:r w:rsidRPr="00EB1922">
        <w:rPr>
          <w:rFonts w:ascii="Cambria" w:hAnsi="Cambria" w:cs="Cambria"/>
          <w:color w:val="053CF6"/>
          <w:lang w:val="en-US"/>
        </w:rPr>
        <w:t>.ch</w:t>
      </w:r>
      <w:r w:rsidRPr="00EB1922">
        <w:rPr>
          <w:rFonts w:ascii="Cambria" w:hAnsi="Cambria" w:cs="Cambria"/>
          <w:color w:val="000000"/>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D9C44" w14:textId="77777777" w:rsidR="00177DA8" w:rsidRPr="006165A0" w:rsidRDefault="00177DA8" w:rsidP="0009446B">
    <w:pPr>
      <w:jc w:val="left"/>
      <w:rPr>
        <w:sz w:val="24"/>
      </w:rPr>
    </w:pPr>
    <w:r>
      <w:rPr>
        <w:b/>
        <w:bCs/>
        <w:sz w:val="24"/>
      </w:rPr>
      <w:t xml:space="preserve">СТ РК </w:t>
    </w:r>
    <w:r>
      <w:rPr>
        <w:b/>
        <w:bCs/>
        <w:sz w:val="24"/>
        <w:lang w:val="en-US"/>
      </w:rPr>
      <w:t>ISO</w:t>
    </w:r>
    <w:r>
      <w:rPr>
        <w:b/>
        <w:bCs/>
        <w:sz w:val="24"/>
      </w:rPr>
      <w:t xml:space="preserve"> 11608-4</w:t>
    </w:r>
  </w:p>
  <w:p w14:paraId="0FB0C994" w14:textId="77777777" w:rsidR="00177DA8" w:rsidRPr="00561030" w:rsidRDefault="00177DA8" w:rsidP="00A37300">
    <w:pPr>
      <w:jc w:val="left"/>
      <w:rPr>
        <w:i/>
        <w:sz w:val="24"/>
      </w:rPr>
    </w:pPr>
    <w:r>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D6F1B" w14:textId="77777777" w:rsidR="00177DA8" w:rsidRPr="006165A0" w:rsidRDefault="00177DA8" w:rsidP="001D7CBB">
    <w:pPr>
      <w:jc w:val="right"/>
      <w:rPr>
        <w:sz w:val="24"/>
      </w:rPr>
    </w:pPr>
    <w:r>
      <w:rPr>
        <w:b/>
        <w:bCs/>
        <w:sz w:val="24"/>
      </w:rPr>
      <w:t xml:space="preserve">                                                                                                                  СТ РК </w:t>
    </w:r>
    <w:r>
      <w:rPr>
        <w:b/>
        <w:bCs/>
        <w:sz w:val="24"/>
        <w:lang w:val="en-US"/>
      </w:rPr>
      <w:t>ISO</w:t>
    </w:r>
    <w:r w:rsidRPr="00A37300">
      <w:rPr>
        <w:b/>
        <w:bCs/>
        <w:sz w:val="24"/>
      </w:rPr>
      <w:t xml:space="preserve"> </w:t>
    </w:r>
    <w:r>
      <w:rPr>
        <w:b/>
        <w:bCs/>
        <w:sz w:val="24"/>
      </w:rPr>
      <w:t>11608</w:t>
    </w:r>
    <w:r w:rsidRPr="006165A0">
      <w:rPr>
        <w:b/>
        <w:bCs/>
        <w:sz w:val="24"/>
      </w:rPr>
      <w:t>-</w:t>
    </w:r>
    <w:r>
      <w:rPr>
        <w:b/>
        <w:bCs/>
        <w:sz w:val="24"/>
      </w:rPr>
      <w:t>4</w:t>
    </w:r>
  </w:p>
  <w:p w14:paraId="5FCC61B5" w14:textId="77777777" w:rsidR="00177DA8" w:rsidRPr="00235499" w:rsidRDefault="00177DA8" w:rsidP="001D7CBB">
    <w:pPr>
      <w:jc w:val="right"/>
      <w:rPr>
        <w:b/>
        <w:bCs/>
        <w:sz w:val="24"/>
      </w:rPr>
    </w:pPr>
    <w:r>
      <w:rPr>
        <w:i/>
        <w:sz w:val="24"/>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B0801" w14:textId="77777777" w:rsidR="00177DA8" w:rsidRPr="00926D8E" w:rsidRDefault="00177DA8" w:rsidP="009E7833">
    <w:pPr>
      <w:pStyle w:val="a5"/>
      <w:jc w:val="right"/>
      <w:rPr>
        <w:sz w:val="24"/>
      </w:rPr>
    </w:pPr>
    <w:r w:rsidRPr="00926D8E">
      <w:rPr>
        <w:sz w:val="24"/>
      </w:rPr>
      <w:t>проект</w:t>
    </w:r>
  </w:p>
  <w:p w14:paraId="4CCEF70A" w14:textId="77777777" w:rsidR="00177DA8" w:rsidRDefault="00177DA8">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FB07E" w14:textId="77777777" w:rsidR="00177DA8" w:rsidRPr="006165A0" w:rsidRDefault="00177DA8" w:rsidP="0009446B">
    <w:pPr>
      <w:jc w:val="left"/>
      <w:rPr>
        <w:sz w:val="24"/>
      </w:rPr>
    </w:pPr>
    <w:r>
      <w:rPr>
        <w:b/>
        <w:bCs/>
        <w:sz w:val="24"/>
      </w:rPr>
      <w:t xml:space="preserve">СТ РК </w:t>
    </w:r>
    <w:r>
      <w:rPr>
        <w:b/>
        <w:bCs/>
        <w:sz w:val="24"/>
        <w:lang w:val="en-US"/>
      </w:rPr>
      <w:t>ISO</w:t>
    </w:r>
    <w:r w:rsidRPr="00A37300">
      <w:rPr>
        <w:b/>
        <w:bCs/>
        <w:sz w:val="24"/>
      </w:rPr>
      <w:t xml:space="preserve"> </w:t>
    </w:r>
    <w:r>
      <w:rPr>
        <w:b/>
        <w:bCs/>
        <w:sz w:val="24"/>
      </w:rPr>
      <w:t>11608-4</w:t>
    </w:r>
  </w:p>
  <w:p w14:paraId="788293DB" w14:textId="77777777" w:rsidR="00177DA8" w:rsidRPr="000D1467" w:rsidRDefault="00177DA8" w:rsidP="00A37300">
    <w:pPr>
      <w:jc w:val="left"/>
      <w:rPr>
        <w:i/>
        <w:sz w:val="24"/>
      </w:rPr>
    </w:pPr>
    <w:r>
      <w:rPr>
        <w:i/>
        <w:sz w:val="24"/>
      </w:rPr>
      <w:t>(проект, редакция</w:t>
    </w:r>
    <w:r w:rsidRPr="00C36B09">
      <w:rPr>
        <w:i/>
        <w:sz w:val="24"/>
      </w:rPr>
      <w:t xml:space="preserve"> </w:t>
    </w:r>
    <w:r>
      <w:rPr>
        <w:i/>
        <w:sz w:val="24"/>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0in;height:810pt;visibility:visible;mso-wrap-style:square" o:bullet="t">
        <v:imagedata r:id="rId1" o:title="" croptop="46937f" cropbottom="14012f" cropleft="26051f" cropright="37643f"/>
      </v:shape>
    </w:pict>
  </w:numPicBullet>
  <w:abstractNum w:abstractNumId="0" w15:restartNumberingAfterBreak="0">
    <w:nsid w:val="024B3570"/>
    <w:multiLevelType w:val="hybridMultilevel"/>
    <w:tmpl w:val="C392566E"/>
    <w:lvl w:ilvl="0" w:tplc="9E022384">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 w15:restartNumberingAfterBreak="0">
    <w:nsid w:val="024C5AD7"/>
    <w:multiLevelType w:val="hybridMultilevel"/>
    <w:tmpl w:val="866448F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15:restartNumberingAfterBreak="0">
    <w:nsid w:val="0A441469"/>
    <w:multiLevelType w:val="hybridMultilevel"/>
    <w:tmpl w:val="75D04B1C"/>
    <w:lvl w:ilvl="0" w:tplc="0C4ABF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BF31E3E"/>
    <w:multiLevelType w:val="hybridMultilevel"/>
    <w:tmpl w:val="E668E608"/>
    <w:lvl w:ilvl="0" w:tplc="4C5CED12">
      <w:start w:val="1"/>
      <w:numFmt w:val="lowerLetter"/>
      <w:lvlText w:val="%1"/>
      <w:lvlJc w:val="left"/>
      <w:pPr>
        <w:ind w:left="104"/>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1" w:tplc="8A2E6B02">
      <w:start w:val="1"/>
      <w:numFmt w:val="lowerLetter"/>
      <w:lvlText w:val="%2"/>
      <w:lvlJc w:val="left"/>
      <w:pPr>
        <w:ind w:left="122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2" w:tplc="ACEED84E">
      <w:start w:val="1"/>
      <w:numFmt w:val="lowerRoman"/>
      <w:lvlText w:val="%3"/>
      <w:lvlJc w:val="left"/>
      <w:pPr>
        <w:ind w:left="194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3" w:tplc="A82C2F68">
      <w:start w:val="1"/>
      <w:numFmt w:val="decimal"/>
      <w:lvlText w:val="%4"/>
      <w:lvlJc w:val="left"/>
      <w:pPr>
        <w:ind w:left="266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4" w:tplc="07E8A2F4">
      <w:start w:val="1"/>
      <w:numFmt w:val="lowerLetter"/>
      <w:lvlText w:val="%5"/>
      <w:lvlJc w:val="left"/>
      <w:pPr>
        <w:ind w:left="338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5" w:tplc="09F07A46">
      <w:start w:val="1"/>
      <w:numFmt w:val="lowerRoman"/>
      <w:lvlText w:val="%6"/>
      <w:lvlJc w:val="left"/>
      <w:pPr>
        <w:ind w:left="410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6" w:tplc="67D26114">
      <w:start w:val="1"/>
      <w:numFmt w:val="decimal"/>
      <w:lvlText w:val="%7"/>
      <w:lvlJc w:val="left"/>
      <w:pPr>
        <w:ind w:left="482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7" w:tplc="DC14A7C0">
      <w:start w:val="1"/>
      <w:numFmt w:val="lowerLetter"/>
      <w:lvlText w:val="%8"/>
      <w:lvlJc w:val="left"/>
      <w:pPr>
        <w:ind w:left="554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8" w:tplc="F544B4CC">
      <w:start w:val="1"/>
      <w:numFmt w:val="lowerRoman"/>
      <w:lvlText w:val="%9"/>
      <w:lvlJc w:val="left"/>
      <w:pPr>
        <w:ind w:left="626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abstractNum>
  <w:abstractNum w:abstractNumId="4" w15:restartNumberingAfterBreak="0">
    <w:nsid w:val="0C427EB2"/>
    <w:multiLevelType w:val="hybridMultilevel"/>
    <w:tmpl w:val="A7CCCAD0"/>
    <w:lvl w:ilvl="0" w:tplc="14EE5A34">
      <w:start w:val="1"/>
      <w:numFmt w:val="lowerLetter"/>
      <w:lvlText w:val="%1"/>
      <w:lvlJc w:val="left"/>
      <w:pPr>
        <w:ind w:left="340"/>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1" w:tplc="EAD443EA">
      <w:start w:val="1"/>
      <w:numFmt w:val="lowerLetter"/>
      <w:lvlText w:val="%2"/>
      <w:lvlJc w:val="left"/>
      <w:pPr>
        <w:ind w:left="112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2" w:tplc="FAAC465C">
      <w:start w:val="1"/>
      <w:numFmt w:val="lowerRoman"/>
      <w:lvlText w:val="%3"/>
      <w:lvlJc w:val="left"/>
      <w:pPr>
        <w:ind w:left="184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3" w:tplc="ACE2E2F8">
      <w:start w:val="1"/>
      <w:numFmt w:val="decimal"/>
      <w:lvlText w:val="%4"/>
      <w:lvlJc w:val="left"/>
      <w:pPr>
        <w:ind w:left="256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4" w:tplc="C17423BE">
      <w:start w:val="1"/>
      <w:numFmt w:val="lowerLetter"/>
      <w:lvlText w:val="%5"/>
      <w:lvlJc w:val="left"/>
      <w:pPr>
        <w:ind w:left="328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5" w:tplc="B8844B8E">
      <w:start w:val="1"/>
      <w:numFmt w:val="lowerRoman"/>
      <w:lvlText w:val="%6"/>
      <w:lvlJc w:val="left"/>
      <w:pPr>
        <w:ind w:left="400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6" w:tplc="E2E2B710">
      <w:start w:val="1"/>
      <w:numFmt w:val="decimal"/>
      <w:lvlText w:val="%7"/>
      <w:lvlJc w:val="left"/>
      <w:pPr>
        <w:ind w:left="472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7" w:tplc="51D4B8CE">
      <w:start w:val="1"/>
      <w:numFmt w:val="lowerLetter"/>
      <w:lvlText w:val="%8"/>
      <w:lvlJc w:val="left"/>
      <w:pPr>
        <w:ind w:left="544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8" w:tplc="51F8244C">
      <w:start w:val="1"/>
      <w:numFmt w:val="lowerRoman"/>
      <w:lvlText w:val="%9"/>
      <w:lvlJc w:val="left"/>
      <w:pPr>
        <w:ind w:left="616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abstractNum>
  <w:abstractNum w:abstractNumId="5" w15:restartNumberingAfterBreak="0">
    <w:nsid w:val="130265EC"/>
    <w:multiLevelType w:val="hybridMultilevel"/>
    <w:tmpl w:val="A4CEE37A"/>
    <w:lvl w:ilvl="0" w:tplc="6A26D1C8">
      <w:start w:val="1"/>
      <w:numFmt w:val="lowerLetter"/>
      <w:lvlText w:val="%1"/>
      <w:lvlJc w:val="left"/>
      <w:pPr>
        <w:ind w:left="76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1" w:tplc="6CB26848">
      <w:start w:val="1"/>
      <w:numFmt w:val="lowerLetter"/>
      <w:lvlText w:val="%2"/>
      <w:lvlJc w:val="left"/>
      <w:pPr>
        <w:ind w:left="112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2" w:tplc="29E22374">
      <w:start w:val="1"/>
      <w:numFmt w:val="lowerRoman"/>
      <w:lvlText w:val="%3"/>
      <w:lvlJc w:val="left"/>
      <w:pPr>
        <w:ind w:left="184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3" w:tplc="9BF2256E">
      <w:start w:val="1"/>
      <w:numFmt w:val="decimal"/>
      <w:lvlText w:val="%4"/>
      <w:lvlJc w:val="left"/>
      <w:pPr>
        <w:ind w:left="256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4" w:tplc="63448D5C">
      <w:start w:val="1"/>
      <w:numFmt w:val="lowerLetter"/>
      <w:lvlText w:val="%5"/>
      <w:lvlJc w:val="left"/>
      <w:pPr>
        <w:ind w:left="328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5" w:tplc="93B2B756">
      <w:start w:val="1"/>
      <w:numFmt w:val="lowerRoman"/>
      <w:lvlText w:val="%6"/>
      <w:lvlJc w:val="left"/>
      <w:pPr>
        <w:ind w:left="400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6" w:tplc="00540DC6">
      <w:start w:val="1"/>
      <w:numFmt w:val="decimal"/>
      <w:lvlText w:val="%7"/>
      <w:lvlJc w:val="left"/>
      <w:pPr>
        <w:ind w:left="472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7" w:tplc="D98AFEB6">
      <w:start w:val="1"/>
      <w:numFmt w:val="lowerLetter"/>
      <w:lvlText w:val="%8"/>
      <w:lvlJc w:val="left"/>
      <w:pPr>
        <w:ind w:left="544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8" w:tplc="388E010E">
      <w:start w:val="1"/>
      <w:numFmt w:val="lowerRoman"/>
      <w:lvlText w:val="%9"/>
      <w:lvlJc w:val="left"/>
      <w:pPr>
        <w:ind w:left="616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abstractNum>
  <w:abstractNum w:abstractNumId="6" w15:restartNumberingAfterBreak="0">
    <w:nsid w:val="14B93CC8"/>
    <w:multiLevelType w:val="hybridMultilevel"/>
    <w:tmpl w:val="0914A29A"/>
    <w:lvl w:ilvl="0" w:tplc="746E3A12">
      <w:start w:val="5"/>
      <w:numFmt w:val="lowerLetter"/>
      <w:lvlText w:val="%1"/>
      <w:lvlJc w:val="left"/>
      <w:pPr>
        <w:ind w:left="340"/>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1" w:tplc="4ED22166">
      <w:start w:val="1"/>
      <w:numFmt w:val="lowerLetter"/>
      <w:lvlText w:val="%2"/>
      <w:lvlJc w:val="left"/>
      <w:pPr>
        <w:ind w:left="112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2" w:tplc="AB02E036">
      <w:start w:val="1"/>
      <w:numFmt w:val="lowerRoman"/>
      <w:lvlText w:val="%3"/>
      <w:lvlJc w:val="left"/>
      <w:pPr>
        <w:ind w:left="184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3" w:tplc="1A50DC92">
      <w:start w:val="1"/>
      <w:numFmt w:val="decimal"/>
      <w:lvlText w:val="%4"/>
      <w:lvlJc w:val="left"/>
      <w:pPr>
        <w:ind w:left="256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4" w:tplc="8BD4C910">
      <w:start w:val="1"/>
      <w:numFmt w:val="lowerLetter"/>
      <w:lvlText w:val="%5"/>
      <w:lvlJc w:val="left"/>
      <w:pPr>
        <w:ind w:left="328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5" w:tplc="232A5EBA">
      <w:start w:val="1"/>
      <w:numFmt w:val="lowerRoman"/>
      <w:lvlText w:val="%6"/>
      <w:lvlJc w:val="left"/>
      <w:pPr>
        <w:ind w:left="400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6" w:tplc="683AFBB0">
      <w:start w:val="1"/>
      <w:numFmt w:val="decimal"/>
      <w:lvlText w:val="%7"/>
      <w:lvlJc w:val="left"/>
      <w:pPr>
        <w:ind w:left="472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7" w:tplc="57F81A9C">
      <w:start w:val="1"/>
      <w:numFmt w:val="lowerLetter"/>
      <w:lvlText w:val="%8"/>
      <w:lvlJc w:val="left"/>
      <w:pPr>
        <w:ind w:left="544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8" w:tplc="1B04E95E">
      <w:start w:val="1"/>
      <w:numFmt w:val="lowerRoman"/>
      <w:lvlText w:val="%9"/>
      <w:lvlJc w:val="left"/>
      <w:pPr>
        <w:ind w:left="616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abstractNum>
  <w:abstractNum w:abstractNumId="7" w15:restartNumberingAfterBreak="0">
    <w:nsid w:val="198C407A"/>
    <w:multiLevelType w:val="hybridMultilevel"/>
    <w:tmpl w:val="757EEC90"/>
    <w:lvl w:ilvl="0" w:tplc="0C4ABF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20871CF7"/>
    <w:multiLevelType w:val="hybridMultilevel"/>
    <w:tmpl w:val="06FE9814"/>
    <w:lvl w:ilvl="0" w:tplc="AA26E38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 w15:restartNumberingAfterBreak="0">
    <w:nsid w:val="2B871FEE"/>
    <w:multiLevelType w:val="hybridMultilevel"/>
    <w:tmpl w:val="2280E2CA"/>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0"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1" w15:restartNumberingAfterBreak="0">
    <w:nsid w:val="3572246F"/>
    <w:multiLevelType w:val="hybridMultilevel"/>
    <w:tmpl w:val="D6A61A1A"/>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AD24FBF"/>
    <w:multiLevelType w:val="hybridMultilevel"/>
    <w:tmpl w:val="381868D8"/>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D8E4125"/>
    <w:multiLevelType w:val="hybridMultilevel"/>
    <w:tmpl w:val="CB6CABB0"/>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3E143A7E"/>
    <w:multiLevelType w:val="hybridMultilevel"/>
    <w:tmpl w:val="D660B3B0"/>
    <w:lvl w:ilvl="0" w:tplc="BE9E563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5" w15:restartNumberingAfterBreak="0">
    <w:nsid w:val="404C6759"/>
    <w:multiLevelType w:val="hybridMultilevel"/>
    <w:tmpl w:val="2A009C6A"/>
    <w:lvl w:ilvl="0" w:tplc="0C4ABF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46D92DDB"/>
    <w:multiLevelType w:val="hybridMultilevel"/>
    <w:tmpl w:val="E7CC0096"/>
    <w:lvl w:ilvl="0" w:tplc="0C4ABF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4D296EC4"/>
    <w:multiLevelType w:val="hybridMultilevel"/>
    <w:tmpl w:val="3392E960"/>
    <w:lvl w:ilvl="0" w:tplc="0C4ABF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50115FAB"/>
    <w:multiLevelType w:val="hybridMultilevel"/>
    <w:tmpl w:val="DD662DCE"/>
    <w:lvl w:ilvl="0" w:tplc="0C4ABF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52A431F5"/>
    <w:multiLevelType w:val="hybridMultilevel"/>
    <w:tmpl w:val="6004CDB0"/>
    <w:lvl w:ilvl="0" w:tplc="5B02CA96">
      <w:start w:val="1"/>
      <w:numFmt w:val="lowerLetter"/>
      <w:lvlText w:val="%1"/>
      <w:lvlJc w:val="left"/>
      <w:pPr>
        <w:ind w:left="110"/>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1" w:tplc="7CA89EC4">
      <w:start w:val="1"/>
      <w:numFmt w:val="lowerLetter"/>
      <w:lvlText w:val="%2"/>
      <w:lvlJc w:val="left"/>
      <w:pPr>
        <w:ind w:left="122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2" w:tplc="38FA1E66">
      <w:start w:val="1"/>
      <w:numFmt w:val="lowerRoman"/>
      <w:lvlText w:val="%3"/>
      <w:lvlJc w:val="left"/>
      <w:pPr>
        <w:ind w:left="194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3" w:tplc="71403046">
      <w:start w:val="1"/>
      <w:numFmt w:val="decimal"/>
      <w:lvlText w:val="%4"/>
      <w:lvlJc w:val="left"/>
      <w:pPr>
        <w:ind w:left="266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4" w:tplc="5A5275B0">
      <w:start w:val="1"/>
      <w:numFmt w:val="lowerLetter"/>
      <w:lvlText w:val="%5"/>
      <w:lvlJc w:val="left"/>
      <w:pPr>
        <w:ind w:left="338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5" w:tplc="7B585B92">
      <w:start w:val="1"/>
      <w:numFmt w:val="lowerRoman"/>
      <w:lvlText w:val="%6"/>
      <w:lvlJc w:val="left"/>
      <w:pPr>
        <w:ind w:left="410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6" w:tplc="8D8CD5BC">
      <w:start w:val="1"/>
      <w:numFmt w:val="decimal"/>
      <w:lvlText w:val="%7"/>
      <w:lvlJc w:val="left"/>
      <w:pPr>
        <w:ind w:left="482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7" w:tplc="13227F62">
      <w:start w:val="1"/>
      <w:numFmt w:val="lowerLetter"/>
      <w:lvlText w:val="%8"/>
      <w:lvlJc w:val="left"/>
      <w:pPr>
        <w:ind w:left="554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lvl w:ilvl="8" w:tplc="6DB2DB72">
      <w:start w:val="1"/>
      <w:numFmt w:val="lowerRoman"/>
      <w:lvlText w:val="%9"/>
      <w:lvlJc w:val="left"/>
      <w:pPr>
        <w:ind w:left="6269"/>
      </w:pPr>
      <w:rPr>
        <w:rFonts w:ascii="Cambria" w:eastAsia="Cambria" w:hAnsi="Cambria" w:cs="Cambria"/>
        <w:b w:val="0"/>
        <w:i w:val="0"/>
        <w:strike w:val="0"/>
        <w:dstrike w:val="0"/>
        <w:color w:val="181717"/>
        <w:sz w:val="18"/>
        <w:szCs w:val="18"/>
        <w:u w:val="none" w:color="000000"/>
        <w:bdr w:val="none" w:sz="0" w:space="0" w:color="auto"/>
        <w:shd w:val="clear" w:color="auto" w:fill="auto"/>
        <w:vertAlign w:val="baseline"/>
      </w:rPr>
    </w:lvl>
  </w:abstractNum>
  <w:abstractNum w:abstractNumId="20"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A3A350F"/>
    <w:multiLevelType w:val="multilevel"/>
    <w:tmpl w:val="AC3CE7A8"/>
    <w:lvl w:ilvl="0">
      <w:start w:val="1"/>
      <w:numFmt w:val="decimal"/>
      <w:lvlText w:val="%1"/>
      <w:lvlJc w:val="left"/>
      <w:pPr>
        <w:tabs>
          <w:tab w:val="num" w:pos="1605"/>
        </w:tabs>
        <w:ind w:left="1605" w:hanging="705"/>
      </w:pPr>
      <w:rPr>
        <w:rFonts w:hint="default"/>
        <w:b/>
        <w:i w:val="0"/>
        <w:sz w:val="24"/>
        <w:szCs w:val="24"/>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22" w15:restartNumberingAfterBreak="0">
    <w:nsid w:val="5C7B2553"/>
    <w:multiLevelType w:val="hybridMultilevel"/>
    <w:tmpl w:val="156E859E"/>
    <w:lvl w:ilvl="0" w:tplc="5D004E94">
      <w:start w:val="16"/>
      <w:numFmt w:val="lowerLetter"/>
      <w:lvlText w:val="%1"/>
      <w:lvlJc w:val="left"/>
      <w:pPr>
        <w:ind w:left="340"/>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1" w:tplc="11589A54">
      <w:start w:val="1"/>
      <w:numFmt w:val="lowerLetter"/>
      <w:lvlText w:val="%2"/>
      <w:lvlJc w:val="left"/>
      <w:pPr>
        <w:ind w:left="112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2" w:tplc="136219E8">
      <w:start w:val="1"/>
      <w:numFmt w:val="lowerRoman"/>
      <w:lvlText w:val="%3"/>
      <w:lvlJc w:val="left"/>
      <w:pPr>
        <w:ind w:left="184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3" w:tplc="1EE0D230">
      <w:start w:val="1"/>
      <w:numFmt w:val="decimal"/>
      <w:lvlText w:val="%4"/>
      <w:lvlJc w:val="left"/>
      <w:pPr>
        <w:ind w:left="256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4" w:tplc="127433F0">
      <w:start w:val="1"/>
      <w:numFmt w:val="lowerLetter"/>
      <w:lvlText w:val="%5"/>
      <w:lvlJc w:val="left"/>
      <w:pPr>
        <w:ind w:left="328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5" w:tplc="0A0CBBCC">
      <w:start w:val="1"/>
      <w:numFmt w:val="lowerRoman"/>
      <w:lvlText w:val="%6"/>
      <w:lvlJc w:val="left"/>
      <w:pPr>
        <w:ind w:left="400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6" w:tplc="276473C6">
      <w:start w:val="1"/>
      <w:numFmt w:val="decimal"/>
      <w:lvlText w:val="%7"/>
      <w:lvlJc w:val="left"/>
      <w:pPr>
        <w:ind w:left="472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7" w:tplc="EF7CF8C4">
      <w:start w:val="1"/>
      <w:numFmt w:val="lowerLetter"/>
      <w:lvlText w:val="%8"/>
      <w:lvlJc w:val="left"/>
      <w:pPr>
        <w:ind w:left="544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8" w:tplc="2DB047AC">
      <w:start w:val="1"/>
      <w:numFmt w:val="lowerRoman"/>
      <w:lvlText w:val="%9"/>
      <w:lvlJc w:val="left"/>
      <w:pPr>
        <w:ind w:left="616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abstractNum>
  <w:abstractNum w:abstractNumId="23" w15:restartNumberingAfterBreak="0">
    <w:nsid w:val="64CA5933"/>
    <w:multiLevelType w:val="hybridMultilevel"/>
    <w:tmpl w:val="D2000866"/>
    <w:lvl w:ilvl="0" w:tplc="31A87480">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4" w15:restartNumberingAfterBreak="0">
    <w:nsid w:val="66A0626E"/>
    <w:multiLevelType w:val="hybridMultilevel"/>
    <w:tmpl w:val="E2A2DE1A"/>
    <w:lvl w:ilvl="0" w:tplc="38A4384A">
      <w:start w:val="10"/>
      <w:numFmt w:val="lowerLetter"/>
      <w:lvlText w:val="%1"/>
      <w:lvlJc w:val="left"/>
      <w:pPr>
        <w:ind w:left="353"/>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1" w:tplc="CDC82776">
      <w:start w:val="1"/>
      <w:numFmt w:val="lowerLetter"/>
      <w:lvlText w:val="%2"/>
      <w:lvlJc w:val="left"/>
      <w:pPr>
        <w:ind w:left="112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2" w:tplc="20A845B8">
      <w:start w:val="1"/>
      <w:numFmt w:val="lowerRoman"/>
      <w:lvlText w:val="%3"/>
      <w:lvlJc w:val="left"/>
      <w:pPr>
        <w:ind w:left="184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3" w:tplc="148ECC24">
      <w:start w:val="1"/>
      <w:numFmt w:val="decimal"/>
      <w:lvlText w:val="%4"/>
      <w:lvlJc w:val="left"/>
      <w:pPr>
        <w:ind w:left="256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4" w:tplc="0A7A4F02">
      <w:start w:val="1"/>
      <w:numFmt w:val="lowerLetter"/>
      <w:lvlText w:val="%5"/>
      <w:lvlJc w:val="left"/>
      <w:pPr>
        <w:ind w:left="328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5" w:tplc="792AC226">
      <w:start w:val="1"/>
      <w:numFmt w:val="lowerRoman"/>
      <w:lvlText w:val="%6"/>
      <w:lvlJc w:val="left"/>
      <w:pPr>
        <w:ind w:left="400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6" w:tplc="BC5E0748">
      <w:start w:val="1"/>
      <w:numFmt w:val="decimal"/>
      <w:lvlText w:val="%7"/>
      <w:lvlJc w:val="left"/>
      <w:pPr>
        <w:ind w:left="472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7" w:tplc="99DC0B0E">
      <w:start w:val="1"/>
      <w:numFmt w:val="lowerLetter"/>
      <w:lvlText w:val="%8"/>
      <w:lvlJc w:val="left"/>
      <w:pPr>
        <w:ind w:left="544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lvl w:ilvl="8" w:tplc="60005258">
      <w:start w:val="1"/>
      <w:numFmt w:val="lowerRoman"/>
      <w:lvlText w:val="%9"/>
      <w:lvlJc w:val="left"/>
      <w:pPr>
        <w:ind w:left="6165"/>
      </w:pPr>
      <w:rPr>
        <w:rFonts w:ascii="Cambria" w:eastAsia="Cambria" w:hAnsi="Cambria" w:cs="Cambria"/>
        <w:b w:val="0"/>
        <w:i w:val="0"/>
        <w:strike w:val="0"/>
        <w:dstrike w:val="0"/>
        <w:color w:val="181717"/>
        <w:sz w:val="14"/>
        <w:szCs w:val="14"/>
        <w:u w:val="none" w:color="000000"/>
        <w:bdr w:val="none" w:sz="0" w:space="0" w:color="auto"/>
        <w:shd w:val="clear" w:color="auto" w:fill="auto"/>
        <w:vertAlign w:val="baseline"/>
      </w:rPr>
    </w:lvl>
  </w:abstractNum>
  <w:abstractNum w:abstractNumId="25" w15:restartNumberingAfterBreak="0">
    <w:nsid w:val="67586742"/>
    <w:multiLevelType w:val="hybridMultilevel"/>
    <w:tmpl w:val="653C2AB8"/>
    <w:lvl w:ilvl="0" w:tplc="BB8ECAE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6"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7A711AA4"/>
    <w:multiLevelType w:val="hybridMultilevel"/>
    <w:tmpl w:val="93A0E018"/>
    <w:lvl w:ilvl="0" w:tplc="0C4ABF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7FBA693C"/>
    <w:multiLevelType w:val="hybridMultilevel"/>
    <w:tmpl w:val="5F9A0258"/>
    <w:lvl w:ilvl="0" w:tplc="98EE67CC">
      <w:start w:val="1"/>
      <w:numFmt w:val="bullet"/>
      <w:lvlText w:val="-"/>
      <w:lvlJc w:val="left"/>
      <w:pPr>
        <w:ind w:left="420" w:hanging="360"/>
      </w:pPr>
      <w:rPr>
        <w:rFonts w:ascii="Times New Roman" w:eastAsia="Times New Roman" w:hAnsi="Times New Roman" w:cs="Times New Roman" w:hint="default"/>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num w:numId="1">
    <w:abstractNumId w:val="9"/>
  </w:num>
  <w:num w:numId="2">
    <w:abstractNumId w:val="26"/>
  </w:num>
  <w:num w:numId="3">
    <w:abstractNumId w:val="20"/>
  </w:num>
  <w:num w:numId="4">
    <w:abstractNumId w:val="21"/>
  </w:num>
  <w:num w:numId="5">
    <w:abstractNumId w:val="10"/>
  </w:num>
  <w:num w:numId="6">
    <w:abstractNumId w:val="13"/>
  </w:num>
  <w:num w:numId="7">
    <w:abstractNumId w:val="12"/>
  </w:num>
  <w:num w:numId="8">
    <w:abstractNumId w:val="11"/>
  </w:num>
  <w:num w:numId="9">
    <w:abstractNumId w:val="1"/>
  </w:num>
  <w:num w:numId="10">
    <w:abstractNumId w:val="2"/>
  </w:num>
  <w:num w:numId="11">
    <w:abstractNumId w:val="18"/>
  </w:num>
  <w:num w:numId="12">
    <w:abstractNumId w:val="21"/>
  </w:num>
  <w:num w:numId="13">
    <w:abstractNumId w:val="21"/>
  </w:num>
  <w:num w:numId="14">
    <w:abstractNumId w:val="21"/>
  </w:num>
  <w:num w:numId="15">
    <w:abstractNumId w:val="21"/>
  </w:num>
  <w:num w:numId="16">
    <w:abstractNumId w:val="21"/>
  </w:num>
  <w:num w:numId="17">
    <w:abstractNumId w:val="21"/>
  </w:num>
  <w:num w:numId="18">
    <w:abstractNumId w:val="21"/>
  </w:num>
  <w:num w:numId="19">
    <w:abstractNumId w:val="21"/>
  </w:num>
  <w:num w:numId="20">
    <w:abstractNumId w:val="28"/>
  </w:num>
  <w:num w:numId="21">
    <w:abstractNumId w:val="21"/>
  </w:num>
  <w:num w:numId="22">
    <w:abstractNumId w:val="21"/>
  </w:num>
  <w:num w:numId="23">
    <w:abstractNumId w:val="21"/>
  </w:num>
  <w:num w:numId="24">
    <w:abstractNumId w:val="19"/>
  </w:num>
  <w:num w:numId="25">
    <w:abstractNumId w:val="3"/>
  </w:num>
  <w:num w:numId="26">
    <w:abstractNumId w:val="21"/>
  </w:num>
  <w:num w:numId="27">
    <w:abstractNumId w:val="21"/>
  </w:num>
  <w:num w:numId="28">
    <w:abstractNumId w:val="21"/>
  </w:num>
  <w:num w:numId="29">
    <w:abstractNumId w:val="7"/>
  </w:num>
  <w:num w:numId="30">
    <w:abstractNumId w:val="0"/>
  </w:num>
  <w:num w:numId="31">
    <w:abstractNumId w:val="5"/>
  </w:num>
  <w:num w:numId="32">
    <w:abstractNumId w:val="4"/>
  </w:num>
  <w:num w:numId="33">
    <w:abstractNumId w:val="6"/>
  </w:num>
  <w:num w:numId="34">
    <w:abstractNumId w:val="24"/>
  </w:num>
  <w:num w:numId="35">
    <w:abstractNumId w:val="22"/>
  </w:num>
  <w:num w:numId="36">
    <w:abstractNumId w:val="21"/>
  </w:num>
  <w:num w:numId="37">
    <w:abstractNumId w:val="21"/>
  </w:num>
  <w:num w:numId="38">
    <w:abstractNumId w:val="27"/>
  </w:num>
  <w:num w:numId="39">
    <w:abstractNumId w:val="8"/>
  </w:num>
  <w:num w:numId="40">
    <w:abstractNumId w:val="21"/>
  </w:num>
  <w:num w:numId="41">
    <w:abstractNumId w:val="17"/>
  </w:num>
  <w:num w:numId="42">
    <w:abstractNumId w:val="23"/>
  </w:num>
  <w:num w:numId="43">
    <w:abstractNumId w:val="21"/>
  </w:num>
  <w:num w:numId="44">
    <w:abstractNumId w:val="21"/>
  </w:num>
  <w:num w:numId="45">
    <w:abstractNumId w:val="15"/>
  </w:num>
  <w:num w:numId="46">
    <w:abstractNumId w:val="14"/>
  </w:num>
  <w:num w:numId="47">
    <w:abstractNumId w:val="16"/>
  </w:num>
  <w:num w:numId="48">
    <w:abstractNumId w:val="2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3A85"/>
    <w:rsid w:val="0000151F"/>
    <w:rsid w:val="00001690"/>
    <w:rsid w:val="00002B50"/>
    <w:rsid w:val="00002F0A"/>
    <w:rsid w:val="00004D48"/>
    <w:rsid w:val="00005230"/>
    <w:rsid w:val="00005D96"/>
    <w:rsid w:val="00006C71"/>
    <w:rsid w:val="00007B83"/>
    <w:rsid w:val="00010078"/>
    <w:rsid w:val="00011DDB"/>
    <w:rsid w:val="00011FA1"/>
    <w:rsid w:val="000120F4"/>
    <w:rsid w:val="00014CC3"/>
    <w:rsid w:val="000150DA"/>
    <w:rsid w:val="0001699D"/>
    <w:rsid w:val="00016A30"/>
    <w:rsid w:val="00017E21"/>
    <w:rsid w:val="00024581"/>
    <w:rsid w:val="00024765"/>
    <w:rsid w:val="000260B3"/>
    <w:rsid w:val="00026560"/>
    <w:rsid w:val="000270C3"/>
    <w:rsid w:val="0003146A"/>
    <w:rsid w:val="000315C9"/>
    <w:rsid w:val="0003417D"/>
    <w:rsid w:val="0003527D"/>
    <w:rsid w:val="00035A3E"/>
    <w:rsid w:val="00036E17"/>
    <w:rsid w:val="000370E7"/>
    <w:rsid w:val="00037CD6"/>
    <w:rsid w:val="0004026F"/>
    <w:rsid w:val="0004043C"/>
    <w:rsid w:val="0004160D"/>
    <w:rsid w:val="00042128"/>
    <w:rsid w:val="00042311"/>
    <w:rsid w:val="00042458"/>
    <w:rsid w:val="000426C7"/>
    <w:rsid w:val="00043BCD"/>
    <w:rsid w:val="00043C41"/>
    <w:rsid w:val="000443C4"/>
    <w:rsid w:val="00045450"/>
    <w:rsid w:val="00045B01"/>
    <w:rsid w:val="00045D8B"/>
    <w:rsid w:val="00045F67"/>
    <w:rsid w:val="00047B54"/>
    <w:rsid w:val="00051616"/>
    <w:rsid w:val="00052213"/>
    <w:rsid w:val="00053DAB"/>
    <w:rsid w:val="000555CE"/>
    <w:rsid w:val="0005571D"/>
    <w:rsid w:val="00055935"/>
    <w:rsid w:val="00055BEE"/>
    <w:rsid w:val="000568C9"/>
    <w:rsid w:val="000573CD"/>
    <w:rsid w:val="00060F2E"/>
    <w:rsid w:val="0006110A"/>
    <w:rsid w:val="00061BE3"/>
    <w:rsid w:val="000620F8"/>
    <w:rsid w:val="000626EE"/>
    <w:rsid w:val="00062C05"/>
    <w:rsid w:val="00063494"/>
    <w:rsid w:val="00063CED"/>
    <w:rsid w:val="00063E62"/>
    <w:rsid w:val="0006482E"/>
    <w:rsid w:val="00065905"/>
    <w:rsid w:val="00067585"/>
    <w:rsid w:val="00067B11"/>
    <w:rsid w:val="00070EDD"/>
    <w:rsid w:val="0007104F"/>
    <w:rsid w:val="0007141F"/>
    <w:rsid w:val="0007238B"/>
    <w:rsid w:val="000737BA"/>
    <w:rsid w:val="00074B19"/>
    <w:rsid w:val="00080A9C"/>
    <w:rsid w:val="00081A9B"/>
    <w:rsid w:val="00082DDC"/>
    <w:rsid w:val="00083976"/>
    <w:rsid w:val="0008711D"/>
    <w:rsid w:val="00087BE9"/>
    <w:rsid w:val="00094079"/>
    <w:rsid w:val="0009446B"/>
    <w:rsid w:val="00096031"/>
    <w:rsid w:val="00096142"/>
    <w:rsid w:val="00096E4A"/>
    <w:rsid w:val="00097956"/>
    <w:rsid w:val="00097B5E"/>
    <w:rsid w:val="00097F14"/>
    <w:rsid w:val="000A06DE"/>
    <w:rsid w:val="000A0F7F"/>
    <w:rsid w:val="000A1587"/>
    <w:rsid w:val="000A15CA"/>
    <w:rsid w:val="000A19F6"/>
    <w:rsid w:val="000A20EC"/>
    <w:rsid w:val="000A2685"/>
    <w:rsid w:val="000A2F8F"/>
    <w:rsid w:val="000A698A"/>
    <w:rsid w:val="000A74AE"/>
    <w:rsid w:val="000B00DF"/>
    <w:rsid w:val="000B16FC"/>
    <w:rsid w:val="000B19E8"/>
    <w:rsid w:val="000B203A"/>
    <w:rsid w:val="000B2CB1"/>
    <w:rsid w:val="000B3D2D"/>
    <w:rsid w:val="000B4914"/>
    <w:rsid w:val="000B49BA"/>
    <w:rsid w:val="000B4BAB"/>
    <w:rsid w:val="000B5B5C"/>
    <w:rsid w:val="000B6E68"/>
    <w:rsid w:val="000B72BC"/>
    <w:rsid w:val="000C1185"/>
    <w:rsid w:val="000C154F"/>
    <w:rsid w:val="000C17EE"/>
    <w:rsid w:val="000C1C4A"/>
    <w:rsid w:val="000C4BE5"/>
    <w:rsid w:val="000C5C19"/>
    <w:rsid w:val="000C605D"/>
    <w:rsid w:val="000C7532"/>
    <w:rsid w:val="000D0913"/>
    <w:rsid w:val="000D133A"/>
    <w:rsid w:val="000D1467"/>
    <w:rsid w:val="000D1B3D"/>
    <w:rsid w:val="000D3A4A"/>
    <w:rsid w:val="000D44EB"/>
    <w:rsid w:val="000D4764"/>
    <w:rsid w:val="000D4882"/>
    <w:rsid w:val="000D69C4"/>
    <w:rsid w:val="000E0C49"/>
    <w:rsid w:val="000E13EA"/>
    <w:rsid w:val="000E169D"/>
    <w:rsid w:val="000E16FE"/>
    <w:rsid w:val="000E2370"/>
    <w:rsid w:val="000E2432"/>
    <w:rsid w:val="000E258A"/>
    <w:rsid w:val="000E5C9A"/>
    <w:rsid w:val="000E629F"/>
    <w:rsid w:val="000E6AA6"/>
    <w:rsid w:val="000E6C1C"/>
    <w:rsid w:val="000E725A"/>
    <w:rsid w:val="000E7BBF"/>
    <w:rsid w:val="000F0D82"/>
    <w:rsid w:val="000F17FA"/>
    <w:rsid w:val="000F1A91"/>
    <w:rsid w:val="000F3167"/>
    <w:rsid w:val="000F3398"/>
    <w:rsid w:val="000F3E89"/>
    <w:rsid w:val="000F47CC"/>
    <w:rsid w:val="000F7808"/>
    <w:rsid w:val="001003F7"/>
    <w:rsid w:val="00100E95"/>
    <w:rsid w:val="00101B6C"/>
    <w:rsid w:val="0010410A"/>
    <w:rsid w:val="001042FF"/>
    <w:rsid w:val="001047DF"/>
    <w:rsid w:val="00105FD4"/>
    <w:rsid w:val="0010742A"/>
    <w:rsid w:val="00107571"/>
    <w:rsid w:val="00107827"/>
    <w:rsid w:val="00107C25"/>
    <w:rsid w:val="001103B8"/>
    <w:rsid w:val="00110C7C"/>
    <w:rsid w:val="00111350"/>
    <w:rsid w:val="00111A51"/>
    <w:rsid w:val="00112905"/>
    <w:rsid w:val="0011538B"/>
    <w:rsid w:val="001166C2"/>
    <w:rsid w:val="00116907"/>
    <w:rsid w:val="00117E5D"/>
    <w:rsid w:val="0012108C"/>
    <w:rsid w:val="00121BA9"/>
    <w:rsid w:val="00121EED"/>
    <w:rsid w:val="00122177"/>
    <w:rsid w:val="001225E1"/>
    <w:rsid w:val="0012328D"/>
    <w:rsid w:val="0012343F"/>
    <w:rsid w:val="00124E47"/>
    <w:rsid w:val="001261FC"/>
    <w:rsid w:val="0012661C"/>
    <w:rsid w:val="00126A15"/>
    <w:rsid w:val="00126B20"/>
    <w:rsid w:val="001272FD"/>
    <w:rsid w:val="001273C1"/>
    <w:rsid w:val="001275EB"/>
    <w:rsid w:val="00127E10"/>
    <w:rsid w:val="00127E3D"/>
    <w:rsid w:val="001305A9"/>
    <w:rsid w:val="00130B37"/>
    <w:rsid w:val="001324AB"/>
    <w:rsid w:val="0013266E"/>
    <w:rsid w:val="00133C25"/>
    <w:rsid w:val="00133F25"/>
    <w:rsid w:val="001344D3"/>
    <w:rsid w:val="0013472B"/>
    <w:rsid w:val="001362DF"/>
    <w:rsid w:val="00136BC5"/>
    <w:rsid w:val="00136D9F"/>
    <w:rsid w:val="00137BCB"/>
    <w:rsid w:val="001402D6"/>
    <w:rsid w:val="001417DA"/>
    <w:rsid w:val="001419DD"/>
    <w:rsid w:val="00142B6E"/>
    <w:rsid w:val="00144152"/>
    <w:rsid w:val="001441A6"/>
    <w:rsid w:val="001441D1"/>
    <w:rsid w:val="00144473"/>
    <w:rsid w:val="0014732A"/>
    <w:rsid w:val="00147647"/>
    <w:rsid w:val="00147B2D"/>
    <w:rsid w:val="00151B3A"/>
    <w:rsid w:val="001521B3"/>
    <w:rsid w:val="00153DB6"/>
    <w:rsid w:val="00154753"/>
    <w:rsid w:val="00157A33"/>
    <w:rsid w:val="00161B5F"/>
    <w:rsid w:val="001625F2"/>
    <w:rsid w:val="00162B5E"/>
    <w:rsid w:val="00163DD4"/>
    <w:rsid w:val="0016642F"/>
    <w:rsid w:val="001666C3"/>
    <w:rsid w:val="00166724"/>
    <w:rsid w:val="0016731F"/>
    <w:rsid w:val="00167470"/>
    <w:rsid w:val="001674EE"/>
    <w:rsid w:val="001677C9"/>
    <w:rsid w:val="00167F66"/>
    <w:rsid w:val="001700CA"/>
    <w:rsid w:val="00171186"/>
    <w:rsid w:val="00171AF8"/>
    <w:rsid w:val="00173212"/>
    <w:rsid w:val="0017358A"/>
    <w:rsid w:val="001735DA"/>
    <w:rsid w:val="001744EF"/>
    <w:rsid w:val="001750A4"/>
    <w:rsid w:val="0017543C"/>
    <w:rsid w:val="00175BFC"/>
    <w:rsid w:val="00175F88"/>
    <w:rsid w:val="001767A1"/>
    <w:rsid w:val="00177A6C"/>
    <w:rsid w:val="00177DA8"/>
    <w:rsid w:val="001803A9"/>
    <w:rsid w:val="001815E7"/>
    <w:rsid w:val="00182047"/>
    <w:rsid w:val="00182BBC"/>
    <w:rsid w:val="00182D36"/>
    <w:rsid w:val="00182E9E"/>
    <w:rsid w:val="001859A8"/>
    <w:rsid w:val="001860B4"/>
    <w:rsid w:val="00186BD6"/>
    <w:rsid w:val="00190D2A"/>
    <w:rsid w:val="00191432"/>
    <w:rsid w:val="00192C59"/>
    <w:rsid w:val="001936BA"/>
    <w:rsid w:val="001943A7"/>
    <w:rsid w:val="00194639"/>
    <w:rsid w:val="00194E8E"/>
    <w:rsid w:val="001965D3"/>
    <w:rsid w:val="00196CCD"/>
    <w:rsid w:val="00196EE1"/>
    <w:rsid w:val="001A01B1"/>
    <w:rsid w:val="001A2257"/>
    <w:rsid w:val="001A3832"/>
    <w:rsid w:val="001A46F5"/>
    <w:rsid w:val="001A4E71"/>
    <w:rsid w:val="001A52E7"/>
    <w:rsid w:val="001A6011"/>
    <w:rsid w:val="001A62AD"/>
    <w:rsid w:val="001A6EA7"/>
    <w:rsid w:val="001A7C68"/>
    <w:rsid w:val="001B0815"/>
    <w:rsid w:val="001B09C1"/>
    <w:rsid w:val="001B1858"/>
    <w:rsid w:val="001B19FA"/>
    <w:rsid w:val="001B1B07"/>
    <w:rsid w:val="001B28B7"/>
    <w:rsid w:val="001B2FCA"/>
    <w:rsid w:val="001B3FD9"/>
    <w:rsid w:val="001B47CF"/>
    <w:rsid w:val="001B51CA"/>
    <w:rsid w:val="001B5BFD"/>
    <w:rsid w:val="001B5F9E"/>
    <w:rsid w:val="001B76E2"/>
    <w:rsid w:val="001B7857"/>
    <w:rsid w:val="001B78A1"/>
    <w:rsid w:val="001B78F4"/>
    <w:rsid w:val="001B7D73"/>
    <w:rsid w:val="001C2F0D"/>
    <w:rsid w:val="001C465F"/>
    <w:rsid w:val="001C6370"/>
    <w:rsid w:val="001C66A5"/>
    <w:rsid w:val="001C754F"/>
    <w:rsid w:val="001D0443"/>
    <w:rsid w:val="001D06D1"/>
    <w:rsid w:val="001D14F0"/>
    <w:rsid w:val="001D238D"/>
    <w:rsid w:val="001D3085"/>
    <w:rsid w:val="001D4345"/>
    <w:rsid w:val="001D4546"/>
    <w:rsid w:val="001D55FC"/>
    <w:rsid w:val="001D61BA"/>
    <w:rsid w:val="001D6631"/>
    <w:rsid w:val="001D6E49"/>
    <w:rsid w:val="001D7CBB"/>
    <w:rsid w:val="001D7DDF"/>
    <w:rsid w:val="001E2929"/>
    <w:rsid w:val="001E29DF"/>
    <w:rsid w:val="001E563A"/>
    <w:rsid w:val="001E7159"/>
    <w:rsid w:val="001E7F0C"/>
    <w:rsid w:val="001F07D3"/>
    <w:rsid w:val="001F1331"/>
    <w:rsid w:val="001F1554"/>
    <w:rsid w:val="001F1CF1"/>
    <w:rsid w:val="001F1FC4"/>
    <w:rsid w:val="001F28AE"/>
    <w:rsid w:val="001F40FB"/>
    <w:rsid w:val="001F5251"/>
    <w:rsid w:val="001F545B"/>
    <w:rsid w:val="001F5E85"/>
    <w:rsid w:val="001F5FA9"/>
    <w:rsid w:val="002003A5"/>
    <w:rsid w:val="00200401"/>
    <w:rsid w:val="00200E72"/>
    <w:rsid w:val="0020112A"/>
    <w:rsid w:val="00202572"/>
    <w:rsid w:val="00202AD4"/>
    <w:rsid w:val="0020405C"/>
    <w:rsid w:val="00204191"/>
    <w:rsid w:val="00205DDC"/>
    <w:rsid w:val="00206024"/>
    <w:rsid w:val="0020620B"/>
    <w:rsid w:val="0021017C"/>
    <w:rsid w:val="00211936"/>
    <w:rsid w:val="00211991"/>
    <w:rsid w:val="00212048"/>
    <w:rsid w:val="002122C0"/>
    <w:rsid w:val="00216ACA"/>
    <w:rsid w:val="00217669"/>
    <w:rsid w:val="002178E1"/>
    <w:rsid w:val="0022196A"/>
    <w:rsid w:val="00222A01"/>
    <w:rsid w:val="00223EC9"/>
    <w:rsid w:val="00225F8D"/>
    <w:rsid w:val="00226611"/>
    <w:rsid w:val="002271E3"/>
    <w:rsid w:val="002310C3"/>
    <w:rsid w:val="00231981"/>
    <w:rsid w:val="00232DFB"/>
    <w:rsid w:val="0023310D"/>
    <w:rsid w:val="0023431C"/>
    <w:rsid w:val="00235499"/>
    <w:rsid w:val="0023563F"/>
    <w:rsid w:val="00235A45"/>
    <w:rsid w:val="00236628"/>
    <w:rsid w:val="0023691E"/>
    <w:rsid w:val="002403AA"/>
    <w:rsid w:val="002427C9"/>
    <w:rsid w:val="002429EF"/>
    <w:rsid w:val="00246544"/>
    <w:rsid w:val="00247906"/>
    <w:rsid w:val="00250E0D"/>
    <w:rsid w:val="00251110"/>
    <w:rsid w:val="0025334C"/>
    <w:rsid w:val="00254047"/>
    <w:rsid w:val="0025541A"/>
    <w:rsid w:val="00255819"/>
    <w:rsid w:val="00255AB3"/>
    <w:rsid w:val="00255DBE"/>
    <w:rsid w:val="00260166"/>
    <w:rsid w:val="00261AF1"/>
    <w:rsid w:val="00261BF8"/>
    <w:rsid w:val="00263F7E"/>
    <w:rsid w:val="00264E03"/>
    <w:rsid w:val="002654C6"/>
    <w:rsid w:val="00265BE7"/>
    <w:rsid w:val="00265C42"/>
    <w:rsid w:val="00265EC8"/>
    <w:rsid w:val="002662DE"/>
    <w:rsid w:val="00266D64"/>
    <w:rsid w:val="002674DF"/>
    <w:rsid w:val="00271263"/>
    <w:rsid w:val="0027146E"/>
    <w:rsid w:val="002715ED"/>
    <w:rsid w:val="00272D05"/>
    <w:rsid w:val="0027301A"/>
    <w:rsid w:val="00273ED7"/>
    <w:rsid w:val="0027467E"/>
    <w:rsid w:val="00275C78"/>
    <w:rsid w:val="00276097"/>
    <w:rsid w:val="0027609D"/>
    <w:rsid w:val="002763E8"/>
    <w:rsid w:val="00276B3F"/>
    <w:rsid w:val="002806AF"/>
    <w:rsid w:val="00281BE3"/>
    <w:rsid w:val="00281C78"/>
    <w:rsid w:val="002838D4"/>
    <w:rsid w:val="00284BB2"/>
    <w:rsid w:val="00284C21"/>
    <w:rsid w:val="0028546A"/>
    <w:rsid w:val="002864F5"/>
    <w:rsid w:val="002868EB"/>
    <w:rsid w:val="0029258E"/>
    <w:rsid w:val="00292C71"/>
    <w:rsid w:val="00292EE4"/>
    <w:rsid w:val="00293EE2"/>
    <w:rsid w:val="002949E8"/>
    <w:rsid w:val="002952D1"/>
    <w:rsid w:val="00295605"/>
    <w:rsid w:val="00295C72"/>
    <w:rsid w:val="002964A5"/>
    <w:rsid w:val="00296BA3"/>
    <w:rsid w:val="002A0E61"/>
    <w:rsid w:val="002A271B"/>
    <w:rsid w:val="002A2B2F"/>
    <w:rsid w:val="002A4CEC"/>
    <w:rsid w:val="002A4F76"/>
    <w:rsid w:val="002A5AEC"/>
    <w:rsid w:val="002B010A"/>
    <w:rsid w:val="002B063B"/>
    <w:rsid w:val="002B0EA4"/>
    <w:rsid w:val="002B1892"/>
    <w:rsid w:val="002B3298"/>
    <w:rsid w:val="002B33FB"/>
    <w:rsid w:val="002B3C1D"/>
    <w:rsid w:val="002B4B05"/>
    <w:rsid w:val="002B4F49"/>
    <w:rsid w:val="002B5491"/>
    <w:rsid w:val="002B55BF"/>
    <w:rsid w:val="002B5CE5"/>
    <w:rsid w:val="002B5D97"/>
    <w:rsid w:val="002B6CC7"/>
    <w:rsid w:val="002C0CB2"/>
    <w:rsid w:val="002C1073"/>
    <w:rsid w:val="002C1E3C"/>
    <w:rsid w:val="002C22B7"/>
    <w:rsid w:val="002C22F4"/>
    <w:rsid w:val="002C30D3"/>
    <w:rsid w:val="002C3E7C"/>
    <w:rsid w:val="002C409A"/>
    <w:rsid w:val="002C459A"/>
    <w:rsid w:val="002C45AF"/>
    <w:rsid w:val="002C5139"/>
    <w:rsid w:val="002C56B7"/>
    <w:rsid w:val="002D15B3"/>
    <w:rsid w:val="002D1B8F"/>
    <w:rsid w:val="002D1D6B"/>
    <w:rsid w:val="002D1E5D"/>
    <w:rsid w:val="002D2BFA"/>
    <w:rsid w:val="002D39C0"/>
    <w:rsid w:val="002D3F97"/>
    <w:rsid w:val="002D46BD"/>
    <w:rsid w:val="002D509A"/>
    <w:rsid w:val="002D6043"/>
    <w:rsid w:val="002D67E5"/>
    <w:rsid w:val="002D7000"/>
    <w:rsid w:val="002D7B27"/>
    <w:rsid w:val="002D7E6A"/>
    <w:rsid w:val="002E02A2"/>
    <w:rsid w:val="002E09EF"/>
    <w:rsid w:val="002E173F"/>
    <w:rsid w:val="002E2B1E"/>
    <w:rsid w:val="002E2BD1"/>
    <w:rsid w:val="002E3BF9"/>
    <w:rsid w:val="002E5178"/>
    <w:rsid w:val="002E5CB4"/>
    <w:rsid w:val="002E5E3C"/>
    <w:rsid w:val="002E73BB"/>
    <w:rsid w:val="002F0C39"/>
    <w:rsid w:val="002F1AD2"/>
    <w:rsid w:val="002F1E49"/>
    <w:rsid w:val="002F26AF"/>
    <w:rsid w:val="002F2F01"/>
    <w:rsid w:val="002F30E6"/>
    <w:rsid w:val="002F350D"/>
    <w:rsid w:val="002F433A"/>
    <w:rsid w:val="002F4563"/>
    <w:rsid w:val="002F51B9"/>
    <w:rsid w:val="002F5BAA"/>
    <w:rsid w:val="002F5FA4"/>
    <w:rsid w:val="002F6DF9"/>
    <w:rsid w:val="002F6F5F"/>
    <w:rsid w:val="002F6F91"/>
    <w:rsid w:val="002F7141"/>
    <w:rsid w:val="002F7D1A"/>
    <w:rsid w:val="003010C0"/>
    <w:rsid w:val="00301E68"/>
    <w:rsid w:val="003029DD"/>
    <w:rsid w:val="00303B60"/>
    <w:rsid w:val="00304D9A"/>
    <w:rsid w:val="0030663E"/>
    <w:rsid w:val="00306D0B"/>
    <w:rsid w:val="00306E97"/>
    <w:rsid w:val="00307EED"/>
    <w:rsid w:val="00310310"/>
    <w:rsid w:val="00311A0C"/>
    <w:rsid w:val="00313867"/>
    <w:rsid w:val="003139B2"/>
    <w:rsid w:val="00313A42"/>
    <w:rsid w:val="00313A5E"/>
    <w:rsid w:val="00314B32"/>
    <w:rsid w:val="00315E11"/>
    <w:rsid w:val="00316840"/>
    <w:rsid w:val="00316B16"/>
    <w:rsid w:val="00320777"/>
    <w:rsid w:val="003215A4"/>
    <w:rsid w:val="003252AD"/>
    <w:rsid w:val="003256A2"/>
    <w:rsid w:val="0032599E"/>
    <w:rsid w:val="00330546"/>
    <w:rsid w:val="00330FD6"/>
    <w:rsid w:val="00331FB1"/>
    <w:rsid w:val="003323D1"/>
    <w:rsid w:val="003341A1"/>
    <w:rsid w:val="00334429"/>
    <w:rsid w:val="003349D7"/>
    <w:rsid w:val="00334C5C"/>
    <w:rsid w:val="0033579D"/>
    <w:rsid w:val="00337B67"/>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F7E"/>
    <w:rsid w:val="00350882"/>
    <w:rsid w:val="00351162"/>
    <w:rsid w:val="0035159C"/>
    <w:rsid w:val="00351633"/>
    <w:rsid w:val="00351D68"/>
    <w:rsid w:val="0035441A"/>
    <w:rsid w:val="00354574"/>
    <w:rsid w:val="003554C4"/>
    <w:rsid w:val="00355A3C"/>
    <w:rsid w:val="00356C72"/>
    <w:rsid w:val="00357C30"/>
    <w:rsid w:val="003604B3"/>
    <w:rsid w:val="003606C2"/>
    <w:rsid w:val="00360CAC"/>
    <w:rsid w:val="0036129D"/>
    <w:rsid w:val="00362127"/>
    <w:rsid w:val="00362775"/>
    <w:rsid w:val="00362E19"/>
    <w:rsid w:val="00365111"/>
    <w:rsid w:val="00367B68"/>
    <w:rsid w:val="00370EF5"/>
    <w:rsid w:val="00371E78"/>
    <w:rsid w:val="00371EEC"/>
    <w:rsid w:val="00372036"/>
    <w:rsid w:val="003724AA"/>
    <w:rsid w:val="003733BA"/>
    <w:rsid w:val="00373A27"/>
    <w:rsid w:val="003742D0"/>
    <w:rsid w:val="00375180"/>
    <w:rsid w:val="00375707"/>
    <w:rsid w:val="00376111"/>
    <w:rsid w:val="00376A6A"/>
    <w:rsid w:val="0038006B"/>
    <w:rsid w:val="003809F0"/>
    <w:rsid w:val="0038180E"/>
    <w:rsid w:val="003818C0"/>
    <w:rsid w:val="00381E12"/>
    <w:rsid w:val="0038209A"/>
    <w:rsid w:val="003834DA"/>
    <w:rsid w:val="00383B33"/>
    <w:rsid w:val="00383E72"/>
    <w:rsid w:val="003855B2"/>
    <w:rsid w:val="003855EC"/>
    <w:rsid w:val="003857AC"/>
    <w:rsid w:val="003858BC"/>
    <w:rsid w:val="00385C0B"/>
    <w:rsid w:val="00385DB8"/>
    <w:rsid w:val="00386176"/>
    <w:rsid w:val="00387301"/>
    <w:rsid w:val="00387DEF"/>
    <w:rsid w:val="00391A62"/>
    <w:rsid w:val="0039239D"/>
    <w:rsid w:val="0039357D"/>
    <w:rsid w:val="0039384F"/>
    <w:rsid w:val="00393D29"/>
    <w:rsid w:val="00393E4C"/>
    <w:rsid w:val="00393F91"/>
    <w:rsid w:val="003940DD"/>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3917"/>
    <w:rsid w:val="003A4C25"/>
    <w:rsid w:val="003A5170"/>
    <w:rsid w:val="003A5C72"/>
    <w:rsid w:val="003A6220"/>
    <w:rsid w:val="003A6853"/>
    <w:rsid w:val="003A6C71"/>
    <w:rsid w:val="003A75B3"/>
    <w:rsid w:val="003A7C3A"/>
    <w:rsid w:val="003B03BB"/>
    <w:rsid w:val="003B0773"/>
    <w:rsid w:val="003B45E4"/>
    <w:rsid w:val="003B5F96"/>
    <w:rsid w:val="003B6864"/>
    <w:rsid w:val="003C0A5B"/>
    <w:rsid w:val="003C198D"/>
    <w:rsid w:val="003C25B7"/>
    <w:rsid w:val="003C3872"/>
    <w:rsid w:val="003C5EEE"/>
    <w:rsid w:val="003D063E"/>
    <w:rsid w:val="003D1631"/>
    <w:rsid w:val="003D163C"/>
    <w:rsid w:val="003D2A62"/>
    <w:rsid w:val="003D2A92"/>
    <w:rsid w:val="003D2D80"/>
    <w:rsid w:val="003D2E11"/>
    <w:rsid w:val="003D35BD"/>
    <w:rsid w:val="003D4842"/>
    <w:rsid w:val="003D5751"/>
    <w:rsid w:val="003D65C3"/>
    <w:rsid w:val="003D6B09"/>
    <w:rsid w:val="003D6DB1"/>
    <w:rsid w:val="003D7A9D"/>
    <w:rsid w:val="003D7F29"/>
    <w:rsid w:val="003E0126"/>
    <w:rsid w:val="003E03D2"/>
    <w:rsid w:val="003E0D64"/>
    <w:rsid w:val="003E1E7D"/>
    <w:rsid w:val="003E2473"/>
    <w:rsid w:val="003E3015"/>
    <w:rsid w:val="003E3628"/>
    <w:rsid w:val="003E388D"/>
    <w:rsid w:val="003E4CF5"/>
    <w:rsid w:val="003E4E1E"/>
    <w:rsid w:val="003E52FE"/>
    <w:rsid w:val="003E589F"/>
    <w:rsid w:val="003E715B"/>
    <w:rsid w:val="003E7882"/>
    <w:rsid w:val="003F04A3"/>
    <w:rsid w:val="003F0A69"/>
    <w:rsid w:val="003F0CF3"/>
    <w:rsid w:val="003F0EBC"/>
    <w:rsid w:val="003F17B1"/>
    <w:rsid w:val="003F375A"/>
    <w:rsid w:val="003F43C2"/>
    <w:rsid w:val="003F54E8"/>
    <w:rsid w:val="003F5E9A"/>
    <w:rsid w:val="0040108F"/>
    <w:rsid w:val="00401F05"/>
    <w:rsid w:val="0040248C"/>
    <w:rsid w:val="00402870"/>
    <w:rsid w:val="00402A21"/>
    <w:rsid w:val="00403945"/>
    <w:rsid w:val="004040AF"/>
    <w:rsid w:val="0040491E"/>
    <w:rsid w:val="004058AC"/>
    <w:rsid w:val="00405E1C"/>
    <w:rsid w:val="0040623F"/>
    <w:rsid w:val="00411764"/>
    <w:rsid w:val="004119C0"/>
    <w:rsid w:val="0041231C"/>
    <w:rsid w:val="00412BD6"/>
    <w:rsid w:val="0041301D"/>
    <w:rsid w:val="00413AEB"/>
    <w:rsid w:val="00413CE2"/>
    <w:rsid w:val="004141CF"/>
    <w:rsid w:val="004148D0"/>
    <w:rsid w:val="00414AAF"/>
    <w:rsid w:val="004159C8"/>
    <w:rsid w:val="004162B4"/>
    <w:rsid w:val="004165B1"/>
    <w:rsid w:val="0041714C"/>
    <w:rsid w:val="00417695"/>
    <w:rsid w:val="00417B40"/>
    <w:rsid w:val="00420541"/>
    <w:rsid w:val="0042197C"/>
    <w:rsid w:val="004221B0"/>
    <w:rsid w:val="00422C83"/>
    <w:rsid w:val="00424189"/>
    <w:rsid w:val="00424E32"/>
    <w:rsid w:val="00424F2E"/>
    <w:rsid w:val="00425051"/>
    <w:rsid w:val="00425392"/>
    <w:rsid w:val="00426F27"/>
    <w:rsid w:val="00430927"/>
    <w:rsid w:val="00430D6A"/>
    <w:rsid w:val="00430E0A"/>
    <w:rsid w:val="00431C64"/>
    <w:rsid w:val="00431C98"/>
    <w:rsid w:val="00431E6D"/>
    <w:rsid w:val="004327B1"/>
    <w:rsid w:val="00432FF6"/>
    <w:rsid w:val="004342B0"/>
    <w:rsid w:val="00435672"/>
    <w:rsid w:val="00435CCD"/>
    <w:rsid w:val="00436D8B"/>
    <w:rsid w:val="00437231"/>
    <w:rsid w:val="00437357"/>
    <w:rsid w:val="00437A42"/>
    <w:rsid w:val="00442699"/>
    <w:rsid w:val="00442CF2"/>
    <w:rsid w:val="00443B14"/>
    <w:rsid w:val="0044508D"/>
    <w:rsid w:val="0044588C"/>
    <w:rsid w:val="00446B46"/>
    <w:rsid w:val="004479F7"/>
    <w:rsid w:val="00447A3D"/>
    <w:rsid w:val="00450AFA"/>
    <w:rsid w:val="00450E61"/>
    <w:rsid w:val="00451F4A"/>
    <w:rsid w:val="0045207E"/>
    <w:rsid w:val="0045259B"/>
    <w:rsid w:val="00453FF9"/>
    <w:rsid w:val="00454199"/>
    <w:rsid w:val="00454B09"/>
    <w:rsid w:val="00454B72"/>
    <w:rsid w:val="00455663"/>
    <w:rsid w:val="00456ED1"/>
    <w:rsid w:val="004576B9"/>
    <w:rsid w:val="00460330"/>
    <w:rsid w:val="00461308"/>
    <w:rsid w:val="004615D8"/>
    <w:rsid w:val="00461609"/>
    <w:rsid w:val="00461777"/>
    <w:rsid w:val="00462426"/>
    <w:rsid w:val="004628E0"/>
    <w:rsid w:val="004631FC"/>
    <w:rsid w:val="004637E6"/>
    <w:rsid w:val="004649F3"/>
    <w:rsid w:val="004659AB"/>
    <w:rsid w:val="00465CE4"/>
    <w:rsid w:val="004660F8"/>
    <w:rsid w:val="004673A7"/>
    <w:rsid w:val="004673CF"/>
    <w:rsid w:val="0047103B"/>
    <w:rsid w:val="00471542"/>
    <w:rsid w:val="00471552"/>
    <w:rsid w:val="004722FA"/>
    <w:rsid w:val="00473FD9"/>
    <w:rsid w:val="00474487"/>
    <w:rsid w:val="00474A54"/>
    <w:rsid w:val="00475B17"/>
    <w:rsid w:val="00475B29"/>
    <w:rsid w:val="0047639B"/>
    <w:rsid w:val="00476A6F"/>
    <w:rsid w:val="004778DC"/>
    <w:rsid w:val="00477C87"/>
    <w:rsid w:val="00480F91"/>
    <w:rsid w:val="004811DA"/>
    <w:rsid w:val="004817AB"/>
    <w:rsid w:val="00481CF9"/>
    <w:rsid w:val="00482587"/>
    <w:rsid w:val="00482759"/>
    <w:rsid w:val="0048287A"/>
    <w:rsid w:val="00483360"/>
    <w:rsid w:val="00483ED7"/>
    <w:rsid w:val="00484774"/>
    <w:rsid w:val="00484ADA"/>
    <w:rsid w:val="00484BA0"/>
    <w:rsid w:val="004851CA"/>
    <w:rsid w:val="004851DC"/>
    <w:rsid w:val="0048634E"/>
    <w:rsid w:val="00487900"/>
    <w:rsid w:val="00490354"/>
    <w:rsid w:val="00490454"/>
    <w:rsid w:val="0049175E"/>
    <w:rsid w:val="0049331C"/>
    <w:rsid w:val="004943F4"/>
    <w:rsid w:val="00494DB8"/>
    <w:rsid w:val="0049649A"/>
    <w:rsid w:val="0049751D"/>
    <w:rsid w:val="004A071A"/>
    <w:rsid w:val="004A0FE9"/>
    <w:rsid w:val="004A100C"/>
    <w:rsid w:val="004A22CE"/>
    <w:rsid w:val="004A25D3"/>
    <w:rsid w:val="004A25FB"/>
    <w:rsid w:val="004A34CF"/>
    <w:rsid w:val="004A36B9"/>
    <w:rsid w:val="004A424B"/>
    <w:rsid w:val="004A571D"/>
    <w:rsid w:val="004A6C25"/>
    <w:rsid w:val="004A6CC1"/>
    <w:rsid w:val="004A6D30"/>
    <w:rsid w:val="004A7028"/>
    <w:rsid w:val="004A746E"/>
    <w:rsid w:val="004A760A"/>
    <w:rsid w:val="004B0CEC"/>
    <w:rsid w:val="004B102D"/>
    <w:rsid w:val="004B13DF"/>
    <w:rsid w:val="004B1C3C"/>
    <w:rsid w:val="004B1F43"/>
    <w:rsid w:val="004B26F6"/>
    <w:rsid w:val="004B323D"/>
    <w:rsid w:val="004B3A87"/>
    <w:rsid w:val="004B3DC6"/>
    <w:rsid w:val="004B4688"/>
    <w:rsid w:val="004B483F"/>
    <w:rsid w:val="004C13D1"/>
    <w:rsid w:val="004C1E8E"/>
    <w:rsid w:val="004C3AED"/>
    <w:rsid w:val="004C3B50"/>
    <w:rsid w:val="004C5F4E"/>
    <w:rsid w:val="004C670F"/>
    <w:rsid w:val="004C7557"/>
    <w:rsid w:val="004C75DF"/>
    <w:rsid w:val="004C75FD"/>
    <w:rsid w:val="004C77B4"/>
    <w:rsid w:val="004C7CC3"/>
    <w:rsid w:val="004C7F7D"/>
    <w:rsid w:val="004D0064"/>
    <w:rsid w:val="004D09C0"/>
    <w:rsid w:val="004D4143"/>
    <w:rsid w:val="004D5B5E"/>
    <w:rsid w:val="004D5E9B"/>
    <w:rsid w:val="004D69F2"/>
    <w:rsid w:val="004D6D27"/>
    <w:rsid w:val="004D7B8B"/>
    <w:rsid w:val="004D7D39"/>
    <w:rsid w:val="004E027A"/>
    <w:rsid w:val="004E16D2"/>
    <w:rsid w:val="004E1BD4"/>
    <w:rsid w:val="004E2FC8"/>
    <w:rsid w:val="004E31DB"/>
    <w:rsid w:val="004E341C"/>
    <w:rsid w:val="004E55AA"/>
    <w:rsid w:val="004E5AB6"/>
    <w:rsid w:val="004E699C"/>
    <w:rsid w:val="004E6E74"/>
    <w:rsid w:val="004E762E"/>
    <w:rsid w:val="004F1250"/>
    <w:rsid w:val="004F139A"/>
    <w:rsid w:val="004F16D7"/>
    <w:rsid w:val="004F1F4A"/>
    <w:rsid w:val="004F293F"/>
    <w:rsid w:val="004F294F"/>
    <w:rsid w:val="004F2A36"/>
    <w:rsid w:val="004F2E4E"/>
    <w:rsid w:val="004F3570"/>
    <w:rsid w:val="004F4BB0"/>
    <w:rsid w:val="004F4C3B"/>
    <w:rsid w:val="004F5889"/>
    <w:rsid w:val="004F5968"/>
    <w:rsid w:val="004F5D2D"/>
    <w:rsid w:val="004F692E"/>
    <w:rsid w:val="004F6CB9"/>
    <w:rsid w:val="004F6E04"/>
    <w:rsid w:val="004F72E3"/>
    <w:rsid w:val="00500717"/>
    <w:rsid w:val="00500F1D"/>
    <w:rsid w:val="00501F7B"/>
    <w:rsid w:val="00502219"/>
    <w:rsid w:val="00502AC4"/>
    <w:rsid w:val="00502FFF"/>
    <w:rsid w:val="00503E12"/>
    <w:rsid w:val="00504027"/>
    <w:rsid w:val="005047D8"/>
    <w:rsid w:val="00505749"/>
    <w:rsid w:val="00506622"/>
    <w:rsid w:val="005070EB"/>
    <w:rsid w:val="00507385"/>
    <w:rsid w:val="00507569"/>
    <w:rsid w:val="0050783A"/>
    <w:rsid w:val="00507B26"/>
    <w:rsid w:val="00507D34"/>
    <w:rsid w:val="005107D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9A2"/>
    <w:rsid w:val="00532B07"/>
    <w:rsid w:val="00532C21"/>
    <w:rsid w:val="00532C48"/>
    <w:rsid w:val="005332BB"/>
    <w:rsid w:val="005346C6"/>
    <w:rsid w:val="005349E8"/>
    <w:rsid w:val="0053564B"/>
    <w:rsid w:val="00535E85"/>
    <w:rsid w:val="00536150"/>
    <w:rsid w:val="00536C81"/>
    <w:rsid w:val="00536FB9"/>
    <w:rsid w:val="00537648"/>
    <w:rsid w:val="00541158"/>
    <w:rsid w:val="00541890"/>
    <w:rsid w:val="00541F35"/>
    <w:rsid w:val="00541F49"/>
    <w:rsid w:val="005432A9"/>
    <w:rsid w:val="00543DF2"/>
    <w:rsid w:val="0054552D"/>
    <w:rsid w:val="005464B2"/>
    <w:rsid w:val="00547043"/>
    <w:rsid w:val="00550C48"/>
    <w:rsid w:val="00550CC4"/>
    <w:rsid w:val="00551397"/>
    <w:rsid w:val="00551A39"/>
    <w:rsid w:val="00551BF4"/>
    <w:rsid w:val="00551CAF"/>
    <w:rsid w:val="005521E7"/>
    <w:rsid w:val="00553428"/>
    <w:rsid w:val="00553BF4"/>
    <w:rsid w:val="00553EFA"/>
    <w:rsid w:val="00554A99"/>
    <w:rsid w:val="0055670C"/>
    <w:rsid w:val="00557663"/>
    <w:rsid w:val="00560E38"/>
    <w:rsid w:val="00561030"/>
    <w:rsid w:val="00562105"/>
    <w:rsid w:val="005639CD"/>
    <w:rsid w:val="00563C35"/>
    <w:rsid w:val="00564561"/>
    <w:rsid w:val="00564BC6"/>
    <w:rsid w:val="00564C77"/>
    <w:rsid w:val="00567E55"/>
    <w:rsid w:val="00570A09"/>
    <w:rsid w:val="00572345"/>
    <w:rsid w:val="005729E3"/>
    <w:rsid w:val="00574D6E"/>
    <w:rsid w:val="0057569C"/>
    <w:rsid w:val="00575DD6"/>
    <w:rsid w:val="00576225"/>
    <w:rsid w:val="005765F0"/>
    <w:rsid w:val="00576845"/>
    <w:rsid w:val="00576D91"/>
    <w:rsid w:val="00577502"/>
    <w:rsid w:val="00577E0F"/>
    <w:rsid w:val="00577E53"/>
    <w:rsid w:val="00581503"/>
    <w:rsid w:val="00581A82"/>
    <w:rsid w:val="005827C9"/>
    <w:rsid w:val="00583012"/>
    <w:rsid w:val="00584A2B"/>
    <w:rsid w:val="00584BAA"/>
    <w:rsid w:val="005854D0"/>
    <w:rsid w:val="00585BCD"/>
    <w:rsid w:val="00585C7A"/>
    <w:rsid w:val="00585DF8"/>
    <w:rsid w:val="00586ECB"/>
    <w:rsid w:val="00587593"/>
    <w:rsid w:val="0059149C"/>
    <w:rsid w:val="00591B3F"/>
    <w:rsid w:val="0059258A"/>
    <w:rsid w:val="00592D4B"/>
    <w:rsid w:val="00592DE0"/>
    <w:rsid w:val="00594254"/>
    <w:rsid w:val="0059476E"/>
    <w:rsid w:val="0059556C"/>
    <w:rsid w:val="0059633B"/>
    <w:rsid w:val="005966AC"/>
    <w:rsid w:val="00597645"/>
    <w:rsid w:val="005978F2"/>
    <w:rsid w:val="00597EB4"/>
    <w:rsid w:val="005A130A"/>
    <w:rsid w:val="005A1EA6"/>
    <w:rsid w:val="005A3B96"/>
    <w:rsid w:val="005A4C52"/>
    <w:rsid w:val="005A519A"/>
    <w:rsid w:val="005A53FC"/>
    <w:rsid w:val="005A641E"/>
    <w:rsid w:val="005A6B8B"/>
    <w:rsid w:val="005A6FB2"/>
    <w:rsid w:val="005B0AA0"/>
    <w:rsid w:val="005B0C9F"/>
    <w:rsid w:val="005B1861"/>
    <w:rsid w:val="005B2BDA"/>
    <w:rsid w:val="005B2D05"/>
    <w:rsid w:val="005B3F23"/>
    <w:rsid w:val="005B5E91"/>
    <w:rsid w:val="005B61A9"/>
    <w:rsid w:val="005C170A"/>
    <w:rsid w:val="005C18AB"/>
    <w:rsid w:val="005C1E02"/>
    <w:rsid w:val="005C258C"/>
    <w:rsid w:val="005C32EF"/>
    <w:rsid w:val="005C3697"/>
    <w:rsid w:val="005C4A50"/>
    <w:rsid w:val="005C6905"/>
    <w:rsid w:val="005D029B"/>
    <w:rsid w:val="005D0EA9"/>
    <w:rsid w:val="005D1B11"/>
    <w:rsid w:val="005D1CE6"/>
    <w:rsid w:val="005D1DDD"/>
    <w:rsid w:val="005D2379"/>
    <w:rsid w:val="005D3316"/>
    <w:rsid w:val="005D38A7"/>
    <w:rsid w:val="005D40AD"/>
    <w:rsid w:val="005D4D20"/>
    <w:rsid w:val="005D62AC"/>
    <w:rsid w:val="005D62BC"/>
    <w:rsid w:val="005D663A"/>
    <w:rsid w:val="005D7132"/>
    <w:rsid w:val="005D77CF"/>
    <w:rsid w:val="005D797A"/>
    <w:rsid w:val="005D7A26"/>
    <w:rsid w:val="005E0D47"/>
    <w:rsid w:val="005E1E99"/>
    <w:rsid w:val="005E1FDC"/>
    <w:rsid w:val="005E2168"/>
    <w:rsid w:val="005E27AB"/>
    <w:rsid w:val="005E2899"/>
    <w:rsid w:val="005E2DA9"/>
    <w:rsid w:val="005E34EB"/>
    <w:rsid w:val="005E3B99"/>
    <w:rsid w:val="005E5272"/>
    <w:rsid w:val="005E56BF"/>
    <w:rsid w:val="005E6A76"/>
    <w:rsid w:val="005E70C8"/>
    <w:rsid w:val="005E7117"/>
    <w:rsid w:val="005E73BB"/>
    <w:rsid w:val="005E73C0"/>
    <w:rsid w:val="005E7FA8"/>
    <w:rsid w:val="005F1251"/>
    <w:rsid w:val="005F1484"/>
    <w:rsid w:val="005F2453"/>
    <w:rsid w:val="005F2DCF"/>
    <w:rsid w:val="005F39A9"/>
    <w:rsid w:val="005F47DC"/>
    <w:rsid w:val="005F4C9E"/>
    <w:rsid w:val="005F658C"/>
    <w:rsid w:val="005F72F8"/>
    <w:rsid w:val="005F75F8"/>
    <w:rsid w:val="005F76DF"/>
    <w:rsid w:val="00600996"/>
    <w:rsid w:val="00600BF2"/>
    <w:rsid w:val="00601F3B"/>
    <w:rsid w:val="00602674"/>
    <w:rsid w:val="006044EE"/>
    <w:rsid w:val="0060662E"/>
    <w:rsid w:val="00606747"/>
    <w:rsid w:val="00607171"/>
    <w:rsid w:val="00607667"/>
    <w:rsid w:val="00607B10"/>
    <w:rsid w:val="00607FF5"/>
    <w:rsid w:val="006100A9"/>
    <w:rsid w:val="00610A3B"/>
    <w:rsid w:val="00611708"/>
    <w:rsid w:val="00612128"/>
    <w:rsid w:val="00612944"/>
    <w:rsid w:val="006129AB"/>
    <w:rsid w:val="00612E7D"/>
    <w:rsid w:val="00612FFD"/>
    <w:rsid w:val="0061354B"/>
    <w:rsid w:val="00614B31"/>
    <w:rsid w:val="00614D1B"/>
    <w:rsid w:val="00615A6E"/>
    <w:rsid w:val="006165A0"/>
    <w:rsid w:val="00616673"/>
    <w:rsid w:val="00617410"/>
    <w:rsid w:val="006177A1"/>
    <w:rsid w:val="00617C3C"/>
    <w:rsid w:val="006204DE"/>
    <w:rsid w:val="00620924"/>
    <w:rsid w:val="00622EC5"/>
    <w:rsid w:val="00624DC9"/>
    <w:rsid w:val="006251B3"/>
    <w:rsid w:val="00625814"/>
    <w:rsid w:val="00626BE9"/>
    <w:rsid w:val="00626E6F"/>
    <w:rsid w:val="00627648"/>
    <w:rsid w:val="00627913"/>
    <w:rsid w:val="006319E3"/>
    <w:rsid w:val="0063215A"/>
    <w:rsid w:val="00632CBC"/>
    <w:rsid w:val="00633A41"/>
    <w:rsid w:val="00634CFA"/>
    <w:rsid w:val="00635745"/>
    <w:rsid w:val="00636A8A"/>
    <w:rsid w:val="00642406"/>
    <w:rsid w:val="00643002"/>
    <w:rsid w:val="00643A9A"/>
    <w:rsid w:val="00644111"/>
    <w:rsid w:val="006447E7"/>
    <w:rsid w:val="00645918"/>
    <w:rsid w:val="00645F53"/>
    <w:rsid w:val="00647EA7"/>
    <w:rsid w:val="006503D9"/>
    <w:rsid w:val="00651529"/>
    <w:rsid w:val="00651C2C"/>
    <w:rsid w:val="00653461"/>
    <w:rsid w:val="00655E5B"/>
    <w:rsid w:val="00656C55"/>
    <w:rsid w:val="006572E7"/>
    <w:rsid w:val="00657C57"/>
    <w:rsid w:val="00660EF2"/>
    <w:rsid w:val="006632F8"/>
    <w:rsid w:val="00664D44"/>
    <w:rsid w:val="00665634"/>
    <w:rsid w:val="006661D8"/>
    <w:rsid w:val="006674C4"/>
    <w:rsid w:val="00667AAE"/>
    <w:rsid w:val="00670C97"/>
    <w:rsid w:val="006711AB"/>
    <w:rsid w:val="006719F3"/>
    <w:rsid w:val="00671D03"/>
    <w:rsid w:val="006725E0"/>
    <w:rsid w:val="006726B1"/>
    <w:rsid w:val="00672ED4"/>
    <w:rsid w:val="00672FF4"/>
    <w:rsid w:val="00673691"/>
    <w:rsid w:val="00674881"/>
    <w:rsid w:val="00674B69"/>
    <w:rsid w:val="00675D09"/>
    <w:rsid w:val="00676653"/>
    <w:rsid w:val="00676660"/>
    <w:rsid w:val="00677CE2"/>
    <w:rsid w:val="00680684"/>
    <w:rsid w:val="00680FBB"/>
    <w:rsid w:val="006819DA"/>
    <w:rsid w:val="00682954"/>
    <w:rsid w:val="00682DFB"/>
    <w:rsid w:val="00684E9E"/>
    <w:rsid w:val="00684EEA"/>
    <w:rsid w:val="0068531B"/>
    <w:rsid w:val="006864F8"/>
    <w:rsid w:val="0068720D"/>
    <w:rsid w:val="006878F2"/>
    <w:rsid w:val="0069044A"/>
    <w:rsid w:val="00690A76"/>
    <w:rsid w:val="00690BA5"/>
    <w:rsid w:val="006914B3"/>
    <w:rsid w:val="00692975"/>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7A16"/>
    <w:rsid w:val="006B1A59"/>
    <w:rsid w:val="006B2294"/>
    <w:rsid w:val="006B26D1"/>
    <w:rsid w:val="006B2E72"/>
    <w:rsid w:val="006B4498"/>
    <w:rsid w:val="006B44E4"/>
    <w:rsid w:val="006B5705"/>
    <w:rsid w:val="006B6448"/>
    <w:rsid w:val="006B7AEB"/>
    <w:rsid w:val="006C02BE"/>
    <w:rsid w:val="006C0A31"/>
    <w:rsid w:val="006C16D4"/>
    <w:rsid w:val="006C208C"/>
    <w:rsid w:val="006C3A7E"/>
    <w:rsid w:val="006C5EFA"/>
    <w:rsid w:val="006C60B1"/>
    <w:rsid w:val="006C7AB2"/>
    <w:rsid w:val="006D2AAF"/>
    <w:rsid w:val="006D41DC"/>
    <w:rsid w:val="006D4BD4"/>
    <w:rsid w:val="006D636D"/>
    <w:rsid w:val="006D652A"/>
    <w:rsid w:val="006D7F2A"/>
    <w:rsid w:val="006E0162"/>
    <w:rsid w:val="006E0821"/>
    <w:rsid w:val="006E0B6F"/>
    <w:rsid w:val="006E13FC"/>
    <w:rsid w:val="006E1A0C"/>
    <w:rsid w:val="006E1CE5"/>
    <w:rsid w:val="006E219F"/>
    <w:rsid w:val="006E2812"/>
    <w:rsid w:val="006E3036"/>
    <w:rsid w:val="006E40D2"/>
    <w:rsid w:val="006E424F"/>
    <w:rsid w:val="006E45A8"/>
    <w:rsid w:val="006E7CAC"/>
    <w:rsid w:val="006F0A4D"/>
    <w:rsid w:val="006F16C1"/>
    <w:rsid w:val="006F1CD6"/>
    <w:rsid w:val="006F2B43"/>
    <w:rsid w:val="006F2B61"/>
    <w:rsid w:val="006F306F"/>
    <w:rsid w:val="006F32F5"/>
    <w:rsid w:val="006F3944"/>
    <w:rsid w:val="006F47AC"/>
    <w:rsid w:val="006F6857"/>
    <w:rsid w:val="006F6A66"/>
    <w:rsid w:val="006F729A"/>
    <w:rsid w:val="00700278"/>
    <w:rsid w:val="007013E8"/>
    <w:rsid w:val="00701788"/>
    <w:rsid w:val="007036E2"/>
    <w:rsid w:val="0070370B"/>
    <w:rsid w:val="00703859"/>
    <w:rsid w:val="00703B5E"/>
    <w:rsid w:val="00705924"/>
    <w:rsid w:val="00707D12"/>
    <w:rsid w:val="00710620"/>
    <w:rsid w:val="007110C3"/>
    <w:rsid w:val="007115B6"/>
    <w:rsid w:val="00711C16"/>
    <w:rsid w:val="00712417"/>
    <w:rsid w:val="007131AD"/>
    <w:rsid w:val="0071355C"/>
    <w:rsid w:val="00714305"/>
    <w:rsid w:val="007145EC"/>
    <w:rsid w:val="007145F7"/>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6D2"/>
    <w:rsid w:val="00730B3F"/>
    <w:rsid w:val="00730D80"/>
    <w:rsid w:val="007319E6"/>
    <w:rsid w:val="007320D6"/>
    <w:rsid w:val="0073249D"/>
    <w:rsid w:val="007329C0"/>
    <w:rsid w:val="00732B3C"/>
    <w:rsid w:val="00732BF0"/>
    <w:rsid w:val="00732FD8"/>
    <w:rsid w:val="00733E6E"/>
    <w:rsid w:val="00734B32"/>
    <w:rsid w:val="00734BB7"/>
    <w:rsid w:val="00734D13"/>
    <w:rsid w:val="00734D48"/>
    <w:rsid w:val="00735A4C"/>
    <w:rsid w:val="00735C48"/>
    <w:rsid w:val="00736E0B"/>
    <w:rsid w:val="00740029"/>
    <w:rsid w:val="00741A3E"/>
    <w:rsid w:val="00741BD1"/>
    <w:rsid w:val="00742793"/>
    <w:rsid w:val="00742C61"/>
    <w:rsid w:val="0074327C"/>
    <w:rsid w:val="00743510"/>
    <w:rsid w:val="00744CC8"/>
    <w:rsid w:val="00745330"/>
    <w:rsid w:val="00745D53"/>
    <w:rsid w:val="00746794"/>
    <w:rsid w:val="00746D92"/>
    <w:rsid w:val="00750449"/>
    <w:rsid w:val="007521F6"/>
    <w:rsid w:val="00752ECE"/>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510B"/>
    <w:rsid w:val="00766844"/>
    <w:rsid w:val="00766AF0"/>
    <w:rsid w:val="0076706F"/>
    <w:rsid w:val="0076710F"/>
    <w:rsid w:val="007676ED"/>
    <w:rsid w:val="007678DA"/>
    <w:rsid w:val="00767BC1"/>
    <w:rsid w:val="00767FF4"/>
    <w:rsid w:val="00770366"/>
    <w:rsid w:val="007709E5"/>
    <w:rsid w:val="00770B12"/>
    <w:rsid w:val="00770FED"/>
    <w:rsid w:val="007717CF"/>
    <w:rsid w:val="007726C2"/>
    <w:rsid w:val="0077354E"/>
    <w:rsid w:val="00773633"/>
    <w:rsid w:val="00773A85"/>
    <w:rsid w:val="00773D2F"/>
    <w:rsid w:val="0077416F"/>
    <w:rsid w:val="00775161"/>
    <w:rsid w:val="00775667"/>
    <w:rsid w:val="00776E5F"/>
    <w:rsid w:val="00777A6F"/>
    <w:rsid w:val="00777F4A"/>
    <w:rsid w:val="00780BC2"/>
    <w:rsid w:val="00780F96"/>
    <w:rsid w:val="0078146E"/>
    <w:rsid w:val="00784957"/>
    <w:rsid w:val="00784DE8"/>
    <w:rsid w:val="007853F7"/>
    <w:rsid w:val="00786D2E"/>
    <w:rsid w:val="00791073"/>
    <w:rsid w:val="007930F3"/>
    <w:rsid w:val="00793390"/>
    <w:rsid w:val="00793A47"/>
    <w:rsid w:val="00796773"/>
    <w:rsid w:val="007977D4"/>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B1B1B"/>
    <w:rsid w:val="007B3E2E"/>
    <w:rsid w:val="007B6B57"/>
    <w:rsid w:val="007B6C59"/>
    <w:rsid w:val="007B7B12"/>
    <w:rsid w:val="007B7BF0"/>
    <w:rsid w:val="007C1804"/>
    <w:rsid w:val="007C2682"/>
    <w:rsid w:val="007C2935"/>
    <w:rsid w:val="007C2CCF"/>
    <w:rsid w:val="007C2E69"/>
    <w:rsid w:val="007C6262"/>
    <w:rsid w:val="007C65C6"/>
    <w:rsid w:val="007D2970"/>
    <w:rsid w:val="007D2F25"/>
    <w:rsid w:val="007D4ACA"/>
    <w:rsid w:val="007D4E7B"/>
    <w:rsid w:val="007D64D3"/>
    <w:rsid w:val="007D79D4"/>
    <w:rsid w:val="007D7BFB"/>
    <w:rsid w:val="007E01A5"/>
    <w:rsid w:val="007E0506"/>
    <w:rsid w:val="007E192B"/>
    <w:rsid w:val="007E1F9F"/>
    <w:rsid w:val="007E206A"/>
    <w:rsid w:val="007E2CCF"/>
    <w:rsid w:val="007E323F"/>
    <w:rsid w:val="007E3DF3"/>
    <w:rsid w:val="007E4DE9"/>
    <w:rsid w:val="007E536B"/>
    <w:rsid w:val="007E57A8"/>
    <w:rsid w:val="007E673B"/>
    <w:rsid w:val="007E67F6"/>
    <w:rsid w:val="007E684A"/>
    <w:rsid w:val="007E6A6C"/>
    <w:rsid w:val="007E6F35"/>
    <w:rsid w:val="007E7656"/>
    <w:rsid w:val="007F087E"/>
    <w:rsid w:val="007F0DE5"/>
    <w:rsid w:val="007F33D2"/>
    <w:rsid w:val="007F4C5C"/>
    <w:rsid w:val="007F60E1"/>
    <w:rsid w:val="007F66FC"/>
    <w:rsid w:val="008007AD"/>
    <w:rsid w:val="0080090B"/>
    <w:rsid w:val="00800932"/>
    <w:rsid w:val="00800AA4"/>
    <w:rsid w:val="008011AF"/>
    <w:rsid w:val="00801916"/>
    <w:rsid w:val="0080212D"/>
    <w:rsid w:val="00802985"/>
    <w:rsid w:val="00803678"/>
    <w:rsid w:val="0080388C"/>
    <w:rsid w:val="0080544F"/>
    <w:rsid w:val="008057B8"/>
    <w:rsid w:val="008071F3"/>
    <w:rsid w:val="00807365"/>
    <w:rsid w:val="00810282"/>
    <w:rsid w:val="008109D4"/>
    <w:rsid w:val="00811486"/>
    <w:rsid w:val="0081206A"/>
    <w:rsid w:val="00813ACA"/>
    <w:rsid w:val="00815063"/>
    <w:rsid w:val="00815790"/>
    <w:rsid w:val="00815B85"/>
    <w:rsid w:val="0081630E"/>
    <w:rsid w:val="00816EA1"/>
    <w:rsid w:val="008177C6"/>
    <w:rsid w:val="008179D0"/>
    <w:rsid w:val="00820B9B"/>
    <w:rsid w:val="00821597"/>
    <w:rsid w:val="008221C9"/>
    <w:rsid w:val="00822C35"/>
    <w:rsid w:val="0082493C"/>
    <w:rsid w:val="00824E25"/>
    <w:rsid w:val="00824EB4"/>
    <w:rsid w:val="00825205"/>
    <w:rsid w:val="00825DD6"/>
    <w:rsid w:val="00826801"/>
    <w:rsid w:val="00826E06"/>
    <w:rsid w:val="00827480"/>
    <w:rsid w:val="008317FD"/>
    <w:rsid w:val="0083228B"/>
    <w:rsid w:val="00833669"/>
    <w:rsid w:val="008339D3"/>
    <w:rsid w:val="008347DB"/>
    <w:rsid w:val="00835B04"/>
    <w:rsid w:val="0083612B"/>
    <w:rsid w:val="008364F9"/>
    <w:rsid w:val="00836B29"/>
    <w:rsid w:val="00837EE6"/>
    <w:rsid w:val="0084013E"/>
    <w:rsid w:val="00841E4B"/>
    <w:rsid w:val="008431EB"/>
    <w:rsid w:val="0084523B"/>
    <w:rsid w:val="0084631F"/>
    <w:rsid w:val="0084651D"/>
    <w:rsid w:val="0084685A"/>
    <w:rsid w:val="00847019"/>
    <w:rsid w:val="008475DA"/>
    <w:rsid w:val="00847954"/>
    <w:rsid w:val="0085343A"/>
    <w:rsid w:val="00853598"/>
    <w:rsid w:val="00853779"/>
    <w:rsid w:val="0085384B"/>
    <w:rsid w:val="00853BD4"/>
    <w:rsid w:val="00854239"/>
    <w:rsid w:val="0085675C"/>
    <w:rsid w:val="00856A74"/>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743A"/>
    <w:rsid w:val="008675FF"/>
    <w:rsid w:val="00867BC8"/>
    <w:rsid w:val="00870363"/>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80706"/>
    <w:rsid w:val="00880B1D"/>
    <w:rsid w:val="00880FF2"/>
    <w:rsid w:val="00881F4E"/>
    <w:rsid w:val="0088216F"/>
    <w:rsid w:val="008830AD"/>
    <w:rsid w:val="0088369E"/>
    <w:rsid w:val="008836D4"/>
    <w:rsid w:val="008856F0"/>
    <w:rsid w:val="00885974"/>
    <w:rsid w:val="00885E10"/>
    <w:rsid w:val="0088686C"/>
    <w:rsid w:val="008869D5"/>
    <w:rsid w:val="008874B8"/>
    <w:rsid w:val="0089255B"/>
    <w:rsid w:val="00892A11"/>
    <w:rsid w:val="008935DB"/>
    <w:rsid w:val="00893A62"/>
    <w:rsid w:val="00893FDC"/>
    <w:rsid w:val="00894E77"/>
    <w:rsid w:val="0089591A"/>
    <w:rsid w:val="00896F23"/>
    <w:rsid w:val="008977C2"/>
    <w:rsid w:val="00897929"/>
    <w:rsid w:val="00897D7D"/>
    <w:rsid w:val="008A0CDF"/>
    <w:rsid w:val="008A0D3A"/>
    <w:rsid w:val="008A1B59"/>
    <w:rsid w:val="008A206A"/>
    <w:rsid w:val="008A3F50"/>
    <w:rsid w:val="008A40C5"/>
    <w:rsid w:val="008A4264"/>
    <w:rsid w:val="008B00C0"/>
    <w:rsid w:val="008B04BE"/>
    <w:rsid w:val="008B04C9"/>
    <w:rsid w:val="008B0640"/>
    <w:rsid w:val="008B3FF9"/>
    <w:rsid w:val="008B551E"/>
    <w:rsid w:val="008B6142"/>
    <w:rsid w:val="008B632D"/>
    <w:rsid w:val="008B7163"/>
    <w:rsid w:val="008C1A90"/>
    <w:rsid w:val="008C1DB4"/>
    <w:rsid w:val="008C360D"/>
    <w:rsid w:val="008C3EB4"/>
    <w:rsid w:val="008C3ECB"/>
    <w:rsid w:val="008C4FD7"/>
    <w:rsid w:val="008C510C"/>
    <w:rsid w:val="008C616A"/>
    <w:rsid w:val="008C6F91"/>
    <w:rsid w:val="008C70FF"/>
    <w:rsid w:val="008D02F3"/>
    <w:rsid w:val="008D0AAA"/>
    <w:rsid w:val="008D107B"/>
    <w:rsid w:val="008D16C6"/>
    <w:rsid w:val="008D2233"/>
    <w:rsid w:val="008D3011"/>
    <w:rsid w:val="008D30DF"/>
    <w:rsid w:val="008D385F"/>
    <w:rsid w:val="008D446D"/>
    <w:rsid w:val="008D4DD1"/>
    <w:rsid w:val="008D54F5"/>
    <w:rsid w:val="008D61D3"/>
    <w:rsid w:val="008D7D12"/>
    <w:rsid w:val="008E0447"/>
    <w:rsid w:val="008E08A0"/>
    <w:rsid w:val="008E09F5"/>
    <w:rsid w:val="008E121F"/>
    <w:rsid w:val="008E1AEB"/>
    <w:rsid w:val="008E37AC"/>
    <w:rsid w:val="008E4FF1"/>
    <w:rsid w:val="008E5AD6"/>
    <w:rsid w:val="008E5AE7"/>
    <w:rsid w:val="008E6AD2"/>
    <w:rsid w:val="008E6E5D"/>
    <w:rsid w:val="008F01E5"/>
    <w:rsid w:val="008F020C"/>
    <w:rsid w:val="008F031C"/>
    <w:rsid w:val="008F0389"/>
    <w:rsid w:val="008F05F3"/>
    <w:rsid w:val="008F1C4E"/>
    <w:rsid w:val="008F1D1C"/>
    <w:rsid w:val="008F470C"/>
    <w:rsid w:val="008F4AD1"/>
    <w:rsid w:val="008F6041"/>
    <w:rsid w:val="008F6675"/>
    <w:rsid w:val="008F69E3"/>
    <w:rsid w:val="008F6D3B"/>
    <w:rsid w:val="008F6F4E"/>
    <w:rsid w:val="008F76C7"/>
    <w:rsid w:val="009004CC"/>
    <w:rsid w:val="009013CC"/>
    <w:rsid w:val="0090187B"/>
    <w:rsid w:val="00902CA4"/>
    <w:rsid w:val="00902F8D"/>
    <w:rsid w:val="00903DF8"/>
    <w:rsid w:val="00904B78"/>
    <w:rsid w:val="009055B3"/>
    <w:rsid w:val="00905630"/>
    <w:rsid w:val="00906CD9"/>
    <w:rsid w:val="00906E3F"/>
    <w:rsid w:val="009105CD"/>
    <w:rsid w:val="009119B9"/>
    <w:rsid w:val="00912011"/>
    <w:rsid w:val="00912BC4"/>
    <w:rsid w:val="00912E04"/>
    <w:rsid w:val="00913BB3"/>
    <w:rsid w:val="009140D6"/>
    <w:rsid w:val="0091481C"/>
    <w:rsid w:val="00915CDD"/>
    <w:rsid w:val="00915F29"/>
    <w:rsid w:val="0091637D"/>
    <w:rsid w:val="00916486"/>
    <w:rsid w:val="00922CC6"/>
    <w:rsid w:val="009242E1"/>
    <w:rsid w:val="00924D91"/>
    <w:rsid w:val="00925892"/>
    <w:rsid w:val="00925E79"/>
    <w:rsid w:val="00926144"/>
    <w:rsid w:val="009268C1"/>
    <w:rsid w:val="00926D8E"/>
    <w:rsid w:val="00927C57"/>
    <w:rsid w:val="0093035C"/>
    <w:rsid w:val="0093135D"/>
    <w:rsid w:val="00932133"/>
    <w:rsid w:val="0093236B"/>
    <w:rsid w:val="0093330A"/>
    <w:rsid w:val="00933935"/>
    <w:rsid w:val="0093401F"/>
    <w:rsid w:val="0093411A"/>
    <w:rsid w:val="009342CF"/>
    <w:rsid w:val="00934520"/>
    <w:rsid w:val="00934F0C"/>
    <w:rsid w:val="0093573E"/>
    <w:rsid w:val="00935B5F"/>
    <w:rsid w:val="00935E74"/>
    <w:rsid w:val="009367AA"/>
    <w:rsid w:val="00937344"/>
    <w:rsid w:val="00937405"/>
    <w:rsid w:val="009402F4"/>
    <w:rsid w:val="009404EE"/>
    <w:rsid w:val="00941474"/>
    <w:rsid w:val="00941A32"/>
    <w:rsid w:val="0094236F"/>
    <w:rsid w:val="00942834"/>
    <w:rsid w:val="00943054"/>
    <w:rsid w:val="00944B9A"/>
    <w:rsid w:val="009451D1"/>
    <w:rsid w:val="00945309"/>
    <w:rsid w:val="00945432"/>
    <w:rsid w:val="009460AE"/>
    <w:rsid w:val="00947090"/>
    <w:rsid w:val="00947C17"/>
    <w:rsid w:val="00947D52"/>
    <w:rsid w:val="00951330"/>
    <w:rsid w:val="0095157D"/>
    <w:rsid w:val="00952A8E"/>
    <w:rsid w:val="00953EC2"/>
    <w:rsid w:val="00954390"/>
    <w:rsid w:val="00954F22"/>
    <w:rsid w:val="00956C77"/>
    <w:rsid w:val="00957916"/>
    <w:rsid w:val="0096024D"/>
    <w:rsid w:val="0096123E"/>
    <w:rsid w:val="0096148C"/>
    <w:rsid w:val="00963390"/>
    <w:rsid w:val="00963F5D"/>
    <w:rsid w:val="0096457E"/>
    <w:rsid w:val="00964C15"/>
    <w:rsid w:val="00965A45"/>
    <w:rsid w:val="00965B58"/>
    <w:rsid w:val="009675D9"/>
    <w:rsid w:val="009707D5"/>
    <w:rsid w:val="00970F36"/>
    <w:rsid w:val="0097133F"/>
    <w:rsid w:val="009723A2"/>
    <w:rsid w:val="00976648"/>
    <w:rsid w:val="0098173D"/>
    <w:rsid w:val="0098190F"/>
    <w:rsid w:val="00981E36"/>
    <w:rsid w:val="00982D76"/>
    <w:rsid w:val="00982E31"/>
    <w:rsid w:val="00983B1F"/>
    <w:rsid w:val="00984B5C"/>
    <w:rsid w:val="009857DC"/>
    <w:rsid w:val="00986183"/>
    <w:rsid w:val="00986DFE"/>
    <w:rsid w:val="00990C2D"/>
    <w:rsid w:val="0099140A"/>
    <w:rsid w:val="00993EE6"/>
    <w:rsid w:val="009958E1"/>
    <w:rsid w:val="00995D59"/>
    <w:rsid w:val="009A01EF"/>
    <w:rsid w:val="009A0540"/>
    <w:rsid w:val="009A1625"/>
    <w:rsid w:val="009A2DCF"/>
    <w:rsid w:val="009A3514"/>
    <w:rsid w:val="009A4947"/>
    <w:rsid w:val="009A56FC"/>
    <w:rsid w:val="009A5F27"/>
    <w:rsid w:val="009A64FC"/>
    <w:rsid w:val="009A739E"/>
    <w:rsid w:val="009A73C8"/>
    <w:rsid w:val="009A764F"/>
    <w:rsid w:val="009A772E"/>
    <w:rsid w:val="009A7AB9"/>
    <w:rsid w:val="009A7CE6"/>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E4E"/>
    <w:rsid w:val="009C46E1"/>
    <w:rsid w:val="009C6362"/>
    <w:rsid w:val="009C7255"/>
    <w:rsid w:val="009D024C"/>
    <w:rsid w:val="009D1B7C"/>
    <w:rsid w:val="009D25A1"/>
    <w:rsid w:val="009D3199"/>
    <w:rsid w:val="009D4B94"/>
    <w:rsid w:val="009D71F2"/>
    <w:rsid w:val="009D791D"/>
    <w:rsid w:val="009E2904"/>
    <w:rsid w:val="009E3000"/>
    <w:rsid w:val="009E3C98"/>
    <w:rsid w:val="009E5979"/>
    <w:rsid w:val="009E5A12"/>
    <w:rsid w:val="009E5CC9"/>
    <w:rsid w:val="009E5CF4"/>
    <w:rsid w:val="009E5E94"/>
    <w:rsid w:val="009E7833"/>
    <w:rsid w:val="009F09BB"/>
    <w:rsid w:val="009F0B06"/>
    <w:rsid w:val="009F1EA0"/>
    <w:rsid w:val="009F2090"/>
    <w:rsid w:val="009F2167"/>
    <w:rsid w:val="009F3034"/>
    <w:rsid w:val="009F3597"/>
    <w:rsid w:val="009F379E"/>
    <w:rsid w:val="009F425C"/>
    <w:rsid w:val="009F43A7"/>
    <w:rsid w:val="009F4844"/>
    <w:rsid w:val="009F4BAB"/>
    <w:rsid w:val="009F58CA"/>
    <w:rsid w:val="009F5EE4"/>
    <w:rsid w:val="00A0050E"/>
    <w:rsid w:val="00A01751"/>
    <w:rsid w:val="00A02204"/>
    <w:rsid w:val="00A026D0"/>
    <w:rsid w:val="00A03D66"/>
    <w:rsid w:val="00A04536"/>
    <w:rsid w:val="00A04C80"/>
    <w:rsid w:val="00A04E6B"/>
    <w:rsid w:val="00A055CA"/>
    <w:rsid w:val="00A06776"/>
    <w:rsid w:val="00A07652"/>
    <w:rsid w:val="00A106C7"/>
    <w:rsid w:val="00A11BE3"/>
    <w:rsid w:val="00A12224"/>
    <w:rsid w:val="00A13A05"/>
    <w:rsid w:val="00A13EFE"/>
    <w:rsid w:val="00A14D54"/>
    <w:rsid w:val="00A1517D"/>
    <w:rsid w:val="00A1562A"/>
    <w:rsid w:val="00A162CA"/>
    <w:rsid w:val="00A17F93"/>
    <w:rsid w:val="00A214BA"/>
    <w:rsid w:val="00A223D0"/>
    <w:rsid w:val="00A2283F"/>
    <w:rsid w:val="00A22B17"/>
    <w:rsid w:val="00A2350E"/>
    <w:rsid w:val="00A23C9C"/>
    <w:rsid w:val="00A24CFF"/>
    <w:rsid w:val="00A25422"/>
    <w:rsid w:val="00A255E6"/>
    <w:rsid w:val="00A257D0"/>
    <w:rsid w:val="00A26BFC"/>
    <w:rsid w:val="00A27397"/>
    <w:rsid w:val="00A2740C"/>
    <w:rsid w:val="00A27504"/>
    <w:rsid w:val="00A275F4"/>
    <w:rsid w:val="00A3047A"/>
    <w:rsid w:val="00A31AD2"/>
    <w:rsid w:val="00A321B1"/>
    <w:rsid w:val="00A333E5"/>
    <w:rsid w:val="00A34384"/>
    <w:rsid w:val="00A357DC"/>
    <w:rsid w:val="00A366AF"/>
    <w:rsid w:val="00A36AB8"/>
    <w:rsid w:val="00A37300"/>
    <w:rsid w:val="00A3737E"/>
    <w:rsid w:val="00A37770"/>
    <w:rsid w:val="00A404B3"/>
    <w:rsid w:val="00A40A2E"/>
    <w:rsid w:val="00A40C81"/>
    <w:rsid w:val="00A412FC"/>
    <w:rsid w:val="00A41EA9"/>
    <w:rsid w:val="00A4560B"/>
    <w:rsid w:val="00A4710B"/>
    <w:rsid w:val="00A471AC"/>
    <w:rsid w:val="00A502F3"/>
    <w:rsid w:val="00A522ED"/>
    <w:rsid w:val="00A5409D"/>
    <w:rsid w:val="00A545C4"/>
    <w:rsid w:val="00A555A5"/>
    <w:rsid w:val="00A570A7"/>
    <w:rsid w:val="00A5723B"/>
    <w:rsid w:val="00A606EF"/>
    <w:rsid w:val="00A60F11"/>
    <w:rsid w:val="00A614E3"/>
    <w:rsid w:val="00A61E04"/>
    <w:rsid w:val="00A6230E"/>
    <w:rsid w:val="00A62493"/>
    <w:rsid w:val="00A6277C"/>
    <w:rsid w:val="00A63490"/>
    <w:rsid w:val="00A63D34"/>
    <w:rsid w:val="00A6613B"/>
    <w:rsid w:val="00A664ED"/>
    <w:rsid w:val="00A66EA0"/>
    <w:rsid w:val="00A67A7C"/>
    <w:rsid w:val="00A7228F"/>
    <w:rsid w:val="00A72531"/>
    <w:rsid w:val="00A7381D"/>
    <w:rsid w:val="00A756B5"/>
    <w:rsid w:val="00A75A60"/>
    <w:rsid w:val="00A767A4"/>
    <w:rsid w:val="00A778F2"/>
    <w:rsid w:val="00A77E6F"/>
    <w:rsid w:val="00A77EC4"/>
    <w:rsid w:val="00A80D10"/>
    <w:rsid w:val="00A819EB"/>
    <w:rsid w:val="00A82205"/>
    <w:rsid w:val="00A828EA"/>
    <w:rsid w:val="00A83216"/>
    <w:rsid w:val="00A85844"/>
    <w:rsid w:val="00A86CE1"/>
    <w:rsid w:val="00A90486"/>
    <w:rsid w:val="00A91D26"/>
    <w:rsid w:val="00A923D0"/>
    <w:rsid w:val="00A92B8B"/>
    <w:rsid w:val="00A931BD"/>
    <w:rsid w:val="00A93811"/>
    <w:rsid w:val="00A94440"/>
    <w:rsid w:val="00A9453A"/>
    <w:rsid w:val="00A96EC3"/>
    <w:rsid w:val="00A97A2C"/>
    <w:rsid w:val="00A97EB7"/>
    <w:rsid w:val="00AA1077"/>
    <w:rsid w:val="00AA1B71"/>
    <w:rsid w:val="00AA3540"/>
    <w:rsid w:val="00AA4644"/>
    <w:rsid w:val="00AA4896"/>
    <w:rsid w:val="00AA4CD4"/>
    <w:rsid w:val="00AA6089"/>
    <w:rsid w:val="00AB064B"/>
    <w:rsid w:val="00AB06FF"/>
    <w:rsid w:val="00AB28E4"/>
    <w:rsid w:val="00AB5715"/>
    <w:rsid w:val="00AB66FA"/>
    <w:rsid w:val="00AB7148"/>
    <w:rsid w:val="00AB73D5"/>
    <w:rsid w:val="00AB7786"/>
    <w:rsid w:val="00AC1F86"/>
    <w:rsid w:val="00AC3D54"/>
    <w:rsid w:val="00AC4644"/>
    <w:rsid w:val="00AC4E1B"/>
    <w:rsid w:val="00AC591F"/>
    <w:rsid w:val="00AC5A37"/>
    <w:rsid w:val="00AC720F"/>
    <w:rsid w:val="00AC74C4"/>
    <w:rsid w:val="00AC7763"/>
    <w:rsid w:val="00AD0838"/>
    <w:rsid w:val="00AD157F"/>
    <w:rsid w:val="00AD16A1"/>
    <w:rsid w:val="00AD193D"/>
    <w:rsid w:val="00AD2FB1"/>
    <w:rsid w:val="00AD383B"/>
    <w:rsid w:val="00AD5BC5"/>
    <w:rsid w:val="00AD607F"/>
    <w:rsid w:val="00AD69B4"/>
    <w:rsid w:val="00AD72F7"/>
    <w:rsid w:val="00AE06F0"/>
    <w:rsid w:val="00AE2687"/>
    <w:rsid w:val="00AE2A54"/>
    <w:rsid w:val="00AE30A2"/>
    <w:rsid w:val="00AE4052"/>
    <w:rsid w:val="00AE4961"/>
    <w:rsid w:val="00AE4F36"/>
    <w:rsid w:val="00AE7853"/>
    <w:rsid w:val="00AF2E63"/>
    <w:rsid w:val="00AF3736"/>
    <w:rsid w:val="00AF3BFB"/>
    <w:rsid w:val="00AF420B"/>
    <w:rsid w:val="00AF5017"/>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1A99"/>
    <w:rsid w:val="00B12A65"/>
    <w:rsid w:val="00B140F5"/>
    <w:rsid w:val="00B1554F"/>
    <w:rsid w:val="00B15740"/>
    <w:rsid w:val="00B15E91"/>
    <w:rsid w:val="00B16B11"/>
    <w:rsid w:val="00B171BA"/>
    <w:rsid w:val="00B178B1"/>
    <w:rsid w:val="00B201F8"/>
    <w:rsid w:val="00B20684"/>
    <w:rsid w:val="00B20F3F"/>
    <w:rsid w:val="00B20FCE"/>
    <w:rsid w:val="00B213DB"/>
    <w:rsid w:val="00B22369"/>
    <w:rsid w:val="00B22959"/>
    <w:rsid w:val="00B23E4E"/>
    <w:rsid w:val="00B243AD"/>
    <w:rsid w:val="00B2490A"/>
    <w:rsid w:val="00B24D71"/>
    <w:rsid w:val="00B250DA"/>
    <w:rsid w:val="00B2519F"/>
    <w:rsid w:val="00B255F3"/>
    <w:rsid w:val="00B25F6A"/>
    <w:rsid w:val="00B25F8B"/>
    <w:rsid w:val="00B2692E"/>
    <w:rsid w:val="00B26933"/>
    <w:rsid w:val="00B31070"/>
    <w:rsid w:val="00B314F0"/>
    <w:rsid w:val="00B31D92"/>
    <w:rsid w:val="00B3255F"/>
    <w:rsid w:val="00B3461A"/>
    <w:rsid w:val="00B3509E"/>
    <w:rsid w:val="00B37537"/>
    <w:rsid w:val="00B406FE"/>
    <w:rsid w:val="00B409D8"/>
    <w:rsid w:val="00B4196C"/>
    <w:rsid w:val="00B42018"/>
    <w:rsid w:val="00B422A3"/>
    <w:rsid w:val="00B4313E"/>
    <w:rsid w:val="00B43A38"/>
    <w:rsid w:val="00B44167"/>
    <w:rsid w:val="00B45F5D"/>
    <w:rsid w:val="00B50BAA"/>
    <w:rsid w:val="00B51315"/>
    <w:rsid w:val="00B51FEB"/>
    <w:rsid w:val="00B52477"/>
    <w:rsid w:val="00B525E7"/>
    <w:rsid w:val="00B52988"/>
    <w:rsid w:val="00B52C46"/>
    <w:rsid w:val="00B52FD4"/>
    <w:rsid w:val="00B53285"/>
    <w:rsid w:val="00B5365A"/>
    <w:rsid w:val="00B5563C"/>
    <w:rsid w:val="00B55BCB"/>
    <w:rsid w:val="00B567CE"/>
    <w:rsid w:val="00B5692E"/>
    <w:rsid w:val="00B570D0"/>
    <w:rsid w:val="00B572C6"/>
    <w:rsid w:val="00B603F9"/>
    <w:rsid w:val="00B604A9"/>
    <w:rsid w:val="00B60625"/>
    <w:rsid w:val="00B62FD2"/>
    <w:rsid w:val="00B639D5"/>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6546"/>
    <w:rsid w:val="00B76DB6"/>
    <w:rsid w:val="00B773FC"/>
    <w:rsid w:val="00B804EE"/>
    <w:rsid w:val="00B813F1"/>
    <w:rsid w:val="00B81902"/>
    <w:rsid w:val="00B82577"/>
    <w:rsid w:val="00B82BA1"/>
    <w:rsid w:val="00B83207"/>
    <w:rsid w:val="00B835A0"/>
    <w:rsid w:val="00B85046"/>
    <w:rsid w:val="00B85722"/>
    <w:rsid w:val="00B879DC"/>
    <w:rsid w:val="00B90085"/>
    <w:rsid w:val="00B90436"/>
    <w:rsid w:val="00B91006"/>
    <w:rsid w:val="00B918C5"/>
    <w:rsid w:val="00B91F0A"/>
    <w:rsid w:val="00B92841"/>
    <w:rsid w:val="00B9364B"/>
    <w:rsid w:val="00B93AB9"/>
    <w:rsid w:val="00B94FF7"/>
    <w:rsid w:val="00B955E2"/>
    <w:rsid w:val="00B96197"/>
    <w:rsid w:val="00B973BC"/>
    <w:rsid w:val="00BA0665"/>
    <w:rsid w:val="00BA08CF"/>
    <w:rsid w:val="00BA16A3"/>
    <w:rsid w:val="00BA316F"/>
    <w:rsid w:val="00BA407C"/>
    <w:rsid w:val="00BA5EA6"/>
    <w:rsid w:val="00BA605F"/>
    <w:rsid w:val="00BA6454"/>
    <w:rsid w:val="00BB3C36"/>
    <w:rsid w:val="00BB50D2"/>
    <w:rsid w:val="00BB5737"/>
    <w:rsid w:val="00BB6D2E"/>
    <w:rsid w:val="00BB720E"/>
    <w:rsid w:val="00BB78DB"/>
    <w:rsid w:val="00BC080A"/>
    <w:rsid w:val="00BC26A8"/>
    <w:rsid w:val="00BC2E9B"/>
    <w:rsid w:val="00BC2FEB"/>
    <w:rsid w:val="00BC41D8"/>
    <w:rsid w:val="00BC4659"/>
    <w:rsid w:val="00BC46F9"/>
    <w:rsid w:val="00BC4B6E"/>
    <w:rsid w:val="00BC5075"/>
    <w:rsid w:val="00BC513E"/>
    <w:rsid w:val="00BC5F02"/>
    <w:rsid w:val="00BC64F5"/>
    <w:rsid w:val="00BC65BE"/>
    <w:rsid w:val="00BC68B7"/>
    <w:rsid w:val="00BC6966"/>
    <w:rsid w:val="00BC7603"/>
    <w:rsid w:val="00BD06E9"/>
    <w:rsid w:val="00BD2098"/>
    <w:rsid w:val="00BD2301"/>
    <w:rsid w:val="00BD25A4"/>
    <w:rsid w:val="00BD294A"/>
    <w:rsid w:val="00BD2DE4"/>
    <w:rsid w:val="00BD5401"/>
    <w:rsid w:val="00BD7181"/>
    <w:rsid w:val="00BD7F3B"/>
    <w:rsid w:val="00BE1069"/>
    <w:rsid w:val="00BE1BF3"/>
    <w:rsid w:val="00BE30B6"/>
    <w:rsid w:val="00BE3418"/>
    <w:rsid w:val="00BE52B2"/>
    <w:rsid w:val="00BE64E9"/>
    <w:rsid w:val="00BE7611"/>
    <w:rsid w:val="00BF0EDF"/>
    <w:rsid w:val="00BF2FFB"/>
    <w:rsid w:val="00BF32BD"/>
    <w:rsid w:val="00BF3863"/>
    <w:rsid w:val="00BF396E"/>
    <w:rsid w:val="00BF45CF"/>
    <w:rsid w:val="00BF490A"/>
    <w:rsid w:val="00BF4A3F"/>
    <w:rsid w:val="00BF6171"/>
    <w:rsid w:val="00BF6ACB"/>
    <w:rsid w:val="00BF6BE5"/>
    <w:rsid w:val="00BF6C53"/>
    <w:rsid w:val="00C00560"/>
    <w:rsid w:val="00C00AD3"/>
    <w:rsid w:val="00C02879"/>
    <w:rsid w:val="00C02F52"/>
    <w:rsid w:val="00C03480"/>
    <w:rsid w:val="00C03A3A"/>
    <w:rsid w:val="00C0408B"/>
    <w:rsid w:val="00C041EE"/>
    <w:rsid w:val="00C04D44"/>
    <w:rsid w:val="00C053D5"/>
    <w:rsid w:val="00C06479"/>
    <w:rsid w:val="00C066AF"/>
    <w:rsid w:val="00C06757"/>
    <w:rsid w:val="00C06CBF"/>
    <w:rsid w:val="00C06E1F"/>
    <w:rsid w:val="00C07134"/>
    <w:rsid w:val="00C0730D"/>
    <w:rsid w:val="00C07BCC"/>
    <w:rsid w:val="00C07D47"/>
    <w:rsid w:val="00C11964"/>
    <w:rsid w:val="00C12704"/>
    <w:rsid w:val="00C12CA9"/>
    <w:rsid w:val="00C12E12"/>
    <w:rsid w:val="00C12F8F"/>
    <w:rsid w:val="00C1364F"/>
    <w:rsid w:val="00C152DC"/>
    <w:rsid w:val="00C176E5"/>
    <w:rsid w:val="00C17902"/>
    <w:rsid w:val="00C21C81"/>
    <w:rsid w:val="00C240C2"/>
    <w:rsid w:val="00C241F1"/>
    <w:rsid w:val="00C24F6E"/>
    <w:rsid w:val="00C25465"/>
    <w:rsid w:val="00C25749"/>
    <w:rsid w:val="00C2602F"/>
    <w:rsid w:val="00C26418"/>
    <w:rsid w:val="00C27322"/>
    <w:rsid w:val="00C27B67"/>
    <w:rsid w:val="00C30FBC"/>
    <w:rsid w:val="00C3313B"/>
    <w:rsid w:val="00C336BD"/>
    <w:rsid w:val="00C33D53"/>
    <w:rsid w:val="00C33E19"/>
    <w:rsid w:val="00C355FC"/>
    <w:rsid w:val="00C35ACF"/>
    <w:rsid w:val="00C36B09"/>
    <w:rsid w:val="00C36C15"/>
    <w:rsid w:val="00C36EB8"/>
    <w:rsid w:val="00C37492"/>
    <w:rsid w:val="00C40932"/>
    <w:rsid w:val="00C40DC4"/>
    <w:rsid w:val="00C41236"/>
    <w:rsid w:val="00C41E18"/>
    <w:rsid w:val="00C427D6"/>
    <w:rsid w:val="00C43C4E"/>
    <w:rsid w:val="00C448CB"/>
    <w:rsid w:val="00C451D2"/>
    <w:rsid w:val="00C460A2"/>
    <w:rsid w:val="00C46986"/>
    <w:rsid w:val="00C46C9E"/>
    <w:rsid w:val="00C472C1"/>
    <w:rsid w:val="00C4778B"/>
    <w:rsid w:val="00C478E5"/>
    <w:rsid w:val="00C50930"/>
    <w:rsid w:val="00C51819"/>
    <w:rsid w:val="00C5235E"/>
    <w:rsid w:val="00C52D09"/>
    <w:rsid w:val="00C52EE1"/>
    <w:rsid w:val="00C52FD4"/>
    <w:rsid w:val="00C53D40"/>
    <w:rsid w:val="00C54228"/>
    <w:rsid w:val="00C54884"/>
    <w:rsid w:val="00C54FA4"/>
    <w:rsid w:val="00C55E34"/>
    <w:rsid w:val="00C567E8"/>
    <w:rsid w:val="00C57FDE"/>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32FC"/>
    <w:rsid w:val="00C74986"/>
    <w:rsid w:val="00C75CA2"/>
    <w:rsid w:val="00C7613A"/>
    <w:rsid w:val="00C766CC"/>
    <w:rsid w:val="00C76C5D"/>
    <w:rsid w:val="00C76D68"/>
    <w:rsid w:val="00C76DB3"/>
    <w:rsid w:val="00C76E34"/>
    <w:rsid w:val="00C77CF7"/>
    <w:rsid w:val="00C80306"/>
    <w:rsid w:val="00C80728"/>
    <w:rsid w:val="00C80737"/>
    <w:rsid w:val="00C810AC"/>
    <w:rsid w:val="00C81A5A"/>
    <w:rsid w:val="00C81A90"/>
    <w:rsid w:val="00C82EA0"/>
    <w:rsid w:val="00C83B33"/>
    <w:rsid w:val="00C841DD"/>
    <w:rsid w:val="00C84D53"/>
    <w:rsid w:val="00C85EE9"/>
    <w:rsid w:val="00C86063"/>
    <w:rsid w:val="00C861A3"/>
    <w:rsid w:val="00C86D3D"/>
    <w:rsid w:val="00C872C1"/>
    <w:rsid w:val="00C87805"/>
    <w:rsid w:val="00C90090"/>
    <w:rsid w:val="00C9025B"/>
    <w:rsid w:val="00C90BB6"/>
    <w:rsid w:val="00C910AC"/>
    <w:rsid w:val="00C912EC"/>
    <w:rsid w:val="00C914F3"/>
    <w:rsid w:val="00C91714"/>
    <w:rsid w:val="00C91ED7"/>
    <w:rsid w:val="00C928AF"/>
    <w:rsid w:val="00C93349"/>
    <w:rsid w:val="00C9340B"/>
    <w:rsid w:val="00C94340"/>
    <w:rsid w:val="00C95A5C"/>
    <w:rsid w:val="00C95C3F"/>
    <w:rsid w:val="00C9725D"/>
    <w:rsid w:val="00CA01F7"/>
    <w:rsid w:val="00CA0F81"/>
    <w:rsid w:val="00CA371C"/>
    <w:rsid w:val="00CA3D76"/>
    <w:rsid w:val="00CA4B75"/>
    <w:rsid w:val="00CA5A9A"/>
    <w:rsid w:val="00CA647D"/>
    <w:rsid w:val="00CA77B8"/>
    <w:rsid w:val="00CB0565"/>
    <w:rsid w:val="00CB0658"/>
    <w:rsid w:val="00CB09BB"/>
    <w:rsid w:val="00CB0F12"/>
    <w:rsid w:val="00CB1C4F"/>
    <w:rsid w:val="00CB526C"/>
    <w:rsid w:val="00CB5EA1"/>
    <w:rsid w:val="00CB617D"/>
    <w:rsid w:val="00CB61AA"/>
    <w:rsid w:val="00CB69B8"/>
    <w:rsid w:val="00CB726E"/>
    <w:rsid w:val="00CB7AA0"/>
    <w:rsid w:val="00CC0B2E"/>
    <w:rsid w:val="00CC0E3E"/>
    <w:rsid w:val="00CC1BCA"/>
    <w:rsid w:val="00CC28D7"/>
    <w:rsid w:val="00CC28ED"/>
    <w:rsid w:val="00CC5578"/>
    <w:rsid w:val="00CC5619"/>
    <w:rsid w:val="00CC57F0"/>
    <w:rsid w:val="00CC641C"/>
    <w:rsid w:val="00CC6E7A"/>
    <w:rsid w:val="00CD2A59"/>
    <w:rsid w:val="00CD2B3B"/>
    <w:rsid w:val="00CD4491"/>
    <w:rsid w:val="00CD5725"/>
    <w:rsid w:val="00CD5ACB"/>
    <w:rsid w:val="00CD6435"/>
    <w:rsid w:val="00CD6C6A"/>
    <w:rsid w:val="00CD6D46"/>
    <w:rsid w:val="00CD7C35"/>
    <w:rsid w:val="00CD7E9B"/>
    <w:rsid w:val="00CE0EFB"/>
    <w:rsid w:val="00CE13CE"/>
    <w:rsid w:val="00CE147E"/>
    <w:rsid w:val="00CE2209"/>
    <w:rsid w:val="00CE2F6F"/>
    <w:rsid w:val="00CE33CF"/>
    <w:rsid w:val="00CE37B0"/>
    <w:rsid w:val="00CE5BEE"/>
    <w:rsid w:val="00CE60CE"/>
    <w:rsid w:val="00CE67B7"/>
    <w:rsid w:val="00CE7FC4"/>
    <w:rsid w:val="00CF052F"/>
    <w:rsid w:val="00CF117D"/>
    <w:rsid w:val="00CF1475"/>
    <w:rsid w:val="00CF173B"/>
    <w:rsid w:val="00CF28D0"/>
    <w:rsid w:val="00CF39C7"/>
    <w:rsid w:val="00CF4CC6"/>
    <w:rsid w:val="00CF652C"/>
    <w:rsid w:val="00CF6667"/>
    <w:rsid w:val="00CF6CC6"/>
    <w:rsid w:val="00D00692"/>
    <w:rsid w:val="00D01261"/>
    <w:rsid w:val="00D01C0C"/>
    <w:rsid w:val="00D02D72"/>
    <w:rsid w:val="00D038EF"/>
    <w:rsid w:val="00D0420F"/>
    <w:rsid w:val="00D046E1"/>
    <w:rsid w:val="00D04ADF"/>
    <w:rsid w:val="00D0504F"/>
    <w:rsid w:val="00D054EB"/>
    <w:rsid w:val="00D055A5"/>
    <w:rsid w:val="00D05876"/>
    <w:rsid w:val="00D06154"/>
    <w:rsid w:val="00D06796"/>
    <w:rsid w:val="00D07493"/>
    <w:rsid w:val="00D1099A"/>
    <w:rsid w:val="00D1180A"/>
    <w:rsid w:val="00D132A3"/>
    <w:rsid w:val="00D13AD5"/>
    <w:rsid w:val="00D143F7"/>
    <w:rsid w:val="00D15B6E"/>
    <w:rsid w:val="00D15D25"/>
    <w:rsid w:val="00D15EC4"/>
    <w:rsid w:val="00D16424"/>
    <w:rsid w:val="00D16A69"/>
    <w:rsid w:val="00D171FC"/>
    <w:rsid w:val="00D2083A"/>
    <w:rsid w:val="00D20AAF"/>
    <w:rsid w:val="00D20FC4"/>
    <w:rsid w:val="00D22933"/>
    <w:rsid w:val="00D22AE2"/>
    <w:rsid w:val="00D23DB0"/>
    <w:rsid w:val="00D24065"/>
    <w:rsid w:val="00D241E7"/>
    <w:rsid w:val="00D24370"/>
    <w:rsid w:val="00D24AF9"/>
    <w:rsid w:val="00D255A3"/>
    <w:rsid w:val="00D267FB"/>
    <w:rsid w:val="00D30097"/>
    <w:rsid w:val="00D30F66"/>
    <w:rsid w:val="00D319D5"/>
    <w:rsid w:val="00D3369D"/>
    <w:rsid w:val="00D344FA"/>
    <w:rsid w:val="00D345F6"/>
    <w:rsid w:val="00D34B4F"/>
    <w:rsid w:val="00D34CC0"/>
    <w:rsid w:val="00D35D6A"/>
    <w:rsid w:val="00D363ED"/>
    <w:rsid w:val="00D3681D"/>
    <w:rsid w:val="00D368D2"/>
    <w:rsid w:val="00D37B73"/>
    <w:rsid w:val="00D40617"/>
    <w:rsid w:val="00D4088C"/>
    <w:rsid w:val="00D41272"/>
    <w:rsid w:val="00D415B6"/>
    <w:rsid w:val="00D41FD0"/>
    <w:rsid w:val="00D41FE0"/>
    <w:rsid w:val="00D44DB1"/>
    <w:rsid w:val="00D46128"/>
    <w:rsid w:val="00D47724"/>
    <w:rsid w:val="00D50A59"/>
    <w:rsid w:val="00D5215B"/>
    <w:rsid w:val="00D5267E"/>
    <w:rsid w:val="00D52A4A"/>
    <w:rsid w:val="00D53060"/>
    <w:rsid w:val="00D532C7"/>
    <w:rsid w:val="00D53BAE"/>
    <w:rsid w:val="00D53F04"/>
    <w:rsid w:val="00D54787"/>
    <w:rsid w:val="00D54B38"/>
    <w:rsid w:val="00D55517"/>
    <w:rsid w:val="00D55E51"/>
    <w:rsid w:val="00D5607E"/>
    <w:rsid w:val="00D608E2"/>
    <w:rsid w:val="00D6175E"/>
    <w:rsid w:val="00D618F5"/>
    <w:rsid w:val="00D61C74"/>
    <w:rsid w:val="00D61CA4"/>
    <w:rsid w:val="00D6248C"/>
    <w:rsid w:val="00D62E22"/>
    <w:rsid w:val="00D632E3"/>
    <w:rsid w:val="00D64AA7"/>
    <w:rsid w:val="00D65D84"/>
    <w:rsid w:val="00D66871"/>
    <w:rsid w:val="00D66BE1"/>
    <w:rsid w:val="00D70233"/>
    <w:rsid w:val="00D738B8"/>
    <w:rsid w:val="00D7406D"/>
    <w:rsid w:val="00D74DE8"/>
    <w:rsid w:val="00D74FC9"/>
    <w:rsid w:val="00D759B4"/>
    <w:rsid w:val="00D7633D"/>
    <w:rsid w:val="00D76361"/>
    <w:rsid w:val="00D76481"/>
    <w:rsid w:val="00D76733"/>
    <w:rsid w:val="00D77963"/>
    <w:rsid w:val="00D8063F"/>
    <w:rsid w:val="00D80C77"/>
    <w:rsid w:val="00D80D81"/>
    <w:rsid w:val="00D820D2"/>
    <w:rsid w:val="00D82B09"/>
    <w:rsid w:val="00D82DE5"/>
    <w:rsid w:val="00D83017"/>
    <w:rsid w:val="00D83777"/>
    <w:rsid w:val="00D84FB2"/>
    <w:rsid w:val="00D854EF"/>
    <w:rsid w:val="00D87636"/>
    <w:rsid w:val="00D87CA2"/>
    <w:rsid w:val="00D903FC"/>
    <w:rsid w:val="00D90AF1"/>
    <w:rsid w:val="00D90F20"/>
    <w:rsid w:val="00D91974"/>
    <w:rsid w:val="00D957AC"/>
    <w:rsid w:val="00D95B3B"/>
    <w:rsid w:val="00D95EE7"/>
    <w:rsid w:val="00D96A2E"/>
    <w:rsid w:val="00DA0490"/>
    <w:rsid w:val="00DA3256"/>
    <w:rsid w:val="00DA3BF3"/>
    <w:rsid w:val="00DA3CD9"/>
    <w:rsid w:val="00DA4F67"/>
    <w:rsid w:val="00DA5108"/>
    <w:rsid w:val="00DA5154"/>
    <w:rsid w:val="00DA5EA2"/>
    <w:rsid w:val="00DA631A"/>
    <w:rsid w:val="00DA6600"/>
    <w:rsid w:val="00DA6903"/>
    <w:rsid w:val="00DA7440"/>
    <w:rsid w:val="00DA7B05"/>
    <w:rsid w:val="00DB293B"/>
    <w:rsid w:val="00DB3033"/>
    <w:rsid w:val="00DB4236"/>
    <w:rsid w:val="00DB4DA5"/>
    <w:rsid w:val="00DB5C98"/>
    <w:rsid w:val="00DB7987"/>
    <w:rsid w:val="00DC1273"/>
    <w:rsid w:val="00DC1330"/>
    <w:rsid w:val="00DC17B9"/>
    <w:rsid w:val="00DC1C79"/>
    <w:rsid w:val="00DC2576"/>
    <w:rsid w:val="00DC274F"/>
    <w:rsid w:val="00DC2BB3"/>
    <w:rsid w:val="00DC300F"/>
    <w:rsid w:val="00DC3680"/>
    <w:rsid w:val="00DC3ABD"/>
    <w:rsid w:val="00DC4853"/>
    <w:rsid w:val="00DC7DE8"/>
    <w:rsid w:val="00DD1057"/>
    <w:rsid w:val="00DD24D1"/>
    <w:rsid w:val="00DD3539"/>
    <w:rsid w:val="00DD4376"/>
    <w:rsid w:val="00DD46AE"/>
    <w:rsid w:val="00DD4AB6"/>
    <w:rsid w:val="00DD4D4B"/>
    <w:rsid w:val="00DD64A0"/>
    <w:rsid w:val="00DD6B61"/>
    <w:rsid w:val="00DD7803"/>
    <w:rsid w:val="00DD79D1"/>
    <w:rsid w:val="00DE275D"/>
    <w:rsid w:val="00DE2CD3"/>
    <w:rsid w:val="00DE36C6"/>
    <w:rsid w:val="00DE36DB"/>
    <w:rsid w:val="00DE39CD"/>
    <w:rsid w:val="00DE554B"/>
    <w:rsid w:val="00DE72EF"/>
    <w:rsid w:val="00DE73B9"/>
    <w:rsid w:val="00DE753C"/>
    <w:rsid w:val="00DE7985"/>
    <w:rsid w:val="00DF171D"/>
    <w:rsid w:val="00DF2113"/>
    <w:rsid w:val="00DF23AF"/>
    <w:rsid w:val="00DF255C"/>
    <w:rsid w:val="00DF2DF0"/>
    <w:rsid w:val="00DF3384"/>
    <w:rsid w:val="00DF3628"/>
    <w:rsid w:val="00DF39FB"/>
    <w:rsid w:val="00DF494D"/>
    <w:rsid w:val="00DF5B2E"/>
    <w:rsid w:val="00DF65DC"/>
    <w:rsid w:val="00DF6BD6"/>
    <w:rsid w:val="00DF768E"/>
    <w:rsid w:val="00DF7A64"/>
    <w:rsid w:val="00DF7A93"/>
    <w:rsid w:val="00E00961"/>
    <w:rsid w:val="00E00ACF"/>
    <w:rsid w:val="00E041E0"/>
    <w:rsid w:val="00E04297"/>
    <w:rsid w:val="00E04458"/>
    <w:rsid w:val="00E047D0"/>
    <w:rsid w:val="00E0539B"/>
    <w:rsid w:val="00E05524"/>
    <w:rsid w:val="00E0667A"/>
    <w:rsid w:val="00E100E6"/>
    <w:rsid w:val="00E1016C"/>
    <w:rsid w:val="00E10257"/>
    <w:rsid w:val="00E108FC"/>
    <w:rsid w:val="00E10A7A"/>
    <w:rsid w:val="00E10DF0"/>
    <w:rsid w:val="00E13046"/>
    <w:rsid w:val="00E1385F"/>
    <w:rsid w:val="00E13E3D"/>
    <w:rsid w:val="00E13FC4"/>
    <w:rsid w:val="00E172BD"/>
    <w:rsid w:val="00E206A4"/>
    <w:rsid w:val="00E22970"/>
    <w:rsid w:val="00E23097"/>
    <w:rsid w:val="00E23250"/>
    <w:rsid w:val="00E23A29"/>
    <w:rsid w:val="00E23E5D"/>
    <w:rsid w:val="00E244E5"/>
    <w:rsid w:val="00E25389"/>
    <w:rsid w:val="00E257E7"/>
    <w:rsid w:val="00E25C90"/>
    <w:rsid w:val="00E25F76"/>
    <w:rsid w:val="00E262BE"/>
    <w:rsid w:val="00E26BE2"/>
    <w:rsid w:val="00E26E18"/>
    <w:rsid w:val="00E27287"/>
    <w:rsid w:val="00E27C30"/>
    <w:rsid w:val="00E31264"/>
    <w:rsid w:val="00E315DF"/>
    <w:rsid w:val="00E3308D"/>
    <w:rsid w:val="00E34C21"/>
    <w:rsid w:val="00E35222"/>
    <w:rsid w:val="00E367D5"/>
    <w:rsid w:val="00E37098"/>
    <w:rsid w:val="00E37384"/>
    <w:rsid w:val="00E41C6F"/>
    <w:rsid w:val="00E43451"/>
    <w:rsid w:val="00E434E4"/>
    <w:rsid w:val="00E4361B"/>
    <w:rsid w:val="00E43E1F"/>
    <w:rsid w:val="00E44656"/>
    <w:rsid w:val="00E44906"/>
    <w:rsid w:val="00E46177"/>
    <w:rsid w:val="00E46A09"/>
    <w:rsid w:val="00E50474"/>
    <w:rsid w:val="00E51C84"/>
    <w:rsid w:val="00E523E6"/>
    <w:rsid w:val="00E525DE"/>
    <w:rsid w:val="00E52E65"/>
    <w:rsid w:val="00E52EB8"/>
    <w:rsid w:val="00E537A4"/>
    <w:rsid w:val="00E539E4"/>
    <w:rsid w:val="00E54360"/>
    <w:rsid w:val="00E55889"/>
    <w:rsid w:val="00E558F7"/>
    <w:rsid w:val="00E55B9D"/>
    <w:rsid w:val="00E57052"/>
    <w:rsid w:val="00E60FF1"/>
    <w:rsid w:val="00E61586"/>
    <w:rsid w:val="00E61CD4"/>
    <w:rsid w:val="00E628F3"/>
    <w:rsid w:val="00E63F64"/>
    <w:rsid w:val="00E64B20"/>
    <w:rsid w:val="00E6522E"/>
    <w:rsid w:val="00E66508"/>
    <w:rsid w:val="00E70C20"/>
    <w:rsid w:val="00E70C95"/>
    <w:rsid w:val="00E71938"/>
    <w:rsid w:val="00E71941"/>
    <w:rsid w:val="00E725A8"/>
    <w:rsid w:val="00E7306C"/>
    <w:rsid w:val="00E734AD"/>
    <w:rsid w:val="00E7476A"/>
    <w:rsid w:val="00E74CAC"/>
    <w:rsid w:val="00E759EC"/>
    <w:rsid w:val="00E75B23"/>
    <w:rsid w:val="00E75D40"/>
    <w:rsid w:val="00E75E72"/>
    <w:rsid w:val="00E765D7"/>
    <w:rsid w:val="00E77E8A"/>
    <w:rsid w:val="00E77EBF"/>
    <w:rsid w:val="00E80221"/>
    <w:rsid w:val="00E806C2"/>
    <w:rsid w:val="00E82B95"/>
    <w:rsid w:val="00E84D5C"/>
    <w:rsid w:val="00E86445"/>
    <w:rsid w:val="00E867B0"/>
    <w:rsid w:val="00E867E3"/>
    <w:rsid w:val="00E90CA7"/>
    <w:rsid w:val="00E91511"/>
    <w:rsid w:val="00E9192D"/>
    <w:rsid w:val="00E92720"/>
    <w:rsid w:val="00E9288D"/>
    <w:rsid w:val="00E931D4"/>
    <w:rsid w:val="00E9341A"/>
    <w:rsid w:val="00E94ECF"/>
    <w:rsid w:val="00E95109"/>
    <w:rsid w:val="00E955F1"/>
    <w:rsid w:val="00E9735B"/>
    <w:rsid w:val="00E976D8"/>
    <w:rsid w:val="00EA0ABF"/>
    <w:rsid w:val="00EA16C3"/>
    <w:rsid w:val="00EA1D2C"/>
    <w:rsid w:val="00EA2AE7"/>
    <w:rsid w:val="00EA37E3"/>
    <w:rsid w:val="00EA3960"/>
    <w:rsid w:val="00EA50E4"/>
    <w:rsid w:val="00EA53D0"/>
    <w:rsid w:val="00EA55FB"/>
    <w:rsid w:val="00EA5FCD"/>
    <w:rsid w:val="00EA668F"/>
    <w:rsid w:val="00EB1922"/>
    <w:rsid w:val="00EB2A15"/>
    <w:rsid w:val="00EB32A5"/>
    <w:rsid w:val="00EB5A3C"/>
    <w:rsid w:val="00EB5C64"/>
    <w:rsid w:val="00EB6848"/>
    <w:rsid w:val="00EC00EB"/>
    <w:rsid w:val="00EC018B"/>
    <w:rsid w:val="00EC1105"/>
    <w:rsid w:val="00EC1A98"/>
    <w:rsid w:val="00EC237D"/>
    <w:rsid w:val="00EC3564"/>
    <w:rsid w:val="00EC4F9A"/>
    <w:rsid w:val="00EC6935"/>
    <w:rsid w:val="00EC70DC"/>
    <w:rsid w:val="00EC755F"/>
    <w:rsid w:val="00ED194A"/>
    <w:rsid w:val="00ED254E"/>
    <w:rsid w:val="00ED268F"/>
    <w:rsid w:val="00ED27EA"/>
    <w:rsid w:val="00ED3E64"/>
    <w:rsid w:val="00ED3FC4"/>
    <w:rsid w:val="00ED5D8D"/>
    <w:rsid w:val="00ED60FD"/>
    <w:rsid w:val="00ED6D06"/>
    <w:rsid w:val="00ED7F2D"/>
    <w:rsid w:val="00ED7F6B"/>
    <w:rsid w:val="00EE14EB"/>
    <w:rsid w:val="00EE3277"/>
    <w:rsid w:val="00EE3693"/>
    <w:rsid w:val="00EE4133"/>
    <w:rsid w:val="00EE5D81"/>
    <w:rsid w:val="00EE6CE0"/>
    <w:rsid w:val="00EF15C5"/>
    <w:rsid w:val="00EF1787"/>
    <w:rsid w:val="00EF19CE"/>
    <w:rsid w:val="00EF4B4F"/>
    <w:rsid w:val="00EF5645"/>
    <w:rsid w:val="00EF7DEA"/>
    <w:rsid w:val="00F00C72"/>
    <w:rsid w:val="00F011C3"/>
    <w:rsid w:val="00F01EA5"/>
    <w:rsid w:val="00F02CD1"/>
    <w:rsid w:val="00F032C2"/>
    <w:rsid w:val="00F03B7B"/>
    <w:rsid w:val="00F04D18"/>
    <w:rsid w:val="00F05599"/>
    <w:rsid w:val="00F0576B"/>
    <w:rsid w:val="00F05C20"/>
    <w:rsid w:val="00F06B6A"/>
    <w:rsid w:val="00F06D42"/>
    <w:rsid w:val="00F07BCD"/>
    <w:rsid w:val="00F1169D"/>
    <w:rsid w:val="00F11BB1"/>
    <w:rsid w:val="00F130D0"/>
    <w:rsid w:val="00F137DF"/>
    <w:rsid w:val="00F14313"/>
    <w:rsid w:val="00F1493A"/>
    <w:rsid w:val="00F15CEE"/>
    <w:rsid w:val="00F1636C"/>
    <w:rsid w:val="00F17C78"/>
    <w:rsid w:val="00F20486"/>
    <w:rsid w:val="00F20734"/>
    <w:rsid w:val="00F20D89"/>
    <w:rsid w:val="00F21095"/>
    <w:rsid w:val="00F21134"/>
    <w:rsid w:val="00F21A57"/>
    <w:rsid w:val="00F21B9F"/>
    <w:rsid w:val="00F23588"/>
    <w:rsid w:val="00F23C07"/>
    <w:rsid w:val="00F23D8F"/>
    <w:rsid w:val="00F240D1"/>
    <w:rsid w:val="00F2412E"/>
    <w:rsid w:val="00F25847"/>
    <w:rsid w:val="00F268B0"/>
    <w:rsid w:val="00F26927"/>
    <w:rsid w:val="00F2739E"/>
    <w:rsid w:val="00F276DA"/>
    <w:rsid w:val="00F316B2"/>
    <w:rsid w:val="00F33D24"/>
    <w:rsid w:val="00F343E2"/>
    <w:rsid w:val="00F354F8"/>
    <w:rsid w:val="00F35CFE"/>
    <w:rsid w:val="00F35DF1"/>
    <w:rsid w:val="00F361E4"/>
    <w:rsid w:val="00F36256"/>
    <w:rsid w:val="00F36A69"/>
    <w:rsid w:val="00F36BC9"/>
    <w:rsid w:val="00F372F5"/>
    <w:rsid w:val="00F3767C"/>
    <w:rsid w:val="00F413A9"/>
    <w:rsid w:val="00F41588"/>
    <w:rsid w:val="00F41711"/>
    <w:rsid w:val="00F434AC"/>
    <w:rsid w:val="00F43895"/>
    <w:rsid w:val="00F4430B"/>
    <w:rsid w:val="00F45D33"/>
    <w:rsid w:val="00F46121"/>
    <w:rsid w:val="00F4674D"/>
    <w:rsid w:val="00F47143"/>
    <w:rsid w:val="00F47BA3"/>
    <w:rsid w:val="00F47FF9"/>
    <w:rsid w:val="00F51946"/>
    <w:rsid w:val="00F51DB3"/>
    <w:rsid w:val="00F54AD7"/>
    <w:rsid w:val="00F54C4D"/>
    <w:rsid w:val="00F57406"/>
    <w:rsid w:val="00F608BF"/>
    <w:rsid w:val="00F60DFC"/>
    <w:rsid w:val="00F61953"/>
    <w:rsid w:val="00F61DCF"/>
    <w:rsid w:val="00F63257"/>
    <w:rsid w:val="00F67D04"/>
    <w:rsid w:val="00F70F30"/>
    <w:rsid w:val="00F71407"/>
    <w:rsid w:val="00F71615"/>
    <w:rsid w:val="00F72539"/>
    <w:rsid w:val="00F72F2E"/>
    <w:rsid w:val="00F73574"/>
    <w:rsid w:val="00F73D7B"/>
    <w:rsid w:val="00F74910"/>
    <w:rsid w:val="00F74ED8"/>
    <w:rsid w:val="00F75A06"/>
    <w:rsid w:val="00F75F35"/>
    <w:rsid w:val="00F76017"/>
    <w:rsid w:val="00F7615E"/>
    <w:rsid w:val="00F76CDB"/>
    <w:rsid w:val="00F77131"/>
    <w:rsid w:val="00F77DBB"/>
    <w:rsid w:val="00F8036F"/>
    <w:rsid w:val="00F807BE"/>
    <w:rsid w:val="00F80E44"/>
    <w:rsid w:val="00F814EB"/>
    <w:rsid w:val="00F83A5E"/>
    <w:rsid w:val="00F83BD2"/>
    <w:rsid w:val="00F84FFB"/>
    <w:rsid w:val="00F8634F"/>
    <w:rsid w:val="00F8660A"/>
    <w:rsid w:val="00F869A7"/>
    <w:rsid w:val="00F8706B"/>
    <w:rsid w:val="00F877DD"/>
    <w:rsid w:val="00F87B25"/>
    <w:rsid w:val="00F9042E"/>
    <w:rsid w:val="00F913FD"/>
    <w:rsid w:val="00F92252"/>
    <w:rsid w:val="00F93826"/>
    <w:rsid w:val="00F9527E"/>
    <w:rsid w:val="00F95329"/>
    <w:rsid w:val="00F95781"/>
    <w:rsid w:val="00F9617D"/>
    <w:rsid w:val="00F96819"/>
    <w:rsid w:val="00F97230"/>
    <w:rsid w:val="00F9723D"/>
    <w:rsid w:val="00F978D1"/>
    <w:rsid w:val="00F97F94"/>
    <w:rsid w:val="00FA0696"/>
    <w:rsid w:val="00FA0F0E"/>
    <w:rsid w:val="00FA24DF"/>
    <w:rsid w:val="00FA2791"/>
    <w:rsid w:val="00FA4F66"/>
    <w:rsid w:val="00FA5F4C"/>
    <w:rsid w:val="00FA60E5"/>
    <w:rsid w:val="00FA6146"/>
    <w:rsid w:val="00FB115E"/>
    <w:rsid w:val="00FB15F3"/>
    <w:rsid w:val="00FB2B80"/>
    <w:rsid w:val="00FB329D"/>
    <w:rsid w:val="00FB414D"/>
    <w:rsid w:val="00FB45A3"/>
    <w:rsid w:val="00FB4A53"/>
    <w:rsid w:val="00FB5298"/>
    <w:rsid w:val="00FB5DF2"/>
    <w:rsid w:val="00FB7291"/>
    <w:rsid w:val="00FB74EC"/>
    <w:rsid w:val="00FB7703"/>
    <w:rsid w:val="00FB7F69"/>
    <w:rsid w:val="00FC0DDC"/>
    <w:rsid w:val="00FC0DFB"/>
    <w:rsid w:val="00FC1AD1"/>
    <w:rsid w:val="00FC1D79"/>
    <w:rsid w:val="00FC1E1E"/>
    <w:rsid w:val="00FC2360"/>
    <w:rsid w:val="00FC26B7"/>
    <w:rsid w:val="00FC27A4"/>
    <w:rsid w:val="00FC2AE4"/>
    <w:rsid w:val="00FC2F43"/>
    <w:rsid w:val="00FC3D90"/>
    <w:rsid w:val="00FC3F22"/>
    <w:rsid w:val="00FC59B7"/>
    <w:rsid w:val="00FC651F"/>
    <w:rsid w:val="00FD0547"/>
    <w:rsid w:val="00FD18AA"/>
    <w:rsid w:val="00FD1943"/>
    <w:rsid w:val="00FD272B"/>
    <w:rsid w:val="00FD2F1A"/>
    <w:rsid w:val="00FD31FD"/>
    <w:rsid w:val="00FD3365"/>
    <w:rsid w:val="00FD355B"/>
    <w:rsid w:val="00FD5AB1"/>
    <w:rsid w:val="00FD7591"/>
    <w:rsid w:val="00FE06B0"/>
    <w:rsid w:val="00FE06BE"/>
    <w:rsid w:val="00FE0AA0"/>
    <w:rsid w:val="00FE0BD0"/>
    <w:rsid w:val="00FE1CCD"/>
    <w:rsid w:val="00FE2D81"/>
    <w:rsid w:val="00FE43E3"/>
    <w:rsid w:val="00FE4A8F"/>
    <w:rsid w:val="00FE6406"/>
    <w:rsid w:val="00FE68A2"/>
    <w:rsid w:val="00FE7C03"/>
    <w:rsid w:val="00FF0839"/>
    <w:rsid w:val="00FF1815"/>
    <w:rsid w:val="00FF1A38"/>
    <w:rsid w:val="00FF3123"/>
    <w:rsid w:val="00FF3713"/>
    <w:rsid w:val="00FF3E71"/>
    <w:rsid w:val="00FF41C0"/>
    <w:rsid w:val="00FF44A9"/>
    <w:rsid w:val="00FF48D9"/>
    <w:rsid w:val="00FF4C92"/>
    <w:rsid w:val="00FF4D1A"/>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76A634C"/>
  <w15:docId w15:val="{33843338-122C-44AF-98C1-B4D46041A0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semiHidden="1" w:uiPriority="5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F51B9"/>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543DF2"/>
    <w:pPr>
      <w:keepNext/>
      <w:numPr>
        <w:ilvl w:val="1"/>
        <w:numId w:val="4"/>
      </w:numPr>
      <w:tabs>
        <w:tab w:val="clear" w:pos="1425"/>
        <w:tab w:val="left" w:pos="1134"/>
        <w:tab w:val="num" w:pos="1560"/>
      </w:tabs>
      <w:spacing w:after="0"/>
      <w:ind w:left="0" w:firstLine="567"/>
      <w:outlineLvl w:val="1"/>
    </w:pPr>
    <w:rPr>
      <w:b/>
      <w:bCs/>
      <w:iCs/>
      <w:sz w:val="24"/>
    </w:rPr>
  </w:style>
  <w:style w:type="paragraph" w:styleId="3">
    <w:name w:val="heading 3"/>
    <w:basedOn w:val="a0"/>
    <w:next w:val="a0"/>
    <w:link w:val="30"/>
    <w:semiHidden/>
    <w:unhideWhenUsed/>
    <w:qFormat/>
    <w:rsid w:val="00D15EC4"/>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0"/>
    <w:next w:val="a0"/>
    <w:link w:val="41"/>
    <w:semiHidden/>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semiHidden/>
    <w:unhideWhenUsed/>
    <w:qFormat/>
    <w:rsid w:val="00D55517"/>
    <w:pPr>
      <w:keepNext/>
      <w:keepLines/>
      <w:spacing w:before="200"/>
      <w:outlineLvl w:val="4"/>
    </w:pPr>
    <w:rPr>
      <w:rFonts w:asciiTheme="majorHAnsi" w:eastAsiaTheme="majorEastAsia" w:hAnsiTheme="majorHAnsi" w:cstheme="majorBidi"/>
      <w:color w:val="243F60" w:themeColor="accent1" w:themeShade="7F"/>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0A698A"/>
    <w:pPr>
      <w:widowControl w:val="0"/>
      <w:tabs>
        <w:tab w:val="left" w:pos="567"/>
        <w:tab w:val="left" w:pos="851"/>
        <w:tab w:val="left" w:pos="9000"/>
        <w:tab w:val="left" w:pos="9180"/>
      </w:tabs>
      <w:ind w:left="567" w:right="468"/>
      <w:jc w:val="left"/>
    </w:pPr>
    <w:rPr>
      <w:noProof/>
    </w:rPr>
  </w:style>
  <w:style w:type="paragraph" w:styleId="20">
    <w:name w:val="toc 2"/>
    <w:basedOn w:val="a0"/>
    <w:next w:val="a0"/>
    <w:autoRedefine/>
    <w:uiPriority w:val="39"/>
    <w:rsid w:val="00182BBC"/>
    <w:pPr>
      <w:widowControl w:val="0"/>
      <w:tabs>
        <w:tab w:val="left" w:pos="993"/>
        <w:tab w:val="left" w:pos="9000"/>
      </w:tabs>
      <w:ind w:right="108" w:firstLine="567"/>
      <w:jc w:val="left"/>
    </w:pPr>
    <w:rPr>
      <w:noProof/>
      <w:lang w:val="en-US"/>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34"/>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1">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1">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af3">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e">
    <w:name w:val="Body Text"/>
    <w:basedOn w:val="a0"/>
    <w:link w:val="aff"/>
    <w:rsid w:val="004C3B50"/>
    <w:pPr>
      <w:spacing w:after="120"/>
    </w:pPr>
  </w:style>
  <w:style w:type="character" w:customStyle="1" w:styleId="aff">
    <w:name w:val="Основной текст Знак"/>
    <w:basedOn w:val="a1"/>
    <w:link w:val="afe"/>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2">
    <w:name w:val="Основной текст (2)_"/>
    <w:basedOn w:val="a1"/>
    <w:link w:val="23"/>
    <w:uiPriority w:val="99"/>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2"/>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2"/>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3">
    <w:name w:val="Основной текст (2)"/>
    <w:basedOn w:val="a0"/>
    <w:link w:val="22"/>
    <w:uiPriority w:val="99"/>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jc w:val="left"/>
    </w:pPr>
    <w:rPr>
      <w:sz w:val="24"/>
    </w:rPr>
  </w:style>
  <w:style w:type="character" w:styleId="aff0">
    <w:name w:val="annotation reference"/>
    <w:basedOn w:val="a1"/>
    <w:rsid w:val="0004160D"/>
    <w:rPr>
      <w:sz w:val="16"/>
      <w:szCs w:val="16"/>
    </w:rPr>
  </w:style>
  <w:style w:type="paragraph" w:styleId="aff1">
    <w:name w:val="annotation text"/>
    <w:basedOn w:val="a0"/>
    <w:link w:val="aff2"/>
    <w:rsid w:val="0004160D"/>
    <w:rPr>
      <w:sz w:val="20"/>
      <w:szCs w:val="20"/>
    </w:rPr>
  </w:style>
  <w:style w:type="character" w:customStyle="1" w:styleId="aff2">
    <w:name w:val="Текст примечания Знак"/>
    <w:basedOn w:val="a1"/>
    <w:link w:val="aff1"/>
    <w:rsid w:val="0004160D"/>
  </w:style>
  <w:style w:type="paragraph" w:styleId="aff3">
    <w:name w:val="annotation subject"/>
    <w:basedOn w:val="aff1"/>
    <w:next w:val="aff1"/>
    <w:link w:val="aff4"/>
    <w:rsid w:val="0004160D"/>
    <w:rPr>
      <w:b/>
      <w:bCs/>
    </w:rPr>
  </w:style>
  <w:style w:type="character" w:customStyle="1" w:styleId="aff4">
    <w:name w:val="Тема примечания Знак"/>
    <w:basedOn w:val="aff2"/>
    <w:link w:val="aff3"/>
    <w:rsid w:val="0004160D"/>
    <w:rPr>
      <w:b/>
      <w:bCs/>
    </w:rPr>
  </w:style>
  <w:style w:type="character" w:customStyle="1" w:styleId="aff5">
    <w:name w:val="Другое_"/>
    <w:link w:val="aff6"/>
    <w:uiPriority w:val="99"/>
    <w:locked/>
    <w:rsid w:val="00246544"/>
    <w:rPr>
      <w:rFonts w:ascii="Cambria" w:eastAsia="Cambria" w:hAnsi="Cambria" w:cs="Cambria"/>
      <w:color w:val="231F20"/>
      <w:sz w:val="22"/>
      <w:szCs w:val="22"/>
      <w:shd w:val="clear" w:color="auto" w:fill="FFFFFF"/>
    </w:rPr>
  </w:style>
  <w:style w:type="paragraph" w:customStyle="1" w:styleId="aff6">
    <w:name w:val="Другое"/>
    <w:basedOn w:val="a0"/>
    <w:link w:val="aff5"/>
    <w:uiPriority w:val="99"/>
    <w:rsid w:val="00246544"/>
    <w:pPr>
      <w:widowControl w:val="0"/>
      <w:shd w:val="clear" w:color="auto" w:fill="FFFFFF"/>
      <w:spacing w:after="140"/>
    </w:pPr>
    <w:rPr>
      <w:rFonts w:ascii="Cambria" w:eastAsia="Cambria" w:hAnsi="Cambria" w:cs="Cambria"/>
      <w:color w:val="231F20"/>
      <w:sz w:val="22"/>
      <w:szCs w:val="22"/>
    </w:rPr>
  </w:style>
  <w:style w:type="paragraph" w:styleId="aff7">
    <w:name w:val="No Spacing"/>
    <w:uiPriority w:val="1"/>
    <w:qFormat/>
    <w:rsid w:val="001F40FB"/>
    <w:pPr>
      <w:widowControl w:val="0"/>
      <w:autoSpaceDE w:val="0"/>
      <w:autoSpaceDN w:val="0"/>
      <w:adjustRightInd w:val="0"/>
    </w:pPr>
    <w:rPr>
      <w:rFonts w:ascii="Arial" w:hAnsi="Arial" w:cs="Arial"/>
      <w:sz w:val="24"/>
      <w:szCs w:val="24"/>
    </w:rPr>
  </w:style>
  <w:style w:type="character" w:customStyle="1" w:styleId="FontStyle48">
    <w:name w:val="Font Style48"/>
    <w:uiPriority w:val="99"/>
    <w:rsid w:val="00870363"/>
    <w:rPr>
      <w:rFonts w:ascii="Palatino Linotype" w:hAnsi="Palatino Linotype" w:cs="Palatino Linotype"/>
      <w:color w:val="000000"/>
      <w:sz w:val="20"/>
      <w:szCs w:val="20"/>
    </w:rPr>
  </w:style>
  <w:style w:type="character" w:customStyle="1" w:styleId="24">
    <w:name w:val="Заголовок №2_"/>
    <w:basedOn w:val="a1"/>
    <w:link w:val="25"/>
    <w:uiPriority w:val="99"/>
    <w:rsid w:val="00AE7853"/>
    <w:rPr>
      <w:rFonts w:ascii="Arial" w:hAnsi="Arial" w:cs="Arial"/>
      <w:b/>
      <w:bCs/>
      <w:sz w:val="40"/>
      <w:szCs w:val="40"/>
    </w:rPr>
  </w:style>
  <w:style w:type="paragraph" w:customStyle="1" w:styleId="25">
    <w:name w:val="Заголовок №2"/>
    <w:basedOn w:val="a0"/>
    <w:link w:val="24"/>
    <w:uiPriority w:val="99"/>
    <w:rsid w:val="00AE7853"/>
    <w:pPr>
      <w:widowControl w:val="0"/>
      <w:spacing w:after="130" w:line="254" w:lineRule="auto"/>
      <w:jc w:val="left"/>
      <w:outlineLvl w:val="1"/>
    </w:pPr>
    <w:rPr>
      <w:rFonts w:ascii="Arial" w:hAnsi="Arial" w:cs="Arial"/>
      <w:b/>
      <w:bCs/>
      <w:sz w:val="40"/>
      <w:szCs w:val="40"/>
    </w:rPr>
  </w:style>
  <w:style w:type="character" w:customStyle="1" w:styleId="43">
    <w:name w:val="Основной текст (4)_"/>
    <w:basedOn w:val="a1"/>
    <w:link w:val="44"/>
    <w:uiPriority w:val="99"/>
    <w:rsid w:val="00AE7853"/>
    <w:rPr>
      <w:rFonts w:ascii="Arial" w:hAnsi="Arial" w:cs="Arial"/>
      <w:b/>
      <w:bCs/>
      <w:sz w:val="34"/>
      <w:szCs w:val="34"/>
    </w:rPr>
  </w:style>
  <w:style w:type="paragraph" w:customStyle="1" w:styleId="44">
    <w:name w:val="Основной текст (4)"/>
    <w:basedOn w:val="a0"/>
    <w:link w:val="43"/>
    <w:uiPriority w:val="99"/>
    <w:rsid w:val="00AE7853"/>
    <w:pPr>
      <w:widowControl w:val="0"/>
      <w:spacing w:after="260" w:line="266" w:lineRule="auto"/>
      <w:jc w:val="center"/>
    </w:pPr>
    <w:rPr>
      <w:rFonts w:ascii="Arial" w:hAnsi="Arial" w:cs="Arial"/>
      <w:b/>
      <w:bCs/>
      <w:sz w:val="34"/>
      <w:szCs w:val="34"/>
    </w:rPr>
  </w:style>
  <w:style w:type="character" w:customStyle="1" w:styleId="32">
    <w:name w:val="Основной текст (3)_"/>
    <w:basedOn w:val="a1"/>
    <w:link w:val="33"/>
    <w:uiPriority w:val="99"/>
    <w:rsid w:val="00AE7853"/>
    <w:rPr>
      <w:rFonts w:ascii="Arial" w:hAnsi="Arial" w:cs="Arial"/>
      <w:b/>
      <w:bCs/>
      <w:sz w:val="22"/>
      <w:szCs w:val="22"/>
      <w:lang w:val="en-US" w:eastAsia="en-US"/>
    </w:rPr>
  </w:style>
  <w:style w:type="paragraph" w:customStyle="1" w:styleId="33">
    <w:name w:val="Основной текст (3)"/>
    <w:basedOn w:val="a0"/>
    <w:link w:val="32"/>
    <w:uiPriority w:val="99"/>
    <w:rsid w:val="00AE7853"/>
    <w:pPr>
      <w:widowControl w:val="0"/>
      <w:spacing w:after="560" w:line="341" w:lineRule="auto"/>
      <w:jc w:val="center"/>
    </w:pPr>
    <w:rPr>
      <w:rFonts w:ascii="Arial" w:hAnsi="Arial" w:cs="Arial"/>
      <w:b/>
      <w:bCs/>
      <w:sz w:val="22"/>
      <w:szCs w:val="22"/>
      <w:lang w:val="en-US" w:eastAsia="en-US"/>
    </w:rPr>
  </w:style>
  <w:style w:type="character" w:customStyle="1" w:styleId="15">
    <w:name w:val="Основной текст Знак1"/>
    <w:basedOn w:val="a1"/>
    <w:uiPriority w:val="99"/>
    <w:rsid w:val="00AE7853"/>
    <w:rPr>
      <w:rFonts w:ascii="Arial" w:hAnsi="Arial" w:cs="Arial"/>
      <w:b/>
      <w:bCs/>
      <w:sz w:val="16"/>
      <w:szCs w:val="16"/>
      <w:u w:val="none"/>
    </w:rPr>
  </w:style>
  <w:style w:type="paragraph" w:styleId="HTML">
    <w:name w:val="HTML Preformatted"/>
    <w:basedOn w:val="a0"/>
    <w:link w:val="HTML0"/>
    <w:uiPriority w:val="99"/>
    <w:unhideWhenUsed/>
    <w:rsid w:val="00E23E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szCs w:val="20"/>
    </w:rPr>
  </w:style>
  <w:style w:type="character" w:customStyle="1" w:styleId="HTML0">
    <w:name w:val="Стандартный HTML Знак"/>
    <w:basedOn w:val="a1"/>
    <w:link w:val="HTML"/>
    <w:uiPriority w:val="99"/>
    <w:rsid w:val="00E23E5D"/>
    <w:rPr>
      <w:rFonts w:ascii="Courier New" w:hAnsi="Courier New" w:cs="Courier New"/>
    </w:rPr>
  </w:style>
  <w:style w:type="character" w:customStyle="1" w:styleId="y2iqfc">
    <w:name w:val="y2iqfc"/>
    <w:basedOn w:val="a1"/>
    <w:rsid w:val="00E23E5D"/>
  </w:style>
  <w:style w:type="character" w:customStyle="1" w:styleId="aff8">
    <w:name w:val="Подпись к таблице_"/>
    <w:basedOn w:val="a1"/>
    <w:link w:val="aff9"/>
    <w:uiPriority w:val="99"/>
    <w:locked/>
    <w:rsid w:val="00BF490A"/>
    <w:rPr>
      <w:rFonts w:ascii="Arial" w:hAnsi="Arial" w:cs="Arial"/>
      <w:sz w:val="16"/>
      <w:szCs w:val="16"/>
      <w:shd w:val="clear" w:color="auto" w:fill="FFFFFF"/>
    </w:rPr>
  </w:style>
  <w:style w:type="paragraph" w:customStyle="1" w:styleId="aff9">
    <w:name w:val="Подпись к таблице"/>
    <w:basedOn w:val="a0"/>
    <w:link w:val="aff8"/>
    <w:uiPriority w:val="99"/>
    <w:rsid w:val="00BF490A"/>
    <w:pPr>
      <w:widowControl w:val="0"/>
      <w:shd w:val="clear" w:color="auto" w:fill="FFFFFF"/>
      <w:jc w:val="left"/>
    </w:pPr>
    <w:rPr>
      <w:rFonts w:ascii="Arial" w:hAnsi="Arial" w:cs="Arial"/>
      <w:sz w:val="16"/>
      <w:szCs w:val="16"/>
    </w:rPr>
  </w:style>
  <w:style w:type="character" w:customStyle="1" w:styleId="45">
    <w:name w:val="Заголовок №4_"/>
    <w:basedOn w:val="a1"/>
    <w:link w:val="46"/>
    <w:uiPriority w:val="99"/>
    <w:locked/>
    <w:rsid w:val="00C861A3"/>
    <w:rPr>
      <w:rFonts w:ascii="Arial" w:hAnsi="Arial" w:cs="Arial"/>
      <w:sz w:val="18"/>
      <w:szCs w:val="18"/>
      <w:shd w:val="clear" w:color="auto" w:fill="FFFFFF"/>
    </w:rPr>
  </w:style>
  <w:style w:type="paragraph" w:customStyle="1" w:styleId="46">
    <w:name w:val="Заголовок №4"/>
    <w:basedOn w:val="a0"/>
    <w:link w:val="45"/>
    <w:uiPriority w:val="99"/>
    <w:rsid w:val="00C861A3"/>
    <w:pPr>
      <w:widowControl w:val="0"/>
      <w:shd w:val="clear" w:color="auto" w:fill="FFFFFF"/>
      <w:spacing w:after="300"/>
      <w:jc w:val="center"/>
      <w:outlineLvl w:val="3"/>
    </w:pPr>
    <w:rPr>
      <w:rFonts w:ascii="Arial" w:hAnsi="Arial" w:cs="Arial"/>
      <w:sz w:val="18"/>
      <w:szCs w:val="18"/>
    </w:rPr>
  </w:style>
  <w:style w:type="character" w:customStyle="1" w:styleId="30">
    <w:name w:val="Заголовок 3 Знак"/>
    <w:basedOn w:val="a1"/>
    <w:link w:val="3"/>
    <w:semiHidden/>
    <w:rsid w:val="00D15EC4"/>
    <w:rPr>
      <w:rFonts w:asciiTheme="majorHAnsi" w:eastAsiaTheme="majorEastAsia" w:hAnsiTheme="majorHAnsi" w:cstheme="majorBidi"/>
      <w:b/>
      <w:bCs/>
      <w:color w:val="4F81BD" w:themeColor="accent1"/>
      <w:sz w:val="28"/>
      <w:szCs w:val="24"/>
    </w:rPr>
  </w:style>
  <w:style w:type="table" w:customStyle="1" w:styleId="TableGrid">
    <w:name w:val="TableGrid"/>
    <w:rsid w:val="00AC74C4"/>
    <w:rPr>
      <w:rFonts w:asciiTheme="minorHAnsi" w:eastAsiaTheme="minorEastAsia" w:hAnsiTheme="minorHAnsi" w:cstheme="minorBidi"/>
      <w:sz w:val="24"/>
      <w:szCs w:val="24"/>
      <w:lang w:eastAsia="en-US"/>
    </w:rPr>
    <w:tblPr>
      <w:tblCellMar>
        <w:top w:w="0" w:type="dxa"/>
        <w:left w:w="0" w:type="dxa"/>
        <w:bottom w:w="0" w:type="dxa"/>
        <w:right w:w="0" w:type="dxa"/>
      </w:tblCellMar>
    </w:tblPr>
  </w:style>
  <w:style w:type="character" w:customStyle="1" w:styleId="currentdocdiv">
    <w:name w:val="currentdocdiv"/>
    <w:basedOn w:val="a1"/>
    <w:rsid w:val="00E05524"/>
  </w:style>
  <w:style w:type="character" w:customStyle="1" w:styleId="50">
    <w:name w:val="Заголовок 5 Знак"/>
    <w:basedOn w:val="a1"/>
    <w:link w:val="5"/>
    <w:semiHidden/>
    <w:rsid w:val="00D55517"/>
    <w:rPr>
      <w:rFonts w:asciiTheme="majorHAnsi" w:eastAsiaTheme="majorEastAsia" w:hAnsiTheme="majorHAnsi" w:cstheme="majorBidi"/>
      <w:color w:val="243F60" w:themeColor="accent1" w:themeShade="7F"/>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5674">
      <w:bodyDiv w:val="1"/>
      <w:marLeft w:val="0"/>
      <w:marRight w:val="0"/>
      <w:marTop w:val="0"/>
      <w:marBottom w:val="0"/>
      <w:divBdr>
        <w:top w:val="none" w:sz="0" w:space="0" w:color="auto"/>
        <w:left w:val="none" w:sz="0" w:space="0" w:color="auto"/>
        <w:bottom w:val="none" w:sz="0" w:space="0" w:color="auto"/>
        <w:right w:val="none" w:sz="0" w:space="0" w:color="auto"/>
      </w:divBdr>
    </w:div>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72967923">
      <w:bodyDiv w:val="1"/>
      <w:marLeft w:val="0"/>
      <w:marRight w:val="0"/>
      <w:marTop w:val="0"/>
      <w:marBottom w:val="0"/>
      <w:divBdr>
        <w:top w:val="none" w:sz="0" w:space="0" w:color="auto"/>
        <w:left w:val="none" w:sz="0" w:space="0" w:color="auto"/>
        <w:bottom w:val="none" w:sz="0" w:space="0" w:color="auto"/>
        <w:right w:val="none" w:sz="0" w:space="0" w:color="auto"/>
      </w:divBdr>
    </w:div>
    <w:div w:id="95567652">
      <w:bodyDiv w:val="1"/>
      <w:marLeft w:val="0"/>
      <w:marRight w:val="0"/>
      <w:marTop w:val="0"/>
      <w:marBottom w:val="0"/>
      <w:divBdr>
        <w:top w:val="none" w:sz="0" w:space="0" w:color="auto"/>
        <w:left w:val="none" w:sz="0" w:space="0" w:color="auto"/>
        <w:bottom w:val="none" w:sz="0" w:space="0" w:color="auto"/>
        <w:right w:val="none" w:sz="0" w:space="0" w:color="auto"/>
      </w:divBdr>
    </w:div>
    <w:div w:id="103422994">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26436735">
      <w:bodyDiv w:val="1"/>
      <w:marLeft w:val="0"/>
      <w:marRight w:val="0"/>
      <w:marTop w:val="0"/>
      <w:marBottom w:val="0"/>
      <w:divBdr>
        <w:top w:val="none" w:sz="0" w:space="0" w:color="auto"/>
        <w:left w:val="none" w:sz="0" w:space="0" w:color="auto"/>
        <w:bottom w:val="none" w:sz="0" w:space="0" w:color="auto"/>
        <w:right w:val="none" w:sz="0" w:space="0" w:color="auto"/>
      </w:divBdr>
    </w:div>
    <w:div w:id="141628449">
      <w:bodyDiv w:val="1"/>
      <w:marLeft w:val="0"/>
      <w:marRight w:val="0"/>
      <w:marTop w:val="0"/>
      <w:marBottom w:val="0"/>
      <w:divBdr>
        <w:top w:val="none" w:sz="0" w:space="0" w:color="auto"/>
        <w:left w:val="none" w:sz="0" w:space="0" w:color="auto"/>
        <w:bottom w:val="none" w:sz="0" w:space="0" w:color="auto"/>
        <w:right w:val="none" w:sz="0" w:space="0" w:color="auto"/>
      </w:divBdr>
    </w:div>
    <w:div w:id="150799943">
      <w:bodyDiv w:val="1"/>
      <w:marLeft w:val="0"/>
      <w:marRight w:val="0"/>
      <w:marTop w:val="0"/>
      <w:marBottom w:val="0"/>
      <w:divBdr>
        <w:top w:val="none" w:sz="0" w:space="0" w:color="auto"/>
        <w:left w:val="none" w:sz="0" w:space="0" w:color="auto"/>
        <w:bottom w:val="none" w:sz="0" w:space="0" w:color="auto"/>
        <w:right w:val="none" w:sz="0" w:space="0" w:color="auto"/>
      </w:divBdr>
    </w:div>
    <w:div w:id="160049613">
      <w:bodyDiv w:val="1"/>
      <w:marLeft w:val="0"/>
      <w:marRight w:val="0"/>
      <w:marTop w:val="0"/>
      <w:marBottom w:val="0"/>
      <w:divBdr>
        <w:top w:val="none" w:sz="0" w:space="0" w:color="auto"/>
        <w:left w:val="none" w:sz="0" w:space="0" w:color="auto"/>
        <w:bottom w:val="none" w:sz="0" w:space="0" w:color="auto"/>
        <w:right w:val="none" w:sz="0" w:space="0" w:color="auto"/>
      </w:divBdr>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193272049">
      <w:bodyDiv w:val="1"/>
      <w:marLeft w:val="0"/>
      <w:marRight w:val="0"/>
      <w:marTop w:val="0"/>
      <w:marBottom w:val="0"/>
      <w:divBdr>
        <w:top w:val="none" w:sz="0" w:space="0" w:color="auto"/>
        <w:left w:val="none" w:sz="0" w:space="0" w:color="auto"/>
        <w:bottom w:val="none" w:sz="0" w:space="0" w:color="auto"/>
        <w:right w:val="none" w:sz="0" w:space="0" w:color="auto"/>
      </w:divBdr>
    </w:div>
    <w:div w:id="227690813">
      <w:bodyDiv w:val="1"/>
      <w:marLeft w:val="0"/>
      <w:marRight w:val="0"/>
      <w:marTop w:val="0"/>
      <w:marBottom w:val="0"/>
      <w:divBdr>
        <w:top w:val="none" w:sz="0" w:space="0" w:color="auto"/>
        <w:left w:val="none" w:sz="0" w:space="0" w:color="auto"/>
        <w:bottom w:val="none" w:sz="0" w:space="0" w:color="auto"/>
        <w:right w:val="none" w:sz="0" w:space="0" w:color="auto"/>
      </w:divBdr>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290093002">
      <w:bodyDiv w:val="1"/>
      <w:marLeft w:val="0"/>
      <w:marRight w:val="0"/>
      <w:marTop w:val="0"/>
      <w:marBottom w:val="0"/>
      <w:divBdr>
        <w:top w:val="none" w:sz="0" w:space="0" w:color="auto"/>
        <w:left w:val="none" w:sz="0" w:space="0" w:color="auto"/>
        <w:bottom w:val="none" w:sz="0" w:space="0" w:color="auto"/>
        <w:right w:val="none" w:sz="0" w:space="0" w:color="auto"/>
      </w:divBdr>
    </w:div>
    <w:div w:id="291442866">
      <w:bodyDiv w:val="1"/>
      <w:marLeft w:val="0"/>
      <w:marRight w:val="0"/>
      <w:marTop w:val="0"/>
      <w:marBottom w:val="0"/>
      <w:divBdr>
        <w:top w:val="none" w:sz="0" w:space="0" w:color="auto"/>
        <w:left w:val="none" w:sz="0" w:space="0" w:color="auto"/>
        <w:bottom w:val="none" w:sz="0" w:space="0" w:color="auto"/>
        <w:right w:val="none" w:sz="0" w:space="0" w:color="auto"/>
      </w:divBdr>
    </w:div>
    <w:div w:id="312370112">
      <w:bodyDiv w:val="1"/>
      <w:marLeft w:val="0"/>
      <w:marRight w:val="0"/>
      <w:marTop w:val="0"/>
      <w:marBottom w:val="0"/>
      <w:divBdr>
        <w:top w:val="none" w:sz="0" w:space="0" w:color="auto"/>
        <w:left w:val="none" w:sz="0" w:space="0" w:color="auto"/>
        <w:bottom w:val="none" w:sz="0" w:space="0" w:color="auto"/>
        <w:right w:val="none" w:sz="0" w:space="0" w:color="auto"/>
      </w:divBdr>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44981935">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356274803">
      <w:bodyDiv w:val="1"/>
      <w:marLeft w:val="0"/>
      <w:marRight w:val="0"/>
      <w:marTop w:val="0"/>
      <w:marBottom w:val="0"/>
      <w:divBdr>
        <w:top w:val="none" w:sz="0" w:space="0" w:color="auto"/>
        <w:left w:val="none" w:sz="0" w:space="0" w:color="auto"/>
        <w:bottom w:val="none" w:sz="0" w:space="0" w:color="auto"/>
        <w:right w:val="none" w:sz="0" w:space="0" w:color="auto"/>
      </w:divBdr>
    </w:div>
    <w:div w:id="386144329">
      <w:bodyDiv w:val="1"/>
      <w:marLeft w:val="0"/>
      <w:marRight w:val="0"/>
      <w:marTop w:val="0"/>
      <w:marBottom w:val="0"/>
      <w:divBdr>
        <w:top w:val="none" w:sz="0" w:space="0" w:color="auto"/>
        <w:left w:val="none" w:sz="0" w:space="0" w:color="auto"/>
        <w:bottom w:val="none" w:sz="0" w:space="0" w:color="auto"/>
        <w:right w:val="none" w:sz="0" w:space="0" w:color="auto"/>
      </w:divBdr>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465588430">
      <w:bodyDiv w:val="1"/>
      <w:marLeft w:val="0"/>
      <w:marRight w:val="0"/>
      <w:marTop w:val="0"/>
      <w:marBottom w:val="0"/>
      <w:divBdr>
        <w:top w:val="none" w:sz="0" w:space="0" w:color="auto"/>
        <w:left w:val="none" w:sz="0" w:space="0" w:color="auto"/>
        <w:bottom w:val="none" w:sz="0" w:space="0" w:color="auto"/>
        <w:right w:val="none" w:sz="0" w:space="0" w:color="auto"/>
      </w:divBdr>
    </w:div>
    <w:div w:id="483816193">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572081445">
      <w:bodyDiv w:val="1"/>
      <w:marLeft w:val="0"/>
      <w:marRight w:val="0"/>
      <w:marTop w:val="0"/>
      <w:marBottom w:val="0"/>
      <w:divBdr>
        <w:top w:val="none" w:sz="0" w:space="0" w:color="auto"/>
        <w:left w:val="none" w:sz="0" w:space="0" w:color="auto"/>
        <w:bottom w:val="none" w:sz="0" w:space="0" w:color="auto"/>
        <w:right w:val="none" w:sz="0" w:space="0" w:color="auto"/>
      </w:divBdr>
    </w:div>
    <w:div w:id="577636972">
      <w:bodyDiv w:val="1"/>
      <w:marLeft w:val="0"/>
      <w:marRight w:val="0"/>
      <w:marTop w:val="0"/>
      <w:marBottom w:val="0"/>
      <w:divBdr>
        <w:top w:val="none" w:sz="0" w:space="0" w:color="auto"/>
        <w:left w:val="none" w:sz="0" w:space="0" w:color="auto"/>
        <w:bottom w:val="none" w:sz="0" w:space="0" w:color="auto"/>
        <w:right w:val="none" w:sz="0" w:space="0" w:color="auto"/>
      </w:divBdr>
    </w:div>
    <w:div w:id="603194854">
      <w:bodyDiv w:val="1"/>
      <w:marLeft w:val="0"/>
      <w:marRight w:val="0"/>
      <w:marTop w:val="0"/>
      <w:marBottom w:val="0"/>
      <w:divBdr>
        <w:top w:val="none" w:sz="0" w:space="0" w:color="auto"/>
        <w:left w:val="none" w:sz="0" w:space="0" w:color="auto"/>
        <w:bottom w:val="none" w:sz="0" w:space="0" w:color="auto"/>
        <w:right w:val="none" w:sz="0" w:space="0" w:color="auto"/>
      </w:divBdr>
    </w:div>
    <w:div w:id="612565270">
      <w:bodyDiv w:val="1"/>
      <w:marLeft w:val="0"/>
      <w:marRight w:val="0"/>
      <w:marTop w:val="0"/>
      <w:marBottom w:val="0"/>
      <w:divBdr>
        <w:top w:val="none" w:sz="0" w:space="0" w:color="auto"/>
        <w:left w:val="none" w:sz="0" w:space="0" w:color="auto"/>
        <w:bottom w:val="none" w:sz="0" w:space="0" w:color="auto"/>
        <w:right w:val="none" w:sz="0" w:space="0" w:color="auto"/>
      </w:divBdr>
    </w:div>
    <w:div w:id="612785781">
      <w:bodyDiv w:val="1"/>
      <w:marLeft w:val="0"/>
      <w:marRight w:val="0"/>
      <w:marTop w:val="0"/>
      <w:marBottom w:val="0"/>
      <w:divBdr>
        <w:top w:val="none" w:sz="0" w:space="0" w:color="auto"/>
        <w:left w:val="none" w:sz="0" w:space="0" w:color="auto"/>
        <w:bottom w:val="none" w:sz="0" w:space="0" w:color="auto"/>
        <w:right w:val="none" w:sz="0" w:space="0" w:color="auto"/>
      </w:divBdr>
    </w:div>
    <w:div w:id="624820785">
      <w:bodyDiv w:val="1"/>
      <w:marLeft w:val="0"/>
      <w:marRight w:val="0"/>
      <w:marTop w:val="0"/>
      <w:marBottom w:val="0"/>
      <w:divBdr>
        <w:top w:val="none" w:sz="0" w:space="0" w:color="auto"/>
        <w:left w:val="none" w:sz="0" w:space="0" w:color="auto"/>
        <w:bottom w:val="none" w:sz="0" w:space="0" w:color="auto"/>
        <w:right w:val="none" w:sz="0" w:space="0" w:color="auto"/>
      </w:divBdr>
    </w:div>
    <w:div w:id="684214427">
      <w:bodyDiv w:val="1"/>
      <w:marLeft w:val="0"/>
      <w:marRight w:val="0"/>
      <w:marTop w:val="0"/>
      <w:marBottom w:val="0"/>
      <w:divBdr>
        <w:top w:val="none" w:sz="0" w:space="0" w:color="auto"/>
        <w:left w:val="none" w:sz="0" w:space="0" w:color="auto"/>
        <w:bottom w:val="none" w:sz="0" w:space="0" w:color="auto"/>
        <w:right w:val="none" w:sz="0" w:space="0" w:color="auto"/>
      </w:divBdr>
    </w:div>
    <w:div w:id="695614735">
      <w:bodyDiv w:val="1"/>
      <w:marLeft w:val="0"/>
      <w:marRight w:val="0"/>
      <w:marTop w:val="0"/>
      <w:marBottom w:val="0"/>
      <w:divBdr>
        <w:top w:val="none" w:sz="0" w:space="0" w:color="auto"/>
        <w:left w:val="none" w:sz="0" w:space="0" w:color="auto"/>
        <w:bottom w:val="none" w:sz="0" w:space="0" w:color="auto"/>
        <w:right w:val="none" w:sz="0" w:space="0" w:color="auto"/>
      </w:divBdr>
    </w:div>
    <w:div w:id="733745231">
      <w:bodyDiv w:val="1"/>
      <w:marLeft w:val="0"/>
      <w:marRight w:val="0"/>
      <w:marTop w:val="0"/>
      <w:marBottom w:val="0"/>
      <w:divBdr>
        <w:top w:val="none" w:sz="0" w:space="0" w:color="auto"/>
        <w:left w:val="none" w:sz="0" w:space="0" w:color="auto"/>
        <w:bottom w:val="none" w:sz="0" w:space="0" w:color="auto"/>
        <w:right w:val="none" w:sz="0" w:space="0" w:color="auto"/>
      </w:divBdr>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08133333">
      <w:bodyDiv w:val="1"/>
      <w:marLeft w:val="0"/>
      <w:marRight w:val="0"/>
      <w:marTop w:val="0"/>
      <w:marBottom w:val="0"/>
      <w:divBdr>
        <w:top w:val="none" w:sz="0" w:space="0" w:color="auto"/>
        <w:left w:val="none" w:sz="0" w:space="0" w:color="auto"/>
        <w:bottom w:val="none" w:sz="0" w:space="0" w:color="auto"/>
        <w:right w:val="none" w:sz="0" w:space="0" w:color="auto"/>
      </w:divBdr>
    </w:div>
    <w:div w:id="811556385">
      <w:bodyDiv w:val="1"/>
      <w:marLeft w:val="0"/>
      <w:marRight w:val="0"/>
      <w:marTop w:val="0"/>
      <w:marBottom w:val="0"/>
      <w:divBdr>
        <w:top w:val="none" w:sz="0" w:space="0" w:color="auto"/>
        <w:left w:val="none" w:sz="0" w:space="0" w:color="auto"/>
        <w:bottom w:val="none" w:sz="0" w:space="0" w:color="auto"/>
        <w:right w:val="none" w:sz="0" w:space="0" w:color="auto"/>
      </w:divBdr>
    </w:div>
    <w:div w:id="818958945">
      <w:bodyDiv w:val="1"/>
      <w:marLeft w:val="0"/>
      <w:marRight w:val="0"/>
      <w:marTop w:val="0"/>
      <w:marBottom w:val="0"/>
      <w:divBdr>
        <w:top w:val="none" w:sz="0" w:space="0" w:color="auto"/>
        <w:left w:val="none" w:sz="0" w:space="0" w:color="auto"/>
        <w:bottom w:val="none" w:sz="0" w:space="0" w:color="auto"/>
        <w:right w:val="none" w:sz="0" w:space="0" w:color="auto"/>
      </w:divBdr>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43907093">
      <w:bodyDiv w:val="1"/>
      <w:marLeft w:val="0"/>
      <w:marRight w:val="0"/>
      <w:marTop w:val="0"/>
      <w:marBottom w:val="0"/>
      <w:divBdr>
        <w:top w:val="none" w:sz="0" w:space="0" w:color="auto"/>
        <w:left w:val="none" w:sz="0" w:space="0" w:color="auto"/>
        <w:bottom w:val="none" w:sz="0" w:space="0" w:color="auto"/>
        <w:right w:val="none" w:sz="0" w:space="0" w:color="auto"/>
      </w:divBdr>
    </w:div>
    <w:div w:id="851379745">
      <w:bodyDiv w:val="1"/>
      <w:marLeft w:val="0"/>
      <w:marRight w:val="0"/>
      <w:marTop w:val="0"/>
      <w:marBottom w:val="0"/>
      <w:divBdr>
        <w:top w:val="none" w:sz="0" w:space="0" w:color="auto"/>
        <w:left w:val="none" w:sz="0" w:space="0" w:color="auto"/>
        <w:bottom w:val="none" w:sz="0" w:space="0" w:color="auto"/>
        <w:right w:val="none" w:sz="0" w:space="0" w:color="auto"/>
      </w:divBdr>
    </w:div>
    <w:div w:id="868379052">
      <w:bodyDiv w:val="1"/>
      <w:marLeft w:val="0"/>
      <w:marRight w:val="0"/>
      <w:marTop w:val="0"/>
      <w:marBottom w:val="0"/>
      <w:divBdr>
        <w:top w:val="none" w:sz="0" w:space="0" w:color="auto"/>
        <w:left w:val="none" w:sz="0" w:space="0" w:color="auto"/>
        <w:bottom w:val="none" w:sz="0" w:space="0" w:color="auto"/>
        <w:right w:val="none" w:sz="0" w:space="0" w:color="auto"/>
      </w:divBdr>
    </w:div>
    <w:div w:id="872572516">
      <w:bodyDiv w:val="1"/>
      <w:marLeft w:val="0"/>
      <w:marRight w:val="0"/>
      <w:marTop w:val="0"/>
      <w:marBottom w:val="0"/>
      <w:divBdr>
        <w:top w:val="none" w:sz="0" w:space="0" w:color="auto"/>
        <w:left w:val="none" w:sz="0" w:space="0" w:color="auto"/>
        <w:bottom w:val="none" w:sz="0" w:space="0" w:color="auto"/>
        <w:right w:val="none" w:sz="0" w:space="0" w:color="auto"/>
      </w:divBdr>
    </w:div>
    <w:div w:id="883755283">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951203615">
      <w:bodyDiv w:val="1"/>
      <w:marLeft w:val="0"/>
      <w:marRight w:val="0"/>
      <w:marTop w:val="0"/>
      <w:marBottom w:val="0"/>
      <w:divBdr>
        <w:top w:val="none" w:sz="0" w:space="0" w:color="auto"/>
        <w:left w:val="none" w:sz="0" w:space="0" w:color="auto"/>
        <w:bottom w:val="none" w:sz="0" w:space="0" w:color="auto"/>
        <w:right w:val="none" w:sz="0" w:space="0" w:color="auto"/>
      </w:divBdr>
    </w:div>
    <w:div w:id="971397505">
      <w:bodyDiv w:val="1"/>
      <w:marLeft w:val="0"/>
      <w:marRight w:val="0"/>
      <w:marTop w:val="0"/>
      <w:marBottom w:val="0"/>
      <w:divBdr>
        <w:top w:val="none" w:sz="0" w:space="0" w:color="auto"/>
        <w:left w:val="none" w:sz="0" w:space="0" w:color="auto"/>
        <w:bottom w:val="none" w:sz="0" w:space="0" w:color="auto"/>
        <w:right w:val="none" w:sz="0" w:space="0" w:color="auto"/>
      </w:divBdr>
    </w:div>
    <w:div w:id="980771936">
      <w:bodyDiv w:val="1"/>
      <w:marLeft w:val="0"/>
      <w:marRight w:val="0"/>
      <w:marTop w:val="0"/>
      <w:marBottom w:val="0"/>
      <w:divBdr>
        <w:top w:val="none" w:sz="0" w:space="0" w:color="auto"/>
        <w:left w:val="none" w:sz="0" w:space="0" w:color="auto"/>
        <w:bottom w:val="none" w:sz="0" w:space="0" w:color="auto"/>
        <w:right w:val="none" w:sz="0" w:space="0" w:color="auto"/>
      </w:divBdr>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06517680">
      <w:bodyDiv w:val="1"/>
      <w:marLeft w:val="0"/>
      <w:marRight w:val="0"/>
      <w:marTop w:val="0"/>
      <w:marBottom w:val="0"/>
      <w:divBdr>
        <w:top w:val="none" w:sz="0" w:space="0" w:color="auto"/>
        <w:left w:val="none" w:sz="0" w:space="0" w:color="auto"/>
        <w:bottom w:val="none" w:sz="0" w:space="0" w:color="auto"/>
        <w:right w:val="none" w:sz="0" w:space="0" w:color="auto"/>
      </w:divBdr>
    </w:div>
    <w:div w:id="1014919980">
      <w:bodyDiv w:val="1"/>
      <w:marLeft w:val="0"/>
      <w:marRight w:val="0"/>
      <w:marTop w:val="0"/>
      <w:marBottom w:val="0"/>
      <w:divBdr>
        <w:top w:val="none" w:sz="0" w:space="0" w:color="auto"/>
        <w:left w:val="none" w:sz="0" w:space="0" w:color="auto"/>
        <w:bottom w:val="none" w:sz="0" w:space="0" w:color="auto"/>
        <w:right w:val="none" w:sz="0" w:space="0" w:color="auto"/>
      </w:divBdr>
    </w:div>
    <w:div w:id="1037894291">
      <w:bodyDiv w:val="1"/>
      <w:marLeft w:val="0"/>
      <w:marRight w:val="0"/>
      <w:marTop w:val="0"/>
      <w:marBottom w:val="0"/>
      <w:divBdr>
        <w:top w:val="none" w:sz="0" w:space="0" w:color="auto"/>
        <w:left w:val="none" w:sz="0" w:space="0" w:color="auto"/>
        <w:bottom w:val="none" w:sz="0" w:space="0" w:color="auto"/>
        <w:right w:val="none" w:sz="0" w:space="0" w:color="auto"/>
      </w:divBdr>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093672928">
      <w:bodyDiv w:val="1"/>
      <w:marLeft w:val="0"/>
      <w:marRight w:val="0"/>
      <w:marTop w:val="0"/>
      <w:marBottom w:val="0"/>
      <w:divBdr>
        <w:top w:val="none" w:sz="0" w:space="0" w:color="auto"/>
        <w:left w:val="none" w:sz="0" w:space="0" w:color="auto"/>
        <w:bottom w:val="none" w:sz="0" w:space="0" w:color="auto"/>
        <w:right w:val="none" w:sz="0" w:space="0" w:color="auto"/>
      </w:divBdr>
    </w:div>
    <w:div w:id="1094935078">
      <w:bodyDiv w:val="1"/>
      <w:marLeft w:val="0"/>
      <w:marRight w:val="0"/>
      <w:marTop w:val="0"/>
      <w:marBottom w:val="0"/>
      <w:divBdr>
        <w:top w:val="none" w:sz="0" w:space="0" w:color="auto"/>
        <w:left w:val="none" w:sz="0" w:space="0" w:color="auto"/>
        <w:bottom w:val="none" w:sz="0" w:space="0" w:color="auto"/>
        <w:right w:val="none" w:sz="0" w:space="0" w:color="auto"/>
      </w:divBdr>
    </w:div>
    <w:div w:id="1096174709">
      <w:bodyDiv w:val="1"/>
      <w:marLeft w:val="0"/>
      <w:marRight w:val="0"/>
      <w:marTop w:val="0"/>
      <w:marBottom w:val="0"/>
      <w:divBdr>
        <w:top w:val="none" w:sz="0" w:space="0" w:color="auto"/>
        <w:left w:val="none" w:sz="0" w:space="0" w:color="auto"/>
        <w:bottom w:val="none" w:sz="0" w:space="0" w:color="auto"/>
        <w:right w:val="none" w:sz="0" w:space="0" w:color="auto"/>
      </w:divBdr>
    </w:div>
    <w:div w:id="1103112217">
      <w:bodyDiv w:val="1"/>
      <w:marLeft w:val="0"/>
      <w:marRight w:val="0"/>
      <w:marTop w:val="0"/>
      <w:marBottom w:val="0"/>
      <w:divBdr>
        <w:top w:val="none" w:sz="0" w:space="0" w:color="auto"/>
        <w:left w:val="none" w:sz="0" w:space="0" w:color="auto"/>
        <w:bottom w:val="none" w:sz="0" w:space="0" w:color="auto"/>
        <w:right w:val="none" w:sz="0" w:space="0" w:color="auto"/>
      </w:divBdr>
    </w:div>
    <w:div w:id="1112360937">
      <w:bodyDiv w:val="1"/>
      <w:marLeft w:val="0"/>
      <w:marRight w:val="0"/>
      <w:marTop w:val="0"/>
      <w:marBottom w:val="0"/>
      <w:divBdr>
        <w:top w:val="none" w:sz="0" w:space="0" w:color="auto"/>
        <w:left w:val="none" w:sz="0" w:space="0" w:color="auto"/>
        <w:bottom w:val="none" w:sz="0" w:space="0" w:color="auto"/>
        <w:right w:val="none" w:sz="0" w:space="0" w:color="auto"/>
      </w:divBdr>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179732033">
      <w:bodyDiv w:val="1"/>
      <w:marLeft w:val="0"/>
      <w:marRight w:val="0"/>
      <w:marTop w:val="0"/>
      <w:marBottom w:val="0"/>
      <w:divBdr>
        <w:top w:val="none" w:sz="0" w:space="0" w:color="auto"/>
        <w:left w:val="none" w:sz="0" w:space="0" w:color="auto"/>
        <w:bottom w:val="none" w:sz="0" w:space="0" w:color="auto"/>
        <w:right w:val="none" w:sz="0" w:space="0" w:color="auto"/>
      </w:divBdr>
    </w:div>
    <w:div w:id="1183475236">
      <w:bodyDiv w:val="1"/>
      <w:marLeft w:val="0"/>
      <w:marRight w:val="0"/>
      <w:marTop w:val="0"/>
      <w:marBottom w:val="0"/>
      <w:divBdr>
        <w:top w:val="none" w:sz="0" w:space="0" w:color="auto"/>
        <w:left w:val="none" w:sz="0" w:space="0" w:color="auto"/>
        <w:bottom w:val="none" w:sz="0" w:space="0" w:color="auto"/>
        <w:right w:val="none" w:sz="0" w:space="0" w:color="auto"/>
      </w:divBdr>
    </w:div>
    <w:div w:id="1189098582">
      <w:bodyDiv w:val="1"/>
      <w:marLeft w:val="0"/>
      <w:marRight w:val="0"/>
      <w:marTop w:val="0"/>
      <w:marBottom w:val="0"/>
      <w:divBdr>
        <w:top w:val="none" w:sz="0" w:space="0" w:color="auto"/>
        <w:left w:val="none" w:sz="0" w:space="0" w:color="auto"/>
        <w:bottom w:val="none" w:sz="0" w:space="0" w:color="auto"/>
        <w:right w:val="none" w:sz="0" w:space="0" w:color="auto"/>
      </w:divBdr>
    </w:div>
    <w:div w:id="1239906618">
      <w:bodyDiv w:val="1"/>
      <w:marLeft w:val="0"/>
      <w:marRight w:val="0"/>
      <w:marTop w:val="0"/>
      <w:marBottom w:val="0"/>
      <w:divBdr>
        <w:top w:val="none" w:sz="0" w:space="0" w:color="auto"/>
        <w:left w:val="none" w:sz="0" w:space="0" w:color="auto"/>
        <w:bottom w:val="none" w:sz="0" w:space="0" w:color="auto"/>
        <w:right w:val="none" w:sz="0" w:space="0" w:color="auto"/>
      </w:divBdr>
    </w:div>
    <w:div w:id="1251087378">
      <w:bodyDiv w:val="1"/>
      <w:marLeft w:val="0"/>
      <w:marRight w:val="0"/>
      <w:marTop w:val="0"/>
      <w:marBottom w:val="0"/>
      <w:divBdr>
        <w:top w:val="none" w:sz="0" w:space="0" w:color="auto"/>
        <w:left w:val="none" w:sz="0" w:space="0" w:color="auto"/>
        <w:bottom w:val="none" w:sz="0" w:space="0" w:color="auto"/>
        <w:right w:val="none" w:sz="0" w:space="0" w:color="auto"/>
      </w:divBdr>
    </w:div>
    <w:div w:id="1311669006">
      <w:bodyDiv w:val="1"/>
      <w:marLeft w:val="0"/>
      <w:marRight w:val="0"/>
      <w:marTop w:val="0"/>
      <w:marBottom w:val="0"/>
      <w:divBdr>
        <w:top w:val="none" w:sz="0" w:space="0" w:color="auto"/>
        <w:left w:val="none" w:sz="0" w:space="0" w:color="auto"/>
        <w:bottom w:val="none" w:sz="0" w:space="0" w:color="auto"/>
        <w:right w:val="none" w:sz="0" w:space="0" w:color="auto"/>
      </w:divBdr>
    </w:div>
    <w:div w:id="1314796675">
      <w:bodyDiv w:val="1"/>
      <w:marLeft w:val="0"/>
      <w:marRight w:val="0"/>
      <w:marTop w:val="0"/>
      <w:marBottom w:val="0"/>
      <w:divBdr>
        <w:top w:val="none" w:sz="0" w:space="0" w:color="auto"/>
        <w:left w:val="none" w:sz="0" w:space="0" w:color="auto"/>
        <w:bottom w:val="none" w:sz="0" w:space="0" w:color="auto"/>
        <w:right w:val="none" w:sz="0" w:space="0" w:color="auto"/>
      </w:divBdr>
    </w:div>
    <w:div w:id="1332374092">
      <w:bodyDiv w:val="1"/>
      <w:marLeft w:val="0"/>
      <w:marRight w:val="0"/>
      <w:marTop w:val="0"/>
      <w:marBottom w:val="0"/>
      <w:divBdr>
        <w:top w:val="none" w:sz="0" w:space="0" w:color="auto"/>
        <w:left w:val="none" w:sz="0" w:space="0" w:color="auto"/>
        <w:bottom w:val="none" w:sz="0" w:space="0" w:color="auto"/>
        <w:right w:val="none" w:sz="0" w:space="0" w:color="auto"/>
      </w:divBdr>
    </w:div>
    <w:div w:id="1345282248">
      <w:bodyDiv w:val="1"/>
      <w:marLeft w:val="0"/>
      <w:marRight w:val="0"/>
      <w:marTop w:val="0"/>
      <w:marBottom w:val="0"/>
      <w:divBdr>
        <w:top w:val="none" w:sz="0" w:space="0" w:color="auto"/>
        <w:left w:val="none" w:sz="0" w:space="0" w:color="auto"/>
        <w:bottom w:val="none" w:sz="0" w:space="0" w:color="auto"/>
        <w:right w:val="none" w:sz="0" w:space="0" w:color="auto"/>
      </w:divBdr>
    </w:div>
    <w:div w:id="1353259699">
      <w:bodyDiv w:val="1"/>
      <w:marLeft w:val="0"/>
      <w:marRight w:val="0"/>
      <w:marTop w:val="0"/>
      <w:marBottom w:val="0"/>
      <w:divBdr>
        <w:top w:val="none" w:sz="0" w:space="0" w:color="auto"/>
        <w:left w:val="none" w:sz="0" w:space="0" w:color="auto"/>
        <w:bottom w:val="none" w:sz="0" w:space="0" w:color="auto"/>
        <w:right w:val="none" w:sz="0" w:space="0" w:color="auto"/>
      </w:divBdr>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389572188">
      <w:bodyDiv w:val="1"/>
      <w:marLeft w:val="0"/>
      <w:marRight w:val="0"/>
      <w:marTop w:val="0"/>
      <w:marBottom w:val="0"/>
      <w:divBdr>
        <w:top w:val="none" w:sz="0" w:space="0" w:color="auto"/>
        <w:left w:val="none" w:sz="0" w:space="0" w:color="auto"/>
        <w:bottom w:val="none" w:sz="0" w:space="0" w:color="auto"/>
        <w:right w:val="none" w:sz="0" w:space="0" w:color="auto"/>
      </w:divBdr>
    </w:div>
    <w:div w:id="1402799440">
      <w:bodyDiv w:val="1"/>
      <w:marLeft w:val="0"/>
      <w:marRight w:val="0"/>
      <w:marTop w:val="0"/>
      <w:marBottom w:val="0"/>
      <w:divBdr>
        <w:top w:val="none" w:sz="0" w:space="0" w:color="auto"/>
        <w:left w:val="none" w:sz="0" w:space="0" w:color="auto"/>
        <w:bottom w:val="none" w:sz="0" w:space="0" w:color="auto"/>
        <w:right w:val="none" w:sz="0" w:space="0" w:color="auto"/>
      </w:divBdr>
    </w:div>
    <w:div w:id="1419400333">
      <w:bodyDiv w:val="1"/>
      <w:marLeft w:val="0"/>
      <w:marRight w:val="0"/>
      <w:marTop w:val="0"/>
      <w:marBottom w:val="0"/>
      <w:divBdr>
        <w:top w:val="none" w:sz="0" w:space="0" w:color="auto"/>
        <w:left w:val="none" w:sz="0" w:space="0" w:color="auto"/>
        <w:bottom w:val="none" w:sz="0" w:space="0" w:color="auto"/>
        <w:right w:val="none" w:sz="0" w:space="0" w:color="auto"/>
      </w:divBdr>
    </w:div>
    <w:div w:id="1427843317">
      <w:bodyDiv w:val="1"/>
      <w:marLeft w:val="0"/>
      <w:marRight w:val="0"/>
      <w:marTop w:val="0"/>
      <w:marBottom w:val="0"/>
      <w:divBdr>
        <w:top w:val="none" w:sz="0" w:space="0" w:color="auto"/>
        <w:left w:val="none" w:sz="0" w:space="0" w:color="auto"/>
        <w:bottom w:val="none" w:sz="0" w:space="0" w:color="auto"/>
        <w:right w:val="none" w:sz="0" w:space="0" w:color="auto"/>
      </w:divBdr>
    </w:div>
    <w:div w:id="1429934201">
      <w:bodyDiv w:val="1"/>
      <w:marLeft w:val="0"/>
      <w:marRight w:val="0"/>
      <w:marTop w:val="0"/>
      <w:marBottom w:val="0"/>
      <w:divBdr>
        <w:top w:val="none" w:sz="0" w:space="0" w:color="auto"/>
        <w:left w:val="none" w:sz="0" w:space="0" w:color="auto"/>
        <w:bottom w:val="none" w:sz="0" w:space="0" w:color="auto"/>
        <w:right w:val="none" w:sz="0" w:space="0" w:color="auto"/>
      </w:divBdr>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456169971">
      <w:bodyDiv w:val="1"/>
      <w:marLeft w:val="0"/>
      <w:marRight w:val="0"/>
      <w:marTop w:val="0"/>
      <w:marBottom w:val="0"/>
      <w:divBdr>
        <w:top w:val="none" w:sz="0" w:space="0" w:color="auto"/>
        <w:left w:val="none" w:sz="0" w:space="0" w:color="auto"/>
        <w:bottom w:val="none" w:sz="0" w:space="0" w:color="auto"/>
        <w:right w:val="none" w:sz="0" w:space="0" w:color="auto"/>
      </w:divBdr>
    </w:div>
    <w:div w:id="1459376579">
      <w:bodyDiv w:val="1"/>
      <w:marLeft w:val="0"/>
      <w:marRight w:val="0"/>
      <w:marTop w:val="0"/>
      <w:marBottom w:val="0"/>
      <w:divBdr>
        <w:top w:val="none" w:sz="0" w:space="0" w:color="auto"/>
        <w:left w:val="none" w:sz="0" w:space="0" w:color="auto"/>
        <w:bottom w:val="none" w:sz="0" w:space="0" w:color="auto"/>
        <w:right w:val="none" w:sz="0" w:space="0" w:color="auto"/>
      </w:divBdr>
      <w:divsChild>
        <w:div w:id="454297437">
          <w:marLeft w:val="0"/>
          <w:marRight w:val="0"/>
          <w:marTop w:val="0"/>
          <w:marBottom w:val="0"/>
          <w:divBdr>
            <w:top w:val="none" w:sz="0" w:space="0" w:color="auto"/>
            <w:left w:val="none" w:sz="0" w:space="0" w:color="auto"/>
            <w:bottom w:val="none" w:sz="0" w:space="0" w:color="auto"/>
            <w:right w:val="none" w:sz="0" w:space="0" w:color="auto"/>
          </w:divBdr>
          <w:divsChild>
            <w:div w:id="1849633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692189">
      <w:bodyDiv w:val="1"/>
      <w:marLeft w:val="0"/>
      <w:marRight w:val="0"/>
      <w:marTop w:val="0"/>
      <w:marBottom w:val="0"/>
      <w:divBdr>
        <w:top w:val="none" w:sz="0" w:space="0" w:color="auto"/>
        <w:left w:val="none" w:sz="0" w:space="0" w:color="auto"/>
        <w:bottom w:val="none" w:sz="0" w:space="0" w:color="auto"/>
        <w:right w:val="none" w:sz="0" w:space="0" w:color="auto"/>
      </w:divBdr>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26672625">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72085044">
      <w:bodyDiv w:val="1"/>
      <w:marLeft w:val="0"/>
      <w:marRight w:val="0"/>
      <w:marTop w:val="0"/>
      <w:marBottom w:val="0"/>
      <w:divBdr>
        <w:top w:val="none" w:sz="0" w:space="0" w:color="auto"/>
        <w:left w:val="none" w:sz="0" w:space="0" w:color="auto"/>
        <w:bottom w:val="none" w:sz="0" w:space="0" w:color="auto"/>
        <w:right w:val="none" w:sz="0" w:space="0" w:color="auto"/>
      </w:divBdr>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612973217">
      <w:bodyDiv w:val="1"/>
      <w:marLeft w:val="0"/>
      <w:marRight w:val="0"/>
      <w:marTop w:val="0"/>
      <w:marBottom w:val="0"/>
      <w:divBdr>
        <w:top w:val="none" w:sz="0" w:space="0" w:color="auto"/>
        <w:left w:val="none" w:sz="0" w:space="0" w:color="auto"/>
        <w:bottom w:val="none" w:sz="0" w:space="0" w:color="auto"/>
        <w:right w:val="none" w:sz="0" w:space="0" w:color="auto"/>
      </w:divBdr>
    </w:div>
    <w:div w:id="1662197499">
      <w:bodyDiv w:val="1"/>
      <w:marLeft w:val="0"/>
      <w:marRight w:val="0"/>
      <w:marTop w:val="0"/>
      <w:marBottom w:val="0"/>
      <w:divBdr>
        <w:top w:val="none" w:sz="0" w:space="0" w:color="auto"/>
        <w:left w:val="none" w:sz="0" w:space="0" w:color="auto"/>
        <w:bottom w:val="none" w:sz="0" w:space="0" w:color="auto"/>
        <w:right w:val="none" w:sz="0" w:space="0" w:color="auto"/>
      </w:divBdr>
    </w:div>
    <w:div w:id="1730105586">
      <w:bodyDiv w:val="1"/>
      <w:marLeft w:val="0"/>
      <w:marRight w:val="0"/>
      <w:marTop w:val="0"/>
      <w:marBottom w:val="0"/>
      <w:divBdr>
        <w:top w:val="none" w:sz="0" w:space="0" w:color="auto"/>
        <w:left w:val="none" w:sz="0" w:space="0" w:color="auto"/>
        <w:bottom w:val="none" w:sz="0" w:space="0" w:color="auto"/>
        <w:right w:val="none" w:sz="0" w:space="0" w:color="auto"/>
      </w:divBdr>
    </w:div>
    <w:div w:id="1730376013">
      <w:bodyDiv w:val="1"/>
      <w:marLeft w:val="0"/>
      <w:marRight w:val="0"/>
      <w:marTop w:val="0"/>
      <w:marBottom w:val="0"/>
      <w:divBdr>
        <w:top w:val="none" w:sz="0" w:space="0" w:color="auto"/>
        <w:left w:val="none" w:sz="0" w:space="0" w:color="auto"/>
        <w:bottom w:val="none" w:sz="0" w:space="0" w:color="auto"/>
        <w:right w:val="none" w:sz="0" w:space="0" w:color="auto"/>
      </w:divBdr>
    </w:div>
    <w:div w:id="1737044208">
      <w:bodyDiv w:val="1"/>
      <w:marLeft w:val="0"/>
      <w:marRight w:val="0"/>
      <w:marTop w:val="0"/>
      <w:marBottom w:val="0"/>
      <w:divBdr>
        <w:top w:val="none" w:sz="0" w:space="0" w:color="auto"/>
        <w:left w:val="none" w:sz="0" w:space="0" w:color="auto"/>
        <w:bottom w:val="none" w:sz="0" w:space="0" w:color="auto"/>
        <w:right w:val="none" w:sz="0" w:space="0" w:color="auto"/>
      </w:divBdr>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824353197">
      <w:bodyDiv w:val="1"/>
      <w:marLeft w:val="0"/>
      <w:marRight w:val="0"/>
      <w:marTop w:val="0"/>
      <w:marBottom w:val="0"/>
      <w:divBdr>
        <w:top w:val="none" w:sz="0" w:space="0" w:color="auto"/>
        <w:left w:val="none" w:sz="0" w:space="0" w:color="auto"/>
        <w:bottom w:val="none" w:sz="0" w:space="0" w:color="auto"/>
        <w:right w:val="none" w:sz="0" w:space="0" w:color="auto"/>
      </w:divBdr>
    </w:div>
    <w:div w:id="1846086867">
      <w:bodyDiv w:val="1"/>
      <w:marLeft w:val="0"/>
      <w:marRight w:val="0"/>
      <w:marTop w:val="0"/>
      <w:marBottom w:val="0"/>
      <w:divBdr>
        <w:top w:val="none" w:sz="0" w:space="0" w:color="auto"/>
        <w:left w:val="none" w:sz="0" w:space="0" w:color="auto"/>
        <w:bottom w:val="none" w:sz="0" w:space="0" w:color="auto"/>
        <w:right w:val="none" w:sz="0" w:space="0" w:color="auto"/>
      </w:divBdr>
    </w:div>
    <w:div w:id="1874270216">
      <w:bodyDiv w:val="1"/>
      <w:marLeft w:val="0"/>
      <w:marRight w:val="0"/>
      <w:marTop w:val="0"/>
      <w:marBottom w:val="0"/>
      <w:divBdr>
        <w:top w:val="none" w:sz="0" w:space="0" w:color="auto"/>
        <w:left w:val="none" w:sz="0" w:space="0" w:color="auto"/>
        <w:bottom w:val="none" w:sz="0" w:space="0" w:color="auto"/>
        <w:right w:val="none" w:sz="0" w:space="0" w:color="auto"/>
      </w:divBdr>
    </w:div>
    <w:div w:id="1885478732">
      <w:bodyDiv w:val="1"/>
      <w:marLeft w:val="0"/>
      <w:marRight w:val="0"/>
      <w:marTop w:val="0"/>
      <w:marBottom w:val="0"/>
      <w:divBdr>
        <w:top w:val="none" w:sz="0" w:space="0" w:color="auto"/>
        <w:left w:val="none" w:sz="0" w:space="0" w:color="auto"/>
        <w:bottom w:val="none" w:sz="0" w:space="0" w:color="auto"/>
        <w:right w:val="none" w:sz="0" w:space="0" w:color="auto"/>
      </w:divBdr>
    </w:div>
    <w:div w:id="1901478425">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8951162">
      <w:bodyDiv w:val="1"/>
      <w:marLeft w:val="0"/>
      <w:marRight w:val="0"/>
      <w:marTop w:val="0"/>
      <w:marBottom w:val="0"/>
      <w:divBdr>
        <w:top w:val="none" w:sz="0" w:space="0" w:color="auto"/>
        <w:left w:val="none" w:sz="0" w:space="0" w:color="auto"/>
        <w:bottom w:val="none" w:sz="0" w:space="0" w:color="auto"/>
        <w:right w:val="none" w:sz="0" w:space="0" w:color="auto"/>
      </w:divBdr>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48730042">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2001543194">
      <w:bodyDiv w:val="1"/>
      <w:marLeft w:val="0"/>
      <w:marRight w:val="0"/>
      <w:marTop w:val="0"/>
      <w:marBottom w:val="0"/>
      <w:divBdr>
        <w:top w:val="none" w:sz="0" w:space="0" w:color="auto"/>
        <w:left w:val="none" w:sz="0" w:space="0" w:color="auto"/>
        <w:bottom w:val="none" w:sz="0" w:space="0" w:color="auto"/>
        <w:right w:val="none" w:sz="0" w:space="0" w:color="auto"/>
      </w:divBdr>
    </w:div>
    <w:div w:id="2004963909">
      <w:bodyDiv w:val="1"/>
      <w:marLeft w:val="0"/>
      <w:marRight w:val="0"/>
      <w:marTop w:val="0"/>
      <w:marBottom w:val="0"/>
      <w:divBdr>
        <w:top w:val="none" w:sz="0" w:space="0" w:color="auto"/>
        <w:left w:val="none" w:sz="0" w:space="0" w:color="auto"/>
        <w:bottom w:val="none" w:sz="0" w:space="0" w:color="auto"/>
        <w:right w:val="none" w:sz="0" w:space="0" w:color="auto"/>
      </w:divBdr>
    </w:div>
    <w:div w:id="2009401151">
      <w:bodyDiv w:val="1"/>
      <w:marLeft w:val="0"/>
      <w:marRight w:val="0"/>
      <w:marTop w:val="0"/>
      <w:marBottom w:val="0"/>
      <w:divBdr>
        <w:top w:val="none" w:sz="0" w:space="0" w:color="auto"/>
        <w:left w:val="none" w:sz="0" w:space="0" w:color="auto"/>
        <w:bottom w:val="none" w:sz="0" w:space="0" w:color="auto"/>
        <w:right w:val="none" w:sz="0" w:space="0" w:color="auto"/>
      </w:divBdr>
    </w:div>
    <w:div w:id="2030137573">
      <w:bodyDiv w:val="1"/>
      <w:marLeft w:val="0"/>
      <w:marRight w:val="0"/>
      <w:marTop w:val="0"/>
      <w:marBottom w:val="0"/>
      <w:divBdr>
        <w:top w:val="none" w:sz="0" w:space="0" w:color="auto"/>
        <w:left w:val="none" w:sz="0" w:space="0" w:color="auto"/>
        <w:bottom w:val="none" w:sz="0" w:space="0" w:color="auto"/>
        <w:right w:val="none" w:sz="0" w:space="0" w:color="auto"/>
      </w:divBdr>
    </w:div>
    <w:div w:id="2030523809">
      <w:bodyDiv w:val="1"/>
      <w:marLeft w:val="0"/>
      <w:marRight w:val="0"/>
      <w:marTop w:val="0"/>
      <w:marBottom w:val="0"/>
      <w:divBdr>
        <w:top w:val="none" w:sz="0" w:space="0" w:color="auto"/>
        <w:left w:val="none" w:sz="0" w:space="0" w:color="auto"/>
        <w:bottom w:val="none" w:sz="0" w:space="0" w:color="auto"/>
        <w:right w:val="none" w:sz="0" w:space="0" w:color="auto"/>
      </w:divBdr>
    </w:div>
    <w:div w:id="2033920787">
      <w:bodyDiv w:val="1"/>
      <w:marLeft w:val="0"/>
      <w:marRight w:val="0"/>
      <w:marTop w:val="0"/>
      <w:marBottom w:val="0"/>
      <w:divBdr>
        <w:top w:val="none" w:sz="0" w:space="0" w:color="auto"/>
        <w:left w:val="none" w:sz="0" w:space="0" w:color="auto"/>
        <w:bottom w:val="none" w:sz="0" w:space="0" w:color="auto"/>
        <w:right w:val="none" w:sz="0" w:space="0" w:color="auto"/>
      </w:divBdr>
    </w:div>
    <w:div w:id="2034261308">
      <w:bodyDiv w:val="1"/>
      <w:marLeft w:val="0"/>
      <w:marRight w:val="0"/>
      <w:marTop w:val="0"/>
      <w:marBottom w:val="0"/>
      <w:divBdr>
        <w:top w:val="none" w:sz="0" w:space="0" w:color="auto"/>
        <w:left w:val="none" w:sz="0" w:space="0" w:color="auto"/>
        <w:bottom w:val="none" w:sz="0" w:space="0" w:color="auto"/>
        <w:right w:val="none" w:sz="0" w:space="0" w:color="auto"/>
      </w:divBdr>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 w:id="2044086256">
      <w:bodyDiv w:val="1"/>
      <w:marLeft w:val="0"/>
      <w:marRight w:val="0"/>
      <w:marTop w:val="0"/>
      <w:marBottom w:val="0"/>
      <w:divBdr>
        <w:top w:val="none" w:sz="0" w:space="0" w:color="auto"/>
        <w:left w:val="none" w:sz="0" w:space="0" w:color="auto"/>
        <w:bottom w:val="none" w:sz="0" w:space="0" w:color="auto"/>
        <w:right w:val="none" w:sz="0" w:space="0" w:color="auto"/>
      </w:divBdr>
    </w:div>
    <w:div w:id="2055230423">
      <w:bodyDiv w:val="1"/>
      <w:marLeft w:val="0"/>
      <w:marRight w:val="0"/>
      <w:marTop w:val="0"/>
      <w:marBottom w:val="0"/>
      <w:divBdr>
        <w:top w:val="none" w:sz="0" w:space="0" w:color="auto"/>
        <w:left w:val="none" w:sz="0" w:space="0" w:color="auto"/>
        <w:bottom w:val="none" w:sz="0" w:space="0" w:color="auto"/>
        <w:right w:val="none" w:sz="0" w:space="0" w:color="auto"/>
      </w:divBdr>
    </w:div>
    <w:div w:id="2069182390">
      <w:bodyDiv w:val="1"/>
      <w:marLeft w:val="0"/>
      <w:marRight w:val="0"/>
      <w:marTop w:val="0"/>
      <w:marBottom w:val="0"/>
      <w:divBdr>
        <w:top w:val="none" w:sz="0" w:space="0" w:color="auto"/>
        <w:left w:val="none" w:sz="0" w:space="0" w:color="auto"/>
        <w:bottom w:val="none" w:sz="0" w:space="0" w:color="auto"/>
        <w:right w:val="none" w:sz="0" w:space="0" w:color="auto"/>
      </w:divBdr>
    </w:div>
    <w:div w:id="2091654960">
      <w:bodyDiv w:val="1"/>
      <w:marLeft w:val="0"/>
      <w:marRight w:val="0"/>
      <w:marTop w:val="0"/>
      <w:marBottom w:val="0"/>
      <w:divBdr>
        <w:top w:val="none" w:sz="0" w:space="0" w:color="auto"/>
        <w:left w:val="none" w:sz="0" w:space="0" w:color="auto"/>
        <w:bottom w:val="none" w:sz="0" w:space="0" w:color="auto"/>
        <w:right w:val="none" w:sz="0" w:space="0" w:color="auto"/>
      </w:divBdr>
    </w:div>
    <w:div w:id="2135562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77F80E-C276-4FB6-A095-9CF8B67A1B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5470</TotalTime>
  <Pages>80</Pages>
  <Words>26252</Words>
  <Characters>149639</Characters>
  <Application>Microsoft Office Word</Application>
  <DocSecurity>0</DocSecurity>
  <Lines>1246</Lines>
  <Paragraphs>351</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175540</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KBS-6</cp:lastModifiedBy>
  <cp:revision>72</cp:revision>
  <cp:lastPrinted>2017-07-17T05:28:00Z</cp:lastPrinted>
  <dcterms:created xsi:type="dcterms:W3CDTF">2020-07-30T12:33:00Z</dcterms:created>
  <dcterms:modified xsi:type="dcterms:W3CDTF">2023-09-12T15:39:00Z</dcterms:modified>
</cp:coreProperties>
</file>